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BC" w:rsidRDefault="00E042BC" w:rsidP="00CC7EAF">
      <w:pPr>
        <w:pStyle w:val="a3"/>
        <w:ind w:left="-993"/>
        <w:jc w:val="center"/>
        <w:rPr>
          <w:b/>
          <w:bCs/>
          <w:color w:val="000000" w:themeColor="text1"/>
        </w:rPr>
      </w:pPr>
    </w:p>
    <w:tbl>
      <w:tblPr>
        <w:tblStyle w:val="a7"/>
        <w:tblpPr w:leftFromText="180" w:rightFromText="180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724"/>
      </w:tblGrid>
      <w:tr w:rsidR="00052F2B" w:rsidRPr="00052F2B" w:rsidTr="00712BD1">
        <w:trPr>
          <w:trHeight w:val="1560"/>
        </w:trPr>
        <w:tc>
          <w:tcPr>
            <w:tcW w:w="4672" w:type="dxa"/>
            <w:hideMark/>
          </w:tcPr>
          <w:p w:rsidR="00052F2B" w:rsidRPr="00052F2B" w:rsidRDefault="00052F2B" w:rsidP="00052F2B">
            <w:pPr>
              <w:jc w:val="both"/>
              <w:rPr>
                <w:lang w:eastAsia="en-US"/>
              </w:rPr>
            </w:pPr>
            <w:r w:rsidRPr="00052F2B">
              <w:rPr>
                <w:lang w:eastAsia="en-US"/>
              </w:rPr>
              <w:t xml:space="preserve">Принято педагогическим советом </w:t>
            </w:r>
          </w:p>
          <w:p w:rsidR="00052F2B" w:rsidRPr="00052F2B" w:rsidRDefault="00052F2B" w:rsidP="00052F2B">
            <w:pPr>
              <w:jc w:val="both"/>
              <w:rPr>
                <w:lang w:eastAsia="en-US"/>
              </w:rPr>
            </w:pPr>
            <w:r w:rsidRPr="00052F2B">
              <w:rPr>
                <w:lang w:eastAsia="en-US"/>
              </w:rPr>
              <w:t>МАОУ СОШ № 7</w:t>
            </w:r>
          </w:p>
          <w:p w:rsidR="00052F2B" w:rsidRPr="00052F2B" w:rsidRDefault="00BA78B6" w:rsidP="00052F2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протокол № 9</w:t>
            </w:r>
          </w:p>
          <w:p w:rsidR="00052F2B" w:rsidRPr="00052F2B" w:rsidRDefault="00BA78B6" w:rsidP="00052F2B">
            <w:pPr>
              <w:jc w:val="both"/>
              <w:rPr>
                <w:b/>
                <w:lang w:eastAsia="en-US"/>
              </w:rPr>
            </w:pPr>
            <w:r w:rsidRPr="003E531E">
              <w:rPr>
                <w:lang w:eastAsia="en-US"/>
              </w:rPr>
              <w:t>от 20.05.2021</w:t>
            </w:r>
            <w:r w:rsidR="00052F2B" w:rsidRPr="003E531E">
              <w:rPr>
                <w:lang w:eastAsia="en-US"/>
              </w:rPr>
              <w:t xml:space="preserve"> г.</w:t>
            </w:r>
          </w:p>
        </w:tc>
        <w:tc>
          <w:tcPr>
            <w:tcW w:w="4673" w:type="dxa"/>
          </w:tcPr>
          <w:tbl>
            <w:tblPr>
              <w:tblStyle w:val="a7"/>
              <w:tblW w:w="45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7"/>
              <w:gridCol w:w="3821"/>
            </w:tblGrid>
            <w:tr w:rsidR="00052F2B" w:rsidRPr="00052F2B" w:rsidTr="00712BD1">
              <w:trPr>
                <w:trHeight w:val="1172"/>
              </w:trPr>
              <w:tc>
                <w:tcPr>
                  <w:tcW w:w="687" w:type="dxa"/>
                </w:tcPr>
                <w:p w:rsidR="00052F2B" w:rsidRPr="00052F2B" w:rsidRDefault="00052F2B" w:rsidP="003E531E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3821" w:type="dxa"/>
                  <w:hideMark/>
                </w:tcPr>
                <w:p w:rsidR="00052F2B" w:rsidRPr="00052F2B" w:rsidRDefault="00052F2B" w:rsidP="003E531E">
                  <w:pPr>
                    <w:framePr w:hSpace="180" w:wrap="around" w:vAnchor="text" w:hAnchor="margin" w:y="68"/>
                    <w:tabs>
                      <w:tab w:val="left" w:pos="5954"/>
                    </w:tabs>
                    <w:spacing w:after="160"/>
                    <w:jc w:val="right"/>
                    <w:rPr>
                      <w:rFonts w:eastAsia="Calibri"/>
                      <w:lang w:eastAsia="en-US"/>
                    </w:rPr>
                  </w:pPr>
                  <w:r w:rsidRPr="00052F2B">
                    <w:rPr>
                      <w:rFonts w:eastAsia="Calibri"/>
                      <w:lang w:eastAsia="en-US"/>
                    </w:rPr>
                    <w:t xml:space="preserve">Утверждаю:                                                                                    Директор МАОУ СОШ №7 </w:t>
                  </w:r>
                </w:p>
                <w:p w:rsidR="00052F2B" w:rsidRPr="00052F2B" w:rsidRDefault="00052F2B" w:rsidP="003E531E">
                  <w:pPr>
                    <w:framePr w:hSpace="180" w:wrap="around" w:vAnchor="text" w:hAnchor="margin" w:y="68"/>
                    <w:tabs>
                      <w:tab w:val="left" w:pos="5954"/>
                    </w:tabs>
                    <w:spacing w:after="160"/>
                    <w:jc w:val="right"/>
                    <w:rPr>
                      <w:rFonts w:eastAsia="Calibri"/>
                      <w:lang w:eastAsia="en-US"/>
                    </w:rPr>
                  </w:pPr>
                  <w:r w:rsidRPr="00052F2B">
                    <w:rPr>
                      <w:rFonts w:eastAsia="Calibri"/>
                      <w:lang w:eastAsia="en-US"/>
                    </w:rPr>
                    <w:t xml:space="preserve">____________ И.В. </w:t>
                  </w:r>
                  <w:proofErr w:type="spellStart"/>
                  <w:r w:rsidRPr="00052F2B">
                    <w:rPr>
                      <w:rFonts w:eastAsia="Calibri"/>
                      <w:lang w:eastAsia="en-US"/>
                    </w:rPr>
                    <w:t>Свалова</w:t>
                  </w:r>
                  <w:proofErr w:type="spellEnd"/>
                </w:p>
                <w:p w:rsidR="00052F2B" w:rsidRPr="00052F2B" w:rsidRDefault="00052F2B" w:rsidP="003E531E">
                  <w:pPr>
                    <w:framePr w:hSpace="180" w:wrap="around" w:vAnchor="text" w:hAnchor="margin" w:y="68"/>
                    <w:tabs>
                      <w:tab w:val="left" w:pos="5954"/>
                    </w:tabs>
                    <w:spacing w:after="160"/>
                    <w:jc w:val="right"/>
                    <w:rPr>
                      <w:rFonts w:eastAsia="Calibri"/>
                      <w:lang w:eastAsia="en-US"/>
                    </w:rPr>
                  </w:pPr>
                  <w:r w:rsidRPr="00052F2B">
                    <w:rPr>
                      <w:rFonts w:eastAsia="Calibri"/>
                      <w:lang w:eastAsia="en-US"/>
                    </w:rPr>
                    <w:t>«____»__________________2020г</w:t>
                  </w:r>
                </w:p>
                <w:p w:rsidR="00052F2B" w:rsidRPr="00052F2B" w:rsidRDefault="00052F2B" w:rsidP="003E531E">
                  <w:pPr>
                    <w:framePr w:hSpace="180" w:wrap="around" w:vAnchor="text" w:hAnchor="margin" w:y="68"/>
                    <w:tabs>
                      <w:tab w:val="left" w:pos="5954"/>
                    </w:tabs>
                    <w:jc w:val="right"/>
                    <w:rPr>
                      <w:lang w:eastAsia="en-US"/>
                    </w:rPr>
                  </w:pPr>
                  <w:r w:rsidRPr="00052F2B">
                    <w:rPr>
                      <w:lang w:eastAsia="en-US"/>
                    </w:rPr>
                    <w:t>Приказ</w:t>
                  </w:r>
                  <w:r w:rsidR="00BA78B6">
                    <w:rPr>
                      <w:lang w:eastAsia="en-US"/>
                    </w:rPr>
                    <w:t xml:space="preserve"> №   40/9 от 20</w:t>
                  </w:r>
                  <w:r w:rsidR="00BB591A">
                    <w:rPr>
                      <w:lang w:eastAsia="en-US"/>
                    </w:rPr>
                    <w:t>.05.2021</w:t>
                  </w:r>
                  <w:r w:rsidRPr="00052F2B">
                    <w:rPr>
                      <w:lang w:eastAsia="en-US"/>
                    </w:rPr>
                    <w:t xml:space="preserve"> г.</w:t>
                  </w:r>
                </w:p>
              </w:tc>
            </w:tr>
          </w:tbl>
          <w:p w:rsidR="00052F2B" w:rsidRPr="00052F2B" w:rsidRDefault="00052F2B" w:rsidP="003E531E">
            <w:pPr>
              <w:tabs>
                <w:tab w:val="left" w:pos="5954"/>
              </w:tabs>
              <w:jc w:val="both"/>
              <w:rPr>
                <w:b/>
                <w:lang w:eastAsia="en-US"/>
              </w:rPr>
            </w:pPr>
          </w:p>
          <w:p w:rsidR="00052F2B" w:rsidRPr="00052F2B" w:rsidRDefault="00052F2B" w:rsidP="003E531E">
            <w:pPr>
              <w:jc w:val="both"/>
              <w:rPr>
                <w:b/>
                <w:lang w:eastAsia="en-US"/>
              </w:rPr>
            </w:pPr>
          </w:p>
        </w:tc>
      </w:tr>
    </w:tbl>
    <w:p w:rsidR="00853E0C" w:rsidRDefault="00052F2B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</w:t>
      </w:r>
    </w:p>
    <w:p w:rsidR="00052F2B" w:rsidRDefault="00052F2B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</w:p>
    <w:p w:rsidR="00052F2B" w:rsidRDefault="00052F2B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</w:p>
    <w:p w:rsidR="00052F2B" w:rsidRPr="00052F2B" w:rsidRDefault="00052F2B" w:rsidP="00052F2B">
      <w:pPr>
        <w:spacing w:line="259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052F2B">
        <w:rPr>
          <w:rFonts w:eastAsia="Calibri"/>
          <w:b/>
          <w:sz w:val="36"/>
          <w:szCs w:val="36"/>
          <w:lang w:eastAsia="en-US"/>
        </w:rPr>
        <w:t>Правила</w:t>
      </w:r>
    </w:p>
    <w:p w:rsidR="00052F2B" w:rsidRPr="00052F2B" w:rsidRDefault="00052F2B" w:rsidP="00052F2B">
      <w:pPr>
        <w:spacing w:line="259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052F2B">
        <w:rPr>
          <w:rFonts w:eastAsia="Calibri"/>
          <w:b/>
          <w:sz w:val="36"/>
          <w:szCs w:val="36"/>
          <w:lang w:eastAsia="en-US"/>
        </w:rPr>
        <w:t xml:space="preserve">внутреннего распорядка </w:t>
      </w:r>
      <w:r w:rsidR="003E531E">
        <w:rPr>
          <w:rFonts w:eastAsia="Calibri"/>
          <w:b/>
          <w:sz w:val="36"/>
          <w:szCs w:val="36"/>
          <w:lang w:eastAsia="en-US"/>
        </w:rPr>
        <w:t>обучающихся</w:t>
      </w:r>
      <w:r w:rsidRPr="00052F2B">
        <w:rPr>
          <w:rFonts w:eastAsia="Calibri"/>
          <w:b/>
          <w:sz w:val="36"/>
          <w:szCs w:val="36"/>
          <w:lang w:eastAsia="en-US"/>
        </w:rPr>
        <w:t xml:space="preserve"> </w:t>
      </w:r>
    </w:p>
    <w:p w:rsidR="00052F2B" w:rsidRPr="00052F2B" w:rsidRDefault="00052F2B" w:rsidP="00052F2B">
      <w:pPr>
        <w:spacing w:line="259" w:lineRule="auto"/>
        <w:jc w:val="center"/>
        <w:rPr>
          <w:rFonts w:eastAsia="Calibri"/>
          <w:b/>
          <w:lang w:eastAsia="en-US"/>
        </w:rPr>
      </w:pPr>
      <w:r w:rsidRPr="00052F2B">
        <w:rPr>
          <w:rFonts w:eastAsia="Calibri"/>
          <w:b/>
          <w:lang w:eastAsia="en-US"/>
        </w:rPr>
        <w:t xml:space="preserve">в Муниципальном автономном общеобразовательном учреждении </w:t>
      </w:r>
    </w:p>
    <w:p w:rsidR="00052F2B" w:rsidRPr="00052F2B" w:rsidRDefault="00052F2B" w:rsidP="00052F2B">
      <w:pPr>
        <w:spacing w:line="259" w:lineRule="auto"/>
        <w:jc w:val="center"/>
        <w:rPr>
          <w:rFonts w:eastAsia="Calibri"/>
          <w:b/>
          <w:lang w:eastAsia="en-US"/>
        </w:rPr>
      </w:pPr>
      <w:r w:rsidRPr="00052F2B">
        <w:rPr>
          <w:rFonts w:eastAsia="Calibri"/>
          <w:b/>
          <w:lang w:eastAsia="en-US"/>
        </w:rPr>
        <w:t>«Средняя общеобразовательная школа № 7</w:t>
      </w:r>
      <w:r>
        <w:rPr>
          <w:rFonts w:eastAsia="Calibri"/>
          <w:b/>
          <w:lang w:eastAsia="en-US"/>
        </w:rPr>
        <w:t>»</w:t>
      </w:r>
    </w:p>
    <w:p w:rsidR="00853E0C" w:rsidRDefault="00853E0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</w:p>
    <w:p w:rsidR="00853E0C" w:rsidRDefault="00853E0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</w:p>
    <w:p w:rsidR="00853E0C" w:rsidRDefault="00853E0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</w:p>
    <w:p w:rsidR="00853E0C" w:rsidRDefault="00853E0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</w:p>
    <w:p w:rsidR="00853E0C" w:rsidRDefault="00853E0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</w:p>
    <w:p w:rsidR="00853E0C" w:rsidRDefault="00853E0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</w:p>
    <w:p w:rsidR="00853E0C" w:rsidRDefault="00853E0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</w:p>
    <w:p w:rsidR="00853E0C" w:rsidRDefault="00853E0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</w:p>
    <w:p w:rsidR="00853E0C" w:rsidRDefault="00853E0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</w:p>
    <w:p w:rsidR="00853E0C" w:rsidRDefault="00853E0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</w:p>
    <w:p w:rsidR="00853E0C" w:rsidRDefault="00853E0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</w:p>
    <w:p w:rsidR="00853E0C" w:rsidRDefault="00853E0C" w:rsidP="00052F2B">
      <w:pPr>
        <w:shd w:val="clear" w:color="auto" w:fill="FFFFFF"/>
        <w:spacing w:before="375" w:after="225"/>
        <w:textAlignment w:val="baseline"/>
        <w:outlineLvl w:val="4"/>
        <w:rPr>
          <w:b/>
          <w:bCs/>
          <w:color w:val="000000" w:themeColor="text1"/>
        </w:rPr>
      </w:pPr>
    </w:p>
    <w:p w:rsidR="00052F2B" w:rsidRDefault="00052F2B" w:rsidP="00052F2B">
      <w:pPr>
        <w:shd w:val="clear" w:color="auto" w:fill="FFFFFF"/>
        <w:spacing w:before="375" w:after="225"/>
        <w:textAlignment w:val="baseline"/>
        <w:outlineLvl w:val="4"/>
        <w:rPr>
          <w:b/>
          <w:bCs/>
          <w:color w:val="000000" w:themeColor="text1"/>
        </w:rPr>
      </w:pPr>
    </w:p>
    <w:p w:rsidR="00E042BC" w:rsidRPr="00E042BC" w:rsidRDefault="00E042B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  <w:r w:rsidRPr="00E042BC">
        <w:rPr>
          <w:b/>
          <w:bCs/>
          <w:color w:val="000000" w:themeColor="text1"/>
        </w:rPr>
        <w:lastRenderedPageBreak/>
        <w:t>1. Общие положения</w:t>
      </w:r>
    </w:p>
    <w:p w:rsidR="00E042BC" w:rsidRDefault="00E042BC" w:rsidP="00E042BC">
      <w:pPr>
        <w:shd w:val="clear" w:color="auto" w:fill="FFFFFF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 xml:space="preserve">1.1. Настоящие Правила внутреннего распорядка </w:t>
      </w:r>
      <w:r w:rsidR="003E531E">
        <w:rPr>
          <w:color w:val="000000" w:themeColor="text1"/>
        </w:rPr>
        <w:t>обучающихся</w:t>
      </w:r>
      <w:bookmarkStart w:id="0" w:name="_GoBack"/>
      <w:bookmarkEnd w:id="0"/>
      <w:r w:rsidRPr="00E042BC">
        <w:rPr>
          <w:color w:val="000000" w:themeColor="text1"/>
        </w:rPr>
        <w:t xml:space="preserve"> разработаны в соответствии с Федеральным </w:t>
      </w:r>
      <w:hyperlink r:id="rId5" w:tgtFrame="_blank" w:history="1">
        <w:r w:rsidRPr="00E042BC">
          <w:rPr>
            <w:color w:val="000000" w:themeColor="text1"/>
            <w:bdr w:val="none" w:sz="0" w:space="0" w:color="auto" w:frame="1"/>
          </w:rPr>
          <w:t>законом </w:t>
        </w:r>
      </w:hyperlink>
      <w:r w:rsidRPr="00E042BC">
        <w:rPr>
          <w:color w:val="000000" w:themeColor="text1"/>
        </w:rPr>
        <w:t>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  утвержденным </w:t>
      </w:r>
      <w:hyperlink r:id="rId6" w:tgtFrame="_blank" w:history="1">
        <w:r w:rsidRPr="00E042BC">
          <w:rPr>
            <w:color w:val="000000" w:themeColor="text1"/>
            <w:bdr w:val="none" w:sz="0" w:space="0" w:color="auto" w:frame="1"/>
          </w:rPr>
          <w:t>приказом </w:t>
        </w:r>
      </w:hyperlink>
      <w:r w:rsidRPr="00E042BC">
        <w:rPr>
          <w:color w:val="000000" w:themeColor="text1"/>
        </w:rPr>
        <w:t>Министерства образования и науки Российской Федерации от 15 марта 2013 г. № 185, уставом</w:t>
      </w:r>
      <w:r>
        <w:rPr>
          <w:color w:val="000000" w:themeColor="text1"/>
        </w:rPr>
        <w:t xml:space="preserve"> МАОУ СОШ № 7</w:t>
      </w:r>
      <w:r w:rsidRPr="00E042BC">
        <w:rPr>
          <w:color w:val="000000" w:themeColor="text1"/>
        </w:rPr>
        <w:t>, с учетом мнения совета учащихся и совета родителей.</w:t>
      </w:r>
    </w:p>
    <w:p w:rsidR="0011020F" w:rsidRPr="00E042BC" w:rsidRDefault="0011020F" w:rsidP="00E042BC">
      <w:pPr>
        <w:shd w:val="clear" w:color="auto" w:fill="FFFFFF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1.2. Правила определяют права, обязанности и ответственность учащихся, устанавливают требования к поведению учащихся в школе и (</w:t>
      </w:r>
      <w:proofErr w:type="gramStart"/>
      <w:r>
        <w:rPr>
          <w:color w:val="000000" w:themeColor="text1"/>
        </w:rPr>
        <w:t>или )</w:t>
      </w:r>
      <w:proofErr w:type="gramEnd"/>
      <w:r>
        <w:rPr>
          <w:color w:val="000000" w:themeColor="text1"/>
        </w:rPr>
        <w:t xml:space="preserve"> на  мероприятиях, которые организует школа  и в которых принимает участие обучающиеся.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1.2. Настоящие Правила регулируют режим организации</w:t>
      </w:r>
      <w:r>
        <w:rPr>
          <w:color w:val="000000" w:themeColor="text1"/>
        </w:rPr>
        <w:t xml:space="preserve"> образовательной деятельности</w:t>
      </w:r>
      <w:r w:rsidRPr="00E042BC">
        <w:rPr>
          <w:color w:val="000000" w:themeColor="text1"/>
        </w:rPr>
        <w:t xml:space="preserve">, права и обязанности учащихся, применение поощрения и мер дисциплинарного взыскания к учащимся </w:t>
      </w:r>
      <w:r>
        <w:rPr>
          <w:color w:val="000000" w:themeColor="text1"/>
        </w:rPr>
        <w:t xml:space="preserve">МАОУ СОШ № 7 </w:t>
      </w:r>
      <w:r w:rsidRPr="00E042BC">
        <w:rPr>
          <w:color w:val="000000" w:themeColor="text1"/>
        </w:rPr>
        <w:t>(далее – Школа).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 xml:space="preserve">1.3. Настоящие Правила утверждены с учетом мнения совета обучающихся Школы </w:t>
      </w:r>
      <w:r w:rsidR="000448B6" w:rsidRPr="000448B6">
        <w:rPr>
          <w:color w:val="000000" w:themeColor="text1"/>
        </w:rPr>
        <w:t>(протокол от 05.04.2016 № _1</w:t>
      </w:r>
      <w:r w:rsidRPr="000448B6">
        <w:rPr>
          <w:color w:val="000000" w:themeColor="text1"/>
        </w:rPr>
        <w:t>_)</w:t>
      </w:r>
      <w:r w:rsidRPr="00E042BC">
        <w:rPr>
          <w:color w:val="000000" w:themeColor="text1"/>
        </w:rPr>
        <w:t xml:space="preserve"> и </w:t>
      </w:r>
      <w:r>
        <w:rPr>
          <w:color w:val="000000" w:themeColor="text1"/>
        </w:rPr>
        <w:t xml:space="preserve">Управляющего </w:t>
      </w:r>
      <w:r w:rsidRPr="00E042BC">
        <w:rPr>
          <w:color w:val="000000" w:themeColor="text1"/>
        </w:rPr>
        <w:t xml:space="preserve">совета </w:t>
      </w:r>
      <w:r>
        <w:rPr>
          <w:color w:val="000000" w:themeColor="text1"/>
        </w:rPr>
        <w:t>Школы</w:t>
      </w:r>
      <w:r w:rsidRPr="00E042BC">
        <w:rPr>
          <w:color w:val="000000" w:themeColor="text1"/>
        </w:rPr>
        <w:t>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1.4. 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1.5. Настоящие Правила обязательны для исполнения всеми учащимися Школы и их родителями (законными представите</w:t>
      </w:r>
      <w:r>
        <w:rPr>
          <w:color w:val="000000" w:themeColor="text1"/>
        </w:rPr>
        <w:t>лями), обеспечивающими получение</w:t>
      </w:r>
      <w:r w:rsidRPr="00E042BC">
        <w:rPr>
          <w:color w:val="000000" w:themeColor="text1"/>
        </w:rPr>
        <w:t xml:space="preserve"> учащимися общего образования.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1.6. Один экземпляр настоящих Правил хранится в библиотеке Школы.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Текст настоящих Правил размещается на официальном сайте Школы в сети Интернет.</w:t>
      </w:r>
    </w:p>
    <w:p w:rsidR="00E042BC" w:rsidRPr="00E042BC" w:rsidRDefault="00E042B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  <w:r w:rsidRPr="00E042BC">
        <w:rPr>
          <w:b/>
          <w:bCs/>
          <w:color w:val="000000" w:themeColor="text1"/>
        </w:rPr>
        <w:t>2. Режим образовательного процесса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 xml:space="preserve">2.1. В Школе используется </w:t>
      </w:r>
      <w:r>
        <w:rPr>
          <w:color w:val="000000" w:themeColor="text1"/>
        </w:rPr>
        <w:t xml:space="preserve">четвертная </w:t>
      </w:r>
      <w:r w:rsidRPr="00E042BC">
        <w:rPr>
          <w:color w:val="000000" w:themeColor="text1"/>
        </w:rPr>
        <w:t xml:space="preserve">организация образовательного процесса, согласно которому учебные </w:t>
      </w:r>
      <w:r>
        <w:rPr>
          <w:color w:val="000000" w:themeColor="text1"/>
        </w:rPr>
        <w:t xml:space="preserve">четверти </w:t>
      </w:r>
      <w:r w:rsidRPr="00E042BC">
        <w:rPr>
          <w:color w:val="000000" w:themeColor="text1"/>
        </w:rPr>
        <w:t>и каникулы чередуются</w:t>
      </w:r>
      <w:r w:rsidR="000448B6">
        <w:rPr>
          <w:color w:val="000000" w:themeColor="text1"/>
        </w:rPr>
        <w:t xml:space="preserve"> </w:t>
      </w:r>
      <w:r>
        <w:rPr>
          <w:color w:val="000000" w:themeColor="text1"/>
        </w:rPr>
        <w:t>в соответствии с годовым календарным учебным графиком</w:t>
      </w:r>
      <w:r w:rsidRPr="00E042BC">
        <w:rPr>
          <w:color w:val="000000" w:themeColor="text1"/>
        </w:rPr>
        <w:t>: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 xml:space="preserve">2.2. Календарный </w:t>
      </w:r>
      <w:r>
        <w:rPr>
          <w:color w:val="000000" w:themeColor="text1"/>
        </w:rPr>
        <w:t xml:space="preserve">учебный </w:t>
      </w:r>
      <w:r w:rsidRPr="00E042BC">
        <w:rPr>
          <w:color w:val="000000" w:themeColor="text1"/>
        </w:rPr>
        <w:t>график на каждый учебный год утверждается приказом директора Школы.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 xml:space="preserve">2.3. В 9-х и 11-х классах продолжительность </w:t>
      </w:r>
      <w:r>
        <w:rPr>
          <w:color w:val="000000" w:themeColor="text1"/>
        </w:rPr>
        <w:t xml:space="preserve">4 четверти </w:t>
      </w:r>
      <w:r w:rsidRPr="00E042BC">
        <w:rPr>
          <w:color w:val="000000" w:themeColor="text1"/>
        </w:rPr>
        <w:t>и летних каникул определяется с учетом прохождения учащимися итоговой аттестации.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2.4. Учебны</w:t>
      </w:r>
      <w:r>
        <w:rPr>
          <w:color w:val="000000" w:themeColor="text1"/>
        </w:rPr>
        <w:t>е занятия начинаются в 8 часов 0</w:t>
      </w:r>
      <w:r w:rsidRPr="00E042BC">
        <w:rPr>
          <w:color w:val="000000" w:themeColor="text1"/>
        </w:rPr>
        <w:t>0 минут.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 xml:space="preserve">2.5. Для </w:t>
      </w:r>
      <w:r>
        <w:rPr>
          <w:color w:val="000000" w:themeColor="text1"/>
        </w:rPr>
        <w:t xml:space="preserve">1-7-х </w:t>
      </w:r>
      <w:r w:rsidRPr="00E042BC">
        <w:rPr>
          <w:color w:val="000000" w:themeColor="text1"/>
        </w:rPr>
        <w:t>классов устанавливается пятидневная</w:t>
      </w:r>
      <w:r>
        <w:rPr>
          <w:color w:val="000000" w:themeColor="text1"/>
        </w:rPr>
        <w:t>, 8-11-х классов</w:t>
      </w:r>
      <w:r w:rsidR="000F63B4">
        <w:rPr>
          <w:color w:val="000000" w:themeColor="text1"/>
        </w:rPr>
        <w:t xml:space="preserve"> - шестидневная</w:t>
      </w:r>
      <w:r w:rsidRPr="00E042BC">
        <w:rPr>
          <w:color w:val="000000" w:themeColor="text1"/>
        </w:rPr>
        <w:t xml:space="preserve"> учебная неделя.</w:t>
      </w:r>
    </w:p>
    <w:p w:rsidR="00E042BC" w:rsidRPr="00E042BC" w:rsidRDefault="00E042BC" w:rsidP="00E042BC">
      <w:pPr>
        <w:shd w:val="clear" w:color="auto" w:fill="FFFFFF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2.6. Расписание учебных занятий составляется в строгом соответствии с требованиями «Санитарно-эпидемиологических правил и нормативов СанПиН 2.4.2.2821-10», утвержденных </w:t>
      </w:r>
      <w:hyperlink r:id="rId7" w:tgtFrame="_blank" w:history="1">
        <w:r w:rsidRPr="00E042BC">
          <w:rPr>
            <w:color w:val="000000" w:themeColor="text1"/>
            <w:bdr w:val="none" w:sz="0" w:space="0" w:color="auto" w:frame="1"/>
          </w:rPr>
          <w:t>Постановлением </w:t>
        </w:r>
      </w:hyperlink>
      <w:r w:rsidRPr="00E042BC">
        <w:rPr>
          <w:color w:val="000000" w:themeColor="text1"/>
        </w:rPr>
        <w:t>главного государственного санитарного врача РФ от 29 декабря 2010 г. № 189.</w:t>
      </w:r>
    </w:p>
    <w:p w:rsidR="00E042BC" w:rsidRPr="00E042BC" w:rsidRDefault="000F63B4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2.7. Продолжительно</w:t>
      </w:r>
      <w:r w:rsidR="00CC7EAF">
        <w:rPr>
          <w:color w:val="000000" w:themeColor="text1"/>
        </w:rPr>
        <w:t>сть урока в 2</w:t>
      </w:r>
      <w:r w:rsidR="00E042BC" w:rsidRPr="00E042BC">
        <w:rPr>
          <w:color w:val="000000" w:themeColor="text1"/>
        </w:rPr>
        <w:t>–11-х классах составляет 40 минут.</w:t>
      </w:r>
    </w:p>
    <w:p w:rsid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2.8. Для учащихся 1-х классов устанавливается следующий ежедневный режим занятий:</w:t>
      </w:r>
    </w:p>
    <w:p w:rsidR="00CC7EAF" w:rsidRPr="00FC4F5D" w:rsidRDefault="00CC7EAF" w:rsidP="00CC7EAF">
      <w:pPr>
        <w:ind w:left="-284" w:firstLine="710"/>
        <w:jc w:val="both"/>
      </w:pPr>
      <w:r w:rsidRPr="00FC4F5D">
        <w:t xml:space="preserve">- учебные занятия проводятся по 5-дневной учебной неделе и только в первую смену; </w:t>
      </w:r>
    </w:p>
    <w:p w:rsidR="00CC7EAF" w:rsidRPr="00FC4F5D" w:rsidRDefault="00CC7EAF" w:rsidP="00CC7EAF">
      <w:pPr>
        <w:ind w:firstLine="426"/>
        <w:jc w:val="both"/>
      </w:pPr>
      <w:r w:rsidRPr="00FC4F5D">
        <w:t xml:space="preserve">- использование «ступенчатого» режима обучения в первом полугодии (в сентябре, октябре – 3 урока в день по 35 минут каждый; в ноябре - декабре - по 4 урока по 35 минут каждый; январь – май – по 4 урока по 40 минут каждый); </w:t>
      </w:r>
    </w:p>
    <w:p w:rsidR="00CC7EAF" w:rsidRPr="00FC4F5D" w:rsidRDefault="00CC7EAF" w:rsidP="00CC7EAF">
      <w:pPr>
        <w:ind w:firstLine="426"/>
        <w:jc w:val="both"/>
      </w:pPr>
      <w:r w:rsidRPr="00FC4F5D">
        <w:t xml:space="preserve">- обучение проводится без балльного оценивания знаний учащихся и домашнего задания. 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2.9. Продолжительность перемен между уроками составляет: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lastRenderedPageBreak/>
        <w:t>после</w:t>
      </w:r>
      <w:r w:rsidR="000F63B4">
        <w:rPr>
          <w:color w:val="000000" w:themeColor="text1"/>
        </w:rPr>
        <w:t xml:space="preserve"> 1-го урока</w:t>
      </w:r>
      <w:r w:rsidR="00CC7EAF">
        <w:rPr>
          <w:color w:val="000000" w:themeColor="text1"/>
        </w:rPr>
        <w:t xml:space="preserve"> </w:t>
      </w:r>
      <w:r w:rsidR="000F63B4">
        <w:rPr>
          <w:color w:val="000000" w:themeColor="text1"/>
        </w:rPr>
        <w:t> — 10 минут</w:t>
      </w:r>
      <w:r w:rsidR="00CC7EAF">
        <w:rPr>
          <w:color w:val="000000" w:themeColor="text1"/>
        </w:rPr>
        <w:t>, в 1-х классах – 20 минут</w:t>
      </w:r>
      <w:r w:rsidR="000F63B4">
        <w:rPr>
          <w:color w:val="000000" w:themeColor="text1"/>
        </w:rPr>
        <w:t xml:space="preserve">; </w:t>
      </w:r>
      <w:r w:rsidR="00CC7EAF">
        <w:rPr>
          <w:color w:val="000000" w:themeColor="text1"/>
        </w:rPr>
        <w:t xml:space="preserve"> </w:t>
      </w:r>
      <w:r w:rsidR="000F63B4">
        <w:rPr>
          <w:color w:val="000000" w:themeColor="text1"/>
        </w:rPr>
        <w:t>после 2-4</w:t>
      </w:r>
      <w:r w:rsidRPr="00E042BC">
        <w:rPr>
          <w:color w:val="000000" w:themeColor="text1"/>
        </w:rPr>
        <w:t>-го урока</w:t>
      </w:r>
      <w:r w:rsidR="000F63B4">
        <w:rPr>
          <w:color w:val="000000" w:themeColor="text1"/>
        </w:rPr>
        <w:t xml:space="preserve"> — 20 минут;</w:t>
      </w:r>
      <w:r w:rsidR="000F63B4">
        <w:rPr>
          <w:color w:val="000000" w:themeColor="text1"/>
        </w:rPr>
        <w:br/>
        <w:t xml:space="preserve">после </w:t>
      </w:r>
      <w:r w:rsidRPr="00E042BC">
        <w:rPr>
          <w:color w:val="000000" w:themeColor="text1"/>
        </w:rPr>
        <w:t>5, 6-го урока — 10 минут.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2.10. Учащиеся должны при</w:t>
      </w:r>
      <w:r w:rsidR="000F63B4">
        <w:rPr>
          <w:color w:val="000000" w:themeColor="text1"/>
        </w:rPr>
        <w:t>ходить в Школу не позднее 8 часов 0</w:t>
      </w:r>
      <w:r w:rsidRPr="00E042BC">
        <w:rPr>
          <w:color w:val="000000" w:themeColor="text1"/>
        </w:rPr>
        <w:t>0 минут. Опоздание на уроки недопустимо.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 xml:space="preserve">2.11. Горячее питание учащихся осуществляется в соответствии с расписанием, утверждаемым на каждый учебный период директором </w:t>
      </w:r>
    </w:p>
    <w:p w:rsidR="00E042BC" w:rsidRPr="00E042BC" w:rsidRDefault="00E042B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  <w:r w:rsidRPr="00E042BC">
        <w:rPr>
          <w:b/>
          <w:bCs/>
          <w:color w:val="000000" w:themeColor="text1"/>
        </w:rPr>
        <w:t>3. Права, обязанности и ответственность учащихся</w:t>
      </w:r>
    </w:p>
    <w:p w:rsidR="00A61820" w:rsidRDefault="00A61820" w:rsidP="00A6182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>Обучающимся предоставляются академические права на:</w:t>
      </w:r>
      <w:bookmarkStart w:id="1" w:name="l449"/>
      <w:bookmarkEnd w:id="1"/>
    </w:p>
    <w:p w:rsidR="001F5C32" w:rsidRDefault="001F5C32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3.1. Учащиеся имеют право на:</w:t>
      </w:r>
    </w:p>
    <w:p w:rsidR="008601A1" w:rsidRPr="00E042BC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/>
          <w:shd w:val="clear" w:color="auto" w:fill="FFFFFF"/>
        </w:rPr>
        <w:t>3.1.1выбор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</w:t>
      </w:r>
    </w:p>
    <w:p w:rsidR="001F5C32" w:rsidRPr="00E042BC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3.1.2</w:t>
      </w:r>
      <w:r w:rsidR="001F5C32" w:rsidRPr="00E042BC">
        <w:rPr>
          <w:color w:val="000000" w:themeColor="text1"/>
        </w:rPr>
        <w:t>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1F5C32" w:rsidRPr="00E042BC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3.1.3</w:t>
      </w:r>
      <w:r w:rsidR="001F5C32" w:rsidRPr="00E042BC">
        <w:rPr>
          <w:color w:val="000000" w:themeColor="text1"/>
        </w:rPr>
        <w:t>. обучение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1F5C32" w:rsidRPr="00E042BC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3.1.4</w:t>
      </w:r>
      <w:r w:rsidR="001F5C32" w:rsidRPr="00E042BC">
        <w:rPr>
          <w:color w:val="000000" w:themeColor="text1"/>
        </w:rPr>
        <w:t>. повторное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задолженности;</w:t>
      </w:r>
    </w:p>
    <w:p w:rsidR="001F5C32" w:rsidRPr="00E042BC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3.1.5</w:t>
      </w:r>
      <w:r w:rsidR="001F5C32" w:rsidRPr="00E042BC">
        <w:rPr>
          <w:color w:val="000000" w:themeColor="text1"/>
        </w:rPr>
        <w:t>.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Школой (после получения основного общего образования);</w:t>
      </w:r>
    </w:p>
    <w:p w:rsidR="001F5C32" w:rsidRPr="00E042BC" w:rsidRDefault="001F5C32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3.1</w:t>
      </w:r>
      <w:r w:rsidR="008601A1">
        <w:rPr>
          <w:color w:val="000000" w:themeColor="text1"/>
        </w:rPr>
        <w:t>.6</w:t>
      </w:r>
      <w:r w:rsidRPr="00E042BC">
        <w:rPr>
          <w:color w:val="000000" w:themeColor="text1"/>
        </w:rPr>
        <w:t>. освоение наряду с предметами по осваиваемой образовательной программе любых других предметов, преподаваемых в Школой, в порядке, установленном положением об освоении предметов, курсов, дисциплин (модулей);</w:t>
      </w:r>
    </w:p>
    <w:p w:rsidR="001F5C32" w:rsidRDefault="001F5C32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3.1.7.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8601A1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3.1.8.</w:t>
      </w:r>
      <w:r w:rsidRPr="008601A1">
        <w:rPr>
          <w:color w:val="000000"/>
        </w:rPr>
        <w:t xml:space="preserve"> </w:t>
      </w:r>
      <w:r>
        <w:rPr>
          <w:color w:val="000000"/>
        </w:rPr>
        <w:t>отсрочку от призыва на военную службу, предоставляемую в соответствии с Федеральным законом </w:t>
      </w:r>
      <w:hyperlink r:id="rId8" w:anchor="l0" w:tgtFrame="_blank" w:history="1">
        <w:r>
          <w:rPr>
            <w:rStyle w:val="a4"/>
            <w:color w:val="228007"/>
          </w:rPr>
          <w:t>от 28 марта 1998 года N 53-ФЗ</w:t>
        </w:r>
      </w:hyperlink>
      <w:r>
        <w:rPr>
          <w:color w:val="000000"/>
        </w:rPr>
        <w:t> "О воинской обязанности и военной службе";</w:t>
      </w:r>
    </w:p>
    <w:p w:rsidR="001F5C32" w:rsidRPr="00E042BC" w:rsidRDefault="008601A1" w:rsidP="008601A1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>
        <w:rPr>
          <w:rStyle w:val="dt-m"/>
          <w:sz w:val="18"/>
          <w:szCs w:val="18"/>
        </w:rPr>
        <w:t xml:space="preserve">      </w:t>
      </w:r>
      <w:r>
        <w:rPr>
          <w:color w:val="000000" w:themeColor="text1"/>
        </w:rPr>
        <w:t>3.1.9</w:t>
      </w:r>
      <w:r w:rsidR="001F5C32" w:rsidRPr="00E042BC">
        <w:rPr>
          <w:color w:val="000000" w:themeColor="text1"/>
        </w:rPr>
        <w:t>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F5C32" w:rsidRPr="00E042BC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3.1.10</w:t>
      </w:r>
      <w:r w:rsidR="001F5C32" w:rsidRPr="00E042BC">
        <w:rPr>
          <w:color w:val="000000" w:themeColor="text1"/>
        </w:rPr>
        <w:t>. свободу совести, информации, свободное выражение собственных взглядов и убеждений;</w:t>
      </w:r>
    </w:p>
    <w:p w:rsidR="001F5C32" w:rsidRPr="00E042BC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3.1.11</w:t>
      </w:r>
      <w:r w:rsidR="001F5C32" w:rsidRPr="00E042BC">
        <w:rPr>
          <w:color w:val="000000" w:themeColor="text1"/>
        </w:rPr>
        <w:t>. каникулы в соответствии с календарным графиком (п. 2.1–2.2 настоящих Правил);</w:t>
      </w:r>
    </w:p>
    <w:p w:rsidR="001F5C32" w:rsidRPr="00E042BC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3.1.12</w:t>
      </w:r>
      <w:r w:rsidR="001F5C32" w:rsidRPr="00E042BC">
        <w:rPr>
          <w:color w:val="000000" w:themeColor="text1"/>
        </w:rPr>
        <w:t>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1F5C32" w:rsidRPr="00E042BC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3.1.13</w:t>
      </w:r>
      <w:r w:rsidR="001F5C32" w:rsidRPr="00E042BC">
        <w:rPr>
          <w:color w:val="000000" w:themeColor="text1"/>
        </w:rPr>
        <w:t xml:space="preserve">. перевод в другую образовательную организацию, реализующую образовательную программу соответствующего уровня, в порядке, предусмотренном </w:t>
      </w:r>
      <w:r w:rsidR="001F5C32" w:rsidRPr="00E042BC">
        <w:rPr>
          <w:color w:val="000000" w:themeColor="text1"/>
        </w:rPr>
        <w:lastRenderedPageBreak/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1F5C32" w:rsidRPr="00E042BC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3.1.14</w:t>
      </w:r>
      <w:r w:rsidR="001F5C32" w:rsidRPr="00E042BC">
        <w:rPr>
          <w:color w:val="000000" w:themeColor="text1"/>
        </w:rPr>
        <w:t>. участие в управлении Школой в порядке, установленном уставом и положением о совете учащихся;</w:t>
      </w:r>
    </w:p>
    <w:p w:rsidR="001F5C32" w:rsidRPr="00E042BC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3.1.15</w:t>
      </w:r>
      <w:r w:rsidR="001F5C32" w:rsidRPr="00E042BC">
        <w:rPr>
          <w:color w:val="000000" w:themeColor="text1"/>
        </w:rPr>
        <w:t>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Школой;</w:t>
      </w:r>
    </w:p>
    <w:p w:rsidR="001F5C32" w:rsidRPr="00E042BC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3.1.16</w:t>
      </w:r>
      <w:r w:rsidR="001F5C32" w:rsidRPr="00E042BC">
        <w:rPr>
          <w:color w:val="000000" w:themeColor="text1"/>
        </w:rPr>
        <w:t>. обжалование локальных актов Школы в установленном законодательством РФ порядке;</w:t>
      </w:r>
    </w:p>
    <w:p w:rsidR="001F5C32" w:rsidRPr="00E042BC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3.1.17</w:t>
      </w:r>
      <w:r w:rsidR="001F5C32" w:rsidRPr="00E042BC">
        <w:rPr>
          <w:color w:val="000000" w:themeColor="text1"/>
        </w:rPr>
        <w:t>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1F5C32" w:rsidRPr="00E042BC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3.1.18</w:t>
      </w:r>
      <w:r w:rsidR="001F5C32" w:rsidRPr="00E042BC">
        <w:rPr>
          <w:color w:val="000000" w:themeColor="text1"/>
        </w:rPr>
        <w:t>. пользование в установленном порядке лечебно-оздоровительной инфраструктурой, объектами культуры и объектами спорта Школы (при наличии таких объектов);</w:t>
      </w:r>
    </w:p>
    <w:p w:rsidR="001F5C32" w:rsidRDefault="008601A1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3.1.19</w:t>
      </w:r>
      <w:r w:rsidR="001F5C32" w:rsidRPr="00E042BC">
        <w:rPr>
          <w:color w:val="000000" w:themeColor="text1"/>
        </w:rPr>
        <w:t>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8601A1" w:rsidRPr="00E042BC" w:rsidRDefault="002C19D0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3.1.20</w:t>
      </w:r>
      <w:r w:rsidR="008601A1">
        <w:rPr>
          <w:color w:val="000000" w:themeColor="text1"/>
        </w:rPr>
        <w:t xml:space="preserve"> </w:t>
      </w:r>
      <w:r w:rsidR="008601A1">
        <w:rPr>
          <w:color w:val="000000"/>
        </w:rPr>
        <w:t>опубликование своих работ в изданиях образовательной организации на бесплатной основе;</w:t>
      </w:r>
    </w:p>
    <w:p w:rsidR="001F5C32" w:rsidRPr="00E042BC" w:rsidRDefault="002C19D0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3.1.21</w:t>
      </w:r>
      <w:r w:rsidR="001F5C32" w:rsidRPr="00E042BC">
        <w:rPr>
          <w:color w:val="000000" w:themeColor="text1"/>
        </w:rPr>
        <w:t>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1F5C32" w:rsidRPr="00E042BC" w:rsidRDefault="002C19D0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3.1.22</w:t>
      </w:r>
      <w:r w:rsidR="001F5C32" w:rsidRPr="00E042BC">
        <w:rPr>
          <w:color w:val="000000" w:themeColor="text1"/>
        </w:rPr>
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1F5C32" w:rsidRPr="00E042BC" w:rsidRDefault="002C19D0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3.1.23</w:t>
      </w:r>
      <w:r w:rsidR="001F5C32" w:rsidRPr="00E042BC">
        <w:rPr>
          <w:color w:val="000000" w:themeColor="text1"/>
        </w:rPr>
        <w:t>. 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1F5C32" w:rsidRPr="00E042BC" w:rsidRDefault="002C19D0" w:rsidP="001F5C32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3.1.24</w:t>
      </w:r>
      <w:r w:rsidR="001F5C32" w:rsidRPr="00E042BC">
        <w:rPr>
          <w:color w:val="000000" w:themeColor="text1"/>
        </w:rPr>
        <w:t>. ношение часов, аксессуаров и скромных неброских украшений, соответствующих деловому стилю одежды;</w:t>
      </w:r>
    </w:p>
    <w:p w:rsidR="00176F66" w:rsidRDefault="008601A1" w:rsidP="001F5C32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2C19D0">
        <w:rPr>
          <w:color w:val="000000" w:themeColor="text1"/>
        </w:rPr>
        <w:t>3.1.25</w:t>
      </w:r>
      <w:r w:rsidR="001F5C32" w:rsidRPr="00E042BC">
        <w:rPr>
          <w:color w:val="000000" w:themeColor="text1"/>
        </w:rPr>
        <w:t>. обращение в комиссию по урегулированию споров между участниками образовательных отношений</w:t>
      </w:r>
      <w:r w:rsidR="00176F66">
        <w:rPr>
          <w:color w:val="000000" w:themeColor="text1"/>
        </w:rPr>
        <w:t>;</w:t>
      </w:r>
    </w:p>
    <w:p w:rsidR="002C19D0" w:rsidRDefault="002C19D0" w:rsidP="00A6182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Style w:val="dt-m"/>
          <w:color w:val="808080"/>
          <w:sz w:val="18"/>
          <w:szCs w:val="18"/>
        </w:rPr>
      </w:pPr>
      <w:r>
        <w:rPr>
          <w:color w:val="000000"/>
        </w:rPr>
        <w:t xml:space="preserve">   3.1.26</w:t>
      </w:r>
      <w:r w:rsidR="00176F66">
        <w:rPr>
          <w:color w:val="000000"/>
        </w:rPr>
        <w:t xml:space="preserve"> </w:t>
      </w:r>
      <w:r w:rsidR="00176F66">
        <w:rPr>
          <w:rStyle w:val="dt-m"/>
          <w:color w:val="808080"/>
          <w:sz w:val="18"/>
          <w:szCs w:val="18"/>
        </w:rPr>
        <w:t xml:space="preserve">        </w:t>
      </w:r>
      <w:r w:rsidR="00A61820">
        <w:rPr>
          <w:color w:val="000000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bookmarkStart w:id="2" w:name="l475"/>
      <w:bookmarkEnd w:id="2"/>
      <w:proofErr w:type="gramStart"/>
      <w:r w:rsidR="00176F66">
        <w:rPr>
          <w:color w:val="000000"/>
        </w:rPr>
        <w:t xml:space="preserve">, </w:t>
      </w:r>
      <w:r w:rsidR="00176F66">
        <w:rPr>
          <w:rStyle w:val="dt-m"/>
          <w:color w:val="808080"/>
          <w:sz w:val="18"/>
          <w:szCs w:val="18"/>
        </w:rPr>
        <w:t>.</w:t>
      </w:r>
      <w:proofErr w:type="gramEnd"/>
    </w:p>
    <w:p w:rsidR="00A61820" w:rsidRDefault="00176F66" w:rsidP="00A61820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>
        <w:rPr>
          <w:color w:val="000000"/>
        </w:rPr>
        <w:t xml:space="preserve">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"отлично" по всем учебным предметам, </w:t>
      </w:r>
      <w:proofErr w:type="spellStart"/>
      <w:r>
        <w:rPr>
          <w:color w:val="000000"/>
        </w:rPr>
        <w:t>изучавшимся</w:t>
      </w:r>
      <w:proofErr w:type="spellEnd"/>
      <w:r>
        <w:rPr>
          <w:color w:val="000000"/>
        </w:rPr>
        <w:t xml:space="preserve">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учении", образец, описание и порядок выдачи которой устанавливаются федеральным </w:t>
      </w:r>
      <w:r>
        <w:rPr>
          <w:color w:val="000000"/>
        </w:rPr>
        <w:lastRenderedPageBreak/>
        <w:t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 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 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3.3. Учащимся запрещается:</w:t>
      </w:r>
    </w:p>
    <w:p w:rsidR="00E71DB2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 xml:space="preserve">3.3.1. приносить, передавать, использовать </w:t>
      </w:r>
      <w:r w:rsidR="00BD63E3">
        <w:rPr>
          <w:color w:val="000000" w:themeColor="text1"/>
        </w:rPr>
        <w:t>алкогольные и слабоалкогольные</w:t>
      </w:r>
      <w:r w:rsidRPr="00E042BC">
        <w:rPr>
          <w:color w:val="000000" w:themeColor="text1"/>
        </w:rPr>
        <w:t xml:space="preserve">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</w:t>
      </w:r>
      <w:r w:rsidR="0000479F">
        <w:rPr>
          <w:color w:val="000000" w:themeColor="text1"/>
        </w:rPr>
        <w:t>,</w:t>
      </w:r>
    </w:p>
    <w:p w:rsidR="00E71DB2" w:rsidRDefault="00E71DB2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</w:rPr>
      </w:pPr>
      <w:r>
        <w:rPr>
          <w:color w:val="000000" w:themeColor="text1"/>
        </w:rPr>
        <w:t>3.3.2</w:t>
      </w:r>
      <w:r w:rsidR="0000479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color w:val="000000"/>
        </w:rPr>
        <w:t>курение</w:t>
      </w:r>
      <w:r w:rsidR="0000479F" w:rsidRPr="00EE0342">
        <w:rPr>
          <w:color w:val="000000"/>
        </w:rPr>
        <w:t xml:space="preserve"> табака или пот</w:t>
      </w:r>
      <w:r>
        <w:rPr>
          <w:color w:val="000000"/>
        </w:rPr>
        <w:t>ребление</w:t>
      </w:r>
      <w:r w:rsidR="0000479F" w:rsidRPr="00EE0342">
        <w:rPr>
          <w:color w:val="000000"/>
        </w:rPr>
        <w:t xml:space="preserve"> </w:t>
      </w:r>
      <w:proofErr w:type="spellStart"/>
      <w:r w:rsidR="0000479F" w:rsidRPr="00EE0342">
        <w:rPr>
          <w:color w:val="000000"/>
        </w:rPr>
        <w:t>никотиносо</w:t>
      </w:r>
      <w:r>
        <w:rPr>
          <w:color w:val="000000"/>
        </w:rPr>
        <w:t>держащей</w:t>
      </w:r>
      <w:proofErr w:type="spellEnd"/>
      <w:r>
        <w:rPr>
          <w:color w:val="000000"/>
        </w:rPr>
        <w:t xml:space="preserve"> продукции, употребление</w:t>
      </w:r>
      <w:r w:rsidR="0000479F" w:rsidRPr="00EE0342">
        <w:rPr>
          <w:color w:val="000000"/>
        </w:rPr>
        <w:t xml:space="preserve"> алкогольных, слабоалкогольных напитков, пива, наркотических средств и психотропных веществ, их </w:t>
      </w:r>
      <w:proofErr w:type="spellStart"/>
      <w:r w:rsidR="0000479F" w:rsidRPr="00EE0342">
        <w:rPr>
          <w:color w:val="000000"/>
        </w:rPr>
        <w:t>прекурсоров</w:t>
      </w:r>
      <w:proofErr w:type="spellEnd"/>
      <w:r w:rsidR="0000479F" w:rsidRPr="00EE0342">
        <w:rPr>
          <w:color w:val="000000"/>
        </w:rPr>
        <w:t xml:space="preserve"> и аналогов и других одурманивающих веществ</w:t>
      </w:r>
    </w:p>
    <w:p w:rsidR="00E042BC" w:rsidRPr="00E042BC" w:rsidRDefault="00E71DB2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/>
          <w:shd w:val="clear" w:color="auto" w:fill="FFFFFF"/>
        </w:rPr>
        <w:t xml:space="preserve">  </w:t>
      </w:r>
      <w:r>
        <w:rPr>
          <w:color w:val="000000" w:themeColor="text1"/>
        </w:rPr>
        <w:t>3.3.3</w:t>
      </w:r>
      <w:r w:rsidR="00E042BC" w:rsidRPr="00E042BC">
        <w:rPr>
          <w:color w:val="000000" w:themeColor="text1"/>
        </w:rPr>
        <w:t>. приносить, передавать использовать любые предметы и вещества, могущие привести к взрывам, возгораниям и отравлению;</w:t>
      </w:r>
    </w:p>
    <w:p w:rsidR="00E042BC" w:rsidRDefault="00E71DB2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3.3.4</w:t>
      </w:r>
      <w:r w:rsidR="00E042BC" w:rsidRPr="00E042BC">
        <w:rPr>
          <w:color w:val="000000" w:themeColor="text1"/>
        </w:rPr>
        <w:t xml:space="preserve">. </w:t>
      </w:r>
      <w:r w:rsidR="00BD63E3">
        <w:rPr>
          <w:color w:val="000000" w:themeColor="text1"/>
        </w:rPr>
        <w:t xml:space="preserve">находиться в школе в верхней одежде и (или) головных уборах, </w:t>
      </w:r>
      <w:r w:rsidR="00E042BC" w:rsidRPr="00E042BC">
        <w:rPr>
          <w:color w:val="000000" w:themeColor="text1"/>
        </w:rPr>
        <w:t>иметь неряшливый и вызывающий внешний вид;</w:t>
      </w:r>
    </w:p>
    <w:p w:rsidR="00BD63E3" w:rsidRPr="00E042BC" w:rsidRDefault="00E71DB2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3.3.5</w:t>
      </w:r>
      <w:r w:rsidR="00BD63E3">
        <w:rPr>
          <w:color w:val="000000" w:themeColor="text1"/>
        </w:rPr>
        <w:t>.демонстрировать принадлежность к религиозным течениям, неформальным объединениям, фанатским клубам, осуществляя пропаганду политических,  религиозных идей, наносящих вред духовному или физическому здоровью человека;</w:t>
      </w:r>
    </w:p>
    <w:p w:rsid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3.3.</w:t>
      </w:r>
      <w:r w:rsidR="00E71DB2">
        <w:rPr>
          <w:color w:val="000000" w:themeColor="text1"/>
        </w:rPr>
        <w:t>6</w:t>
      </w:r>
      <w:r w:rsidRPr="00E042BC">
        <w:rPr>
          <w:color w:val="000000" w:themeColor="text1"/>
        </w:rPr>
        <w:t>. применять физическую силу в отношении других учащихся, работников Школы и иных лиц;</w:t>
      </w:r>
    </w:p>
    <w:p w:rsidR="00BD63E3" w:rsidRDefault="00E71DB2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3.3.7</w:t>
      </w:r>
      <w:r w:rsidR="00BD63E3">
        <w:rPr>
          <w:color w:val="000000" w:themeColor="text1"/>
        </w:rPr>
        <w:t>.играть в азартные игры;</w:t>
      </w:r>
    </w:p>
    <w:p w:rsidR="00BD63E3" w:rsidRDefault="00E71DB2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3.3.8</w:t>
      </w:r>
      <w:r w:rsidR="00BD63E3">
        <w:rPr>
          <w:color w:val="000000" w:themeColor="text1"/>
        </w:rPr>
        <w:t>.портить имущество или использовать его не по назначению, перемещать его из помещения в помещение без разрешения администрации или материально ответственных лиц;</w:t>
      </w:r>
    </w:p>
    <w:p w:rsidR="00BD63E3" w:rsidRDefault="00E71DB2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3.3.9</w:t>
      </w:r>
      <w:r w:rsidR="00BD63E3">
        <w:rPr>
          <w:color w:val="000000" w:themeColor="text1"/>
        </w:rPr>
        <w:t>.</w:t>
      </w:r>
      <w:r w:rsidR="00853E0C">
        <w:rPr>
          <w:color w:val="000000" w:themeColor="text1"/>
        </w:rPr>
        <w:t>с</w:t>
      </w:r>
      <w:r w:rsidR="00BD63E3">
        <w:rPr>
          <w:color w:val="000000" w:themeColor="text1"/>
        </w:rPr>
        <w:t>амовольно покидать школу во время образовательного процесса</w:t>
      </w:r>
      <w:r w:rsidR="00853E0C">
        <w:rPr>
          <w:color w:val="000000" w:themeColor="text1"/>
        </w:rPr>
        <w:t xml:space="preserve">, </w:t>
      </w:r>
      <w:r w:rsidR="00BD63E3">
        <w:rPr>
          <w:color w:val="000000" w:themeColor="text1"/>
        </w:rPr>
        <w:t xml:space="preserve"> </w:t>
      </w:r>
      <w:r w:rsidR="00853E0C">
        <w:rPr>
          <w:color w:val="000000" w:themeColor="text1"/>
        </w:rPr>
        <w:t>у</w:t>
      </w:r>
      <w:r w:rsidR="00BD63E3">
        <w:rPr>
          <w:color w:val="000000" w:themeColor="text1"/>
        </w:rPr>
        <w:t>йти из школы во время образовательного процесса возможно</w:t>
      </w:r>
      <w:r w:rsidR="00853E0C">
        <w:rPr>
          <w:color w:val="000000" w:themeColor="text1"/>
        </w:rPr>
        <w:t xml:space="preserve"> только с разрешения классного руководителя или иного уполномоченного лица;</w:t>
      </w:r>
    </w:p>
    <w:p w:rsidR="00853E0C" w:rsidRDefault="00E71DB2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3.3.10</w:t>
      </w:r>
      <w:r w:rsidR="00853E0C">
        <w:rPr>
          <w:color w:val="000000" w:themeColor="text1"/>
        </w:rPr>
        <w:t>.кричать, шуметь, пользоваться звуковоспроизводящей аппаратурой во время учебного процесса за исключением случаев, когда это необходимо д проведения культурно-массового или спортивного мероприятия;</w:t>
      </w:r>
    </w:p>
    <w:p w:rsidR="00853E0C" w:rsidRPr="00E042BC" w:rsidRDefault="00E71DB2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3.3.11</w:t>
      </w:r>
      <w:r w:rsidR="00853E0C">
        <w:rPr>
          <w:color w:val="000000" w:themeColor="text1"/>
        </w:rPr>
        <w:t xml:space="preserve">. использовать ненормативную лексику (сквернословить); 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3.4. 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E042BC" w:rsidRPr="00E042BC" w:rsidRDefault="00E042B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  <w:r w:rsidRPr="00E042BC">
        <w:rPr>
          <w:b/>
          <w:bCs/>
          <w:color w:val="000000" w:themeColor="text1"/>
        </w:rPr>
        <w:t>4. Поощрения и дисциплинарное воздействие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 xml:space="preserve">4.1. За образцовое выполнение своих обязанностей, повышение качества </w:t>
      </w:r>
      <w:proofErr w:type="spellStart"/>
      <w:r w:rsidRPr="00E042BC">
        <w:rPr>
          <w:color w:val="000000" w:themeColor="text1"/>
        </w:rPr>
        <w:t>обученности</w:t>
      </w:r>
      <w:proofErr w:type="spellEnd"/>
      <w:r w:rsidRPr="00E042BC">
        <w:rPr>
          <w:color w:val="000000" w:themeColor="text1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E042BC">
        <w:rPr>
          <w:color w:val="000000" w:themeColor="text1"/>
        </w:rPr>
        <w:t>внеучебной</w:t>
      </w:r>
      <w:proofErr w:type="spellEnd"/>
      <w:r w:rsidRPr="00E042BC">
        <w:rPr>
          <w:color w:val="000000" w:themeColor="text1"/>
        </w:rPr>
        <w:t xml:space="preserve"> деятельности к учащимся школы могут быть применены следующие виды поощрений: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объявление благодарности учащемуся;</w:t>
      </w:r>
      <w:r w:rsidRPr="00E042BC">
        <w:rPr>
          <w:color w:val="000000" w:themeColor="text1"/>
        </w:rPr>
        <w:br/>
        <w:t>направление благодарственного письма родителям (законным представителям) учащегося;</w:t>
      </w:r>
      <w:r w:rsidRPr="00E042BC">
        <w:rPr>
          <w:color w:val="000000" w:themeColor="text1"/>
        </w:rPr>
        <w:br/>
        <w:t>награждение почетной грамотой и (или) дипломом;</w:t>
      </w:r>
      <w:r w:rsidRPr="00E042BC">
        <w:rPr>
          <w:color w:val="000000" w:themeColor="text1"/>
        </w:rPr>
        <w:br/>
      </w:r>
      <w:r w:rsidR="000F63B4">
        <w:rPr>
          <w:color w:val="000000" w:themeColor="text1"/>
        </w:rPr>
        <w:t xml:space="preserve">представление на выдачу аттестата «с отличием» и </w:t>
      </w:r>
      <w:r w:rsidR="000F63B4" w:rsidRPr="00E042BC">
        <w:rPr>
          <w:color w:val="000000" w:themeColor="text1"/>
        </w:rPr>
        <w:t xml:space="preserve">представление </w:t>
      </w:r>
      <w:r w:rsidR="000F63B4">
        <w:rPr>
          <w:color w:val="000000" w:themeColor="text1"/>
        </w:rPr>
        <w:t xml:space="preserve">выпускников 11-го класса </w:t>
      </w:r>
      <w:r w:rsidR="000F63B4" w:rsidRPr="00E042BC">
        <w:rPr>
          <w:color w:val="000000" w:themeColor="text1"/>
        </w:rPr>
        <w:t>к награждению медалью</w:t>
      </w:r>
      <w:r w:rsidR="000F63B4">
        <w:rPr>
          <w:color w:val="000000" w:themeColor="text1"/>
        </w:rPr>
        <w:t>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lastRenderedPageBreak/>
        <w:t>4.2. Процедура применения поощрений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4.2.1.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4.2.2. 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E042BC" w:rsidRPr="00E042BC" w:rsidRDefault="00FF3F29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4.2.3</w:t>
      </w:r>
      <w:r w:rsidR="00E042BC" w:rsidRPr="00E042BC">
        <w:rPr>
          <w:color w:val="000000" w:themeColor="text1"/>
        </w:rPr>
        <w:t>. Награждение медалью осуществляется решением педагогического совета на основании результатов государственной итоговой аттестации учащихся в соответствии с</w:t>
      </w:r>
      <w:r w:rsidR="000F63B4">
        <w:rPr>
          <w:color w:val="000000" w:themeColor="text1"/>
        </w:rPr>
        <w:t xml:space="preserve"> </w:t>
      </w:r>
      <w:r w:rsidR="000F63B4" w:rsidRPr="00853E0C">
        <w:rPr>
          <w:color w:val="000000" w:themeColor="text1"/>
        </w:rPr>
        <w:t>Порядком</w:t>
      </w:r>
      <w:r w:rsidR="00E042BC" w:rsidRPr="00853E0C">
        <w:rPr>
          <w:color w:val="000000" w:themeColor="text1"/>
        </w:rPr>
        <w:t>.</w:t>
      </w:r>
    </w:p>
    <w:p w:rsidR="00E042BC" w:rsidRPr="00E042BC" w:rsidRDefault="00E042BC" w:rsidP="00FF3F29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4.3. За нарушение устава, настоящих Правил и иных локальных нормативных актов Школы к учащимся могут быть применены следующие м</w:t>
      </w:r>
      <w:r w:rsidR="00FF3F29">
        <w:rPr>
          <w:color w:val="000000" w:themeColor="text1"/>
        </w:rPr>
        <w:t xml:space="preserve">еры дисциплинарного воздействия, меры воспитательного характера, </w:t>
      </w:r>
      <w:r w:rsidRPr="00E042BC">
        <w:rPr>
          <w:color w:val="000000" w:themeColor="text1"/>
        </w:rPr>
        <w:t>дисциплинарные взыскания.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4.4. Меры воспитательного характера представляют собой действия администрации Школы, ее 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4.5. К учащимся могут быть применены следующие меры дисциплинарного взыскания: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замечание;</w:t>
      </w:r>
      <w:r w:rsidRPr="00E042BC">
        <w:rPr>
          <w:color w:val="000000" w:themeColor="text1"/>
        </w:rPr>
        <w:br/>
      </w:r>
      <w:r w:rsidR="00FF3F29">
        <w:rPr>
          <w:color w:val="000000" w:themeColor="text1"/>
        </w:rPr>
        <w:t xml:space="preserve">     </w:t>
      </w:r>
      <w:r w:rsidRPr="00E042BC">
        <w:rPr>
          <w:color w:val="000000" w:themeColor="text1"/>
        </w:rPr>
        <w:t>выговор;</w:t>
      </w:r>
      <w:r w:rsidRPr="00E042BC">
        <w:rPr>
          <w:color w:val="000000" w:themeColor="text1"/>
        </w:rPr>
        <w:br/>
      </w:r>
      <w:r w:rsidR="00FF3F29">
        <w:rPr>
          <w:color w:val="000000" w:themeColor="text1"/>
        </w:rPr>
        <w:t xml:space="preserve">     </w:t>
      </w:r>
      <w:r w:rsidRPr="00E042BC">
        <w:rPr>
          <w:color w:val="000000" w:themeColor="text1"/>
        </w:rPr>
        <w:t>отчисление из Школы.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4.6. Применение дисциплинарных взысканий</w:t>
      </w:r>
    </w:p>
    <w:p w:rsidR="002844BA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/>
          <w:shd w:val="clear" w:color="auto" w:fill="FFFFFF"/>
        </w:rPr>
      </w:pPr>
      <w:r w:rsidRPr="00E042BC">
        <w:rPr>
          <w:color w:val="000000" w:themeColor="text1"/>
        </w:rPr>
        <w:t>4.6.1.</w:t>
      </w:r>
      <w:r w:rsidR="002844BA" w:rsidRPr="002844BA">
        <w:rPr>
          <w:color w:val="000000"/>
          <w:shd w:val="clear" w:color="auto" w:fill="FFFFFF"/>
        </w:rPr>
        <w:t xml:space="preserve"> </w:t>
      </w:r>
      <w:r w:rsidR="002844BA">
        <w:rPr>
          <w:color w:val="000000"/>
          <w:shd w:val="clear" w:color="auto" w:fill="FFFFFF"/>
        </w:rPr>
        <w:t xml:space="preserve">За неисполнение или нарушение устава школы, правил внутреннего распорядка,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</w:t>
      </w:r>
      <w:proofErr w:type="spellStart"/>
      <w:r w:rsidR="002844BA">
        <w:rPr>
          <w:color w:val="000000"/>
          <w:shd w:val="clear" w:color="auto" w:fill="FFFFFF"/>
        </w:rPr>
        <w:t>из</w:t>
      </w:r>
      <w:proofErr w:type="spellEnd"/>
      <w:r w:rsidR="002844BA">
        <w:rPr>
          <w:color w:val="000000"/>
          <w:shd w:val="clear" w:color="auto" w:fill="FFFFFF"/>
        </w:rPr>
        <w:t xml:space="preserve"> школы. </w:t>
      </w:r>
    </w:p>
    <w:p w:rsidR="002844BA" w:rsidRPr="00E042BC" w:rsidRDefault="002844BA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/>
          <w:shd w:val="clear" w:color="auto" w:fill="FFFFFF"/>
        </w:rPr>
        <w:t xml:space="preserve">4.6.2. </w:t>
      </w:r>
      <w:r w:rsidR="00E042BC" w:rsidRPr="00E042BC">
        <w:rPr>
          <w:color w:val="000000" w:themeColor="text1"/>
        </w:rPr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</w:t>
      </w:r>
      <w:r w:rsidR="00E11B42">
        <w:rPr>
          <w:color w:val="000000" w:themeColor="text1"/>
        </w:rPr>
        <w:t xml:space="preserve">, </w:t>
      </w:r>
      <w:r w:rsidR="00E11B42">
        <w:rPr>
          <w:rFonts w:ascii="Liberation Serif" w:hAnsi="Liberation Serif" w:cs="Liberation Serif"/>
          <w:color w:val="000000"/>
        </w:rPr>
        <w:t>времени</w:t>
      </w:r>
      <w:r w:rsidR="00E11B42" w:rsidRPr="00E32C16">
        <w:rPr>
          <w:rFonts w:ascii="Liberation Serif" w:hAnsi="Liberation Serif" w:cs="Liberation Serif"/>
          <w:color w:val="000000"/>
        </w:rPr>
        <w:t xml:space="preserve"> отпуска по беременности и родам или отпуска по уходу за ребенком</w:t>
      </w:r>
      <w:r w:rsidR="00E11B42">
        <w:rPr>
          <w:rFonts w:ascii="Liberation Serif" w:hAnsi="Liberation Serif" w:cs="Liberation Serif"/>
          <w:color w:val="000000"/>
        </w:rPr>
        <w:t xml:space="preserve"> учащегося</w:t>
      </w:r>
      <w:r w:rsidR="00E042BC" w:rsidRPr="00E042BC">
        <w:rPr>
          <w:color w:val="000000" w:themeColor="text1"/>
        </w:rPr>
        <w:t>, пребывании его на каникулах, а также времени, необходимого на учет мнения совета учащихся, совета родителей, но не более семи учебных дней со дня представления директору Школы мотивированного мнения указанных советов в письменной форме.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За каждый дисциплинарный проступок может быть применено только одно дисциплинарное взыскание.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4.6.2. Дисциплинарные взыскания не применяются в отношении, учащихся начальных классов и учащихся с задержкой психического развития и различными формами умственной отсталости.</w:t>
      </w:r>
    </w:p>
    <w:p w:rsidR="002844BA" w:rsidRPr="00E042BC" w:rsidRDefault="002844BA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/>
          <w:shd w:val="clear" w:color="auto" w:fill="FFFFFF"/>
        </w:rPr>
        <w:t>4.6.3.Не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E042BC" w:rsidRPr="00E042BC" w:rsidRDefault="002844BA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4.6.4</w:t>
      </w:r>
      <w:r w:rsidR="00E042BC" w:rsidRPr="00E042BC">
        <w:rPr>
          <w:color w:val="000000" w:themeColor="text1"/>
        </w:rPr>
        <w:t>. 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</w:r>
    </w:p>
    <w:p w:rsidR="00E042BC" w:rsidRPr="00E042BC" w:rsidRDefault="002844BA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lastRenderedPageBreak/>
        <w:t>4.6.5</w:t>
      </w:r>
      <w:r w:rsidR="00E042BC" w:rsidRPr="00E042BC">
        <w:rPr>
          <w:color w:val="000000" w:themeColor="text1"/>
        </w:rPr>
        <w:t>.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E042BC" w:rsidRPr="00E042BC" w:rsidRDefault="002844BA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4.6.6</w:t>
      </w:r>
      <w:r w:rsidR="00E042BC" w:rsidRPr="00E042BC">
        <w:rPr>
          <w:color w:val="000000" w:themeColor="text1"/>
        </w:rPr>
        <w:t>.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E042BC" w:rsidRPr="00E042BC" w:rsidRDefault="002844BA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4.6.7</w:t>
      </w:r>
      <w:r w:rsidR="00E042BC" w:rsidRPr="00E042BC">
        <w:rPr>
          <w:color w:val="000000" w:themeColor="text1"/>
        </w:rPr>
        <w:t>. 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учащихся, нарушает их права и права работников, а также н</w:t>
      </w:r>
      <w:r w:rsidR="00FF3F29">
        <w:rPr>
          <w:color w:val="000000" w:themeColor="text1"/>
        </w:rPr>
        <w:t>ормальное функционирование Школы</w:t>
      </w:r>
      <w:r w:rsidR="00E042BC" w:rsidRPr="00E042BC">
        <w:rPr>
          <w:color w:val="000000" w:themeColor="text1"/>
        </w:rPr>
        <w:t>.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E042BC" w:rsidRPr="00E042BC" w:rsidRDefault="002844BA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4.6.8</w:t>
      </w:r>
      <w:r w:rsidR="00E042BC" w:rsidRPr="00E042BC">
        <w:rPr>
          <w:color w:val="000000" w:themeColor="text1"/>
        </w:rPr>
        <w:t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042BC" w:rsidRPr="00E042BC" w:rsidRDefault="002844BA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4.6.9</w:t>
      </w:r>
      <w:r w:rsidR="00E042BC" w:rsidRPr="00E042BC">
        <w:rPr>
          <w:color w:val="000000" w:themeColor="text1"/>
        </w:rPr>
        <w:t>. Школа обязана незамедлительно проинформировать орган местного самоуправления, осуществляющий управление в сфере образования (указывается какой именно), об отчислении несовершеннолетнего обучающегося в качестве меры дисциплинарного взыскания.</w:t>
      </w:r>
    </w:p>
    <w:p w:rsidR="00E042BC" w:rsidRPr="00E042BC" w:rsidRDefault="002844BA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4.6.10</w:t>
      </w:r>
      <w:r w:rsidR="00E042BC" w:rsidRPr="00E042BC">
        <w:rPr>
          <w:color w:val="000000" w:themeColor="text1"/>
        </w:rPr>
        <w:t>. 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Школе.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E042BC" w:rsidRPr="00E042BC" w:rsidRDefault="002844BA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4.6.11</w:t>
      </w:r>
      <w:r w:rsidR="00E042BC" w:rsidRPr="00E042BC">
        <w:rPr>
          <w:color w:val="000000" w:themeColor="text1"/>
        </w:rPr>
        <w:t>. 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E042BC" w:rsidRPr="00E042BC" w:rsidRDefault="002844BA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4.6.12</w:t>
      </w:r>
      <w:r w:rsidR="00E042BC" w:rsidRPr="00E042BC">
        <w:rPr>
          <w:color w:val="000000" w:themeColor="text1"/>
        </w:rPr>
        <w:t>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E042BC" w:rsidRPr="00E042BC" w:rsidRDefault="002844BA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4.6.13</w:t>
      </w:r>
      <w:r w:rsidR="00E042BC" w:rsidRPr="00E042BC">
        <w:rPr>
          <w:color w:val="000000" w:themeColor="text1"/>
        </w:rPr>
        <w:t xml:space="preserve">. Директор Школы 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(законных представителей), ходатайству совета учащихся или </w:t>
      </w:r>
      <w:r w:rsidR="00FF3F29">
        <w:rPr>
          <w:color w:val="000000" w:themeColor="text1"/>
        </w:rPr>
        <w:t xml:space="preserve">Управляющего </w:t>
      </w:r>
      <w:r w:rsidR="00E042BC" w:rsidRPr="00E042BC">
        <w:rPr>
          <w:color w:val="000000" w:themeColor="text1"/>
        </w:rPr>
        <w:t>совета</w:t>
      </w:r>
      <w:r w:rsidR="00FF3F29">
        <w:rPr>
          <w:color w:val="000000" w:themeColor="text1"/>
        </w:rPr>
        <w:t xml:space="preserve"> школы</w:t>
      </w:r>
      <w:r w:rsidR="00E042BC" w:rsidRPr="00E042BC">
        <w:rPr>
          <w:color w:val="000000" w:themeColor="text1"/>
        </w:rPr>
        <w:t>.</w:t>
      </w:r>
    </w:p>
    <w:p w:rsidR="00D01CE2" w:rsidRDefault="00D01CE2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</w:p>
    <w:p w:rsidR="00E042BC" w:rsidRPr="00E042BC" w:rsidRDefault="00E042BC" w:rsidP="00E042BC">
      <w:pPr>
        <w:shd w:val="clear" w:color="auto" w:fill="FFFFFF"/>
        <w:spacing w:before="375" w:after="225"/>
        <w:ind w:firstLine="300"/>
        <w:textAlignment w:val="baseline"/>
        <w:outlineLvl w:val="4"/>
        <w:rPr>
          <w:b/>
          <w:bCs/>
          <w:color w:val="000000" w:themeColor="text1"/>
        </w:rPr>
      </w:pPr>
      <w:r w:rsidRPr="00E042BC">
        <w:rPr>
          <w:b/>
          <w:bCs/>
          <w:color w:val="000000" w:themeColor="text1"/>
        </w:rPr>
        <w:t>5. Защита прав учащихся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E042BC" w:rsidRPr="00E042BC" w:rsidRDefault="00E042BC" w:rsidP="00E042BC">
      <w:pPr>
        <w:shd w:val="clear" w:color="auto" w:fill="FFFFFF"/>
        <w:spacing w:before="75" w:after="75"/>
        <w:ind w:firstLine="300"/>
        <w:jc w:val="both"/>
        <w:textAlignment w:val="baseline"/>
        <w:rPr>
          <w:color w:val="000000" w:themeColor="text1"/>
        </w:rPr>
      </w:pPr>
      <w:r w:rsidRPr="00E042BC">
        <w:rPr>
          <w:color w:val="000000" w:themeColor="text1"/>
        </w:rPr>
        <w:lastRenderedPageBreak/>
        <w:t>направлять в органы управления Школы</w:t>
      </w:r>
      <w:r w:rsidR="00FF3F29">
        <w:rPr>
          <w:color w:val="000000" w:themeColor="text1"/>
        </w:rPr>
        <w:t>,</w:t>
      </w:r>
      <w:r w:rsidRPr="00E042BC">
        <w:rPr>
          <w:color w:val="000000" w:themeColor="text1"/>
        </w:rPr>
        <w:t xml:space="preserve">  обращения о нарушении и (или) ущемлении прав, свобод и социальных гарантий учащихся</w:t>
      </w:r>
      <w:r w:rsidR="00FF3F29" w:rsidRPr="00FF3F29">
        <w:rPr>
          <w:color w:val="000000" w:themeColor="text1"/>
        </w:rPr>
        <w:t xml:space="preserve"> </w:t>
      </w:r>
      <w:r w:rsidR="00FF3F29" w:rsidRPr="00E042BC">
        <w:rPr>
          <w:color w:val="000000" w:themeColor="text1"/>
        </w:rPr>
        <w:t>работниками</w:t>
      </w:r>
      <w:r w:rsidR="00FF3F29">
        <w:rPr>
          <w:color w:val="000000" w:themeColor="text1"/>
        </w:rPr>
        <w:t xml:space="preserve"> Школы</w:t>
      </w:r>
      <w:r w:rsidRPr="00E042BC">
        <w:rPr>
          <w:color w:val="000000" w:themeColor="text1"/>
        </w:rPr>
        <w:t>;</w:t>
      </w:r>
      <w:r w:rsidRPr="00E042BC">
        <w:rPr>
          <w:color w:val="000000" w:themeColor="text1"/>
        </w:rPr>
        <w:br/>
        <w:t>обращаться в комиссию по урегулированию споров между участниками образовательных отношений;</w:t>
      </w:r>
      <w:r w:rsidR="0043245B">
        <w:rPr>
          <w:color w:val="000000" w:themeColor="text1"/>
        </w:rPr>
        <w:t xml:space="preserve"> </w:t>
      </w:r>
      <w:r w:rsidRPr="00E042BC">
        <w:rPr>
          <w:color w:val="000000" w:themeColor="text1"/>
        </w:rPr>
        <w:t>использовать не запрещенные законодательством РФ иные способы защиты своих прав и законных интересов.</w:t>
      </w:r>
    </w:p>
    <w:p w:rsidR="002758F1" w:rsidRPr="00E042BC" w:rsidRDefault="002758F1" w:rsidP="00E042BC">
      <w:pPr>
        <w:jc w:val="center"/>
      </w:pPr>
    </w:p>
    <w:sectPr w:rsidR="002758F1" w:rsidRPr="00E042BC" w:rsidSect="00052F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32"/>
    <w:rsid w:val="0000479F"/>
    <w:rsid w:val="000448B6"/>
    <w:rsid w:val="00052F2B"/>
    <w:rsid w:val="000A0B8C"/>
    <w:rsid w:val="000F63B4"/>
    <w:rsid w:val="0011020F"/>
    <w:rsid w:val="00176F66"/>
    <w:rsid w:val="001E1467"/>
    <w:rsid w:val="001F5C32"/>
    <w:rsid w:val="002758F1"/>
    <w:rsid w:val="002844BA"/>
    <w:rsid w:val="002C19D0"/>
    <w:rsid w:val="003E531E"/>
    <w:rsid w:val="0043245B"/>
    <w:rsid w:val="0047395F"/>
    <w:rsid w:val="00853E0C"/>
    <w:rsid w:val="008601A1"/>
    <w:rsid w:val="008A1FCE"/>
    <w:rsid w:val="008D3A66"/>
    <w:rsid w:val="00920FA3"/>
    <w:rsid w:val="00A61820"/>
    <w:rsid w:val="00BA78B6"/>
    <w:rsid w:val="00BB591A"/>
    <w:rsid w:val="00BD63E3"/>
    <w:rsid w:val="00CC7EAF"/>
    <w:rsid w:val="00D01CE2"/>
    <w:rsid w:val="00D66112"/>
    <w:rsid w:val="00DB7950"/>
    <w:rsid w:val="00E042BC"/>
    <w:rsid w:val="00E11B42"/>
    <w:rsid w:val="00E71DB2"/>
    <w:rsid w:val="00E92A32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07FB"/>
  <w15:docId w15:val="{648814C8-2B79-4EFA-95E4-4E87779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042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E042B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42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042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cttext">
    <w:name w:val="norm_act_text"/>
    <w:basedOn w:val="a"/>
    <w:rsid w:val="00E042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042BC"/>
  </w:style>
  <w:style w:type="character" w:styleId="a4">
    <w:name w:val="Hyperlink"/>
    <w:basedOn w:val="a0"/>
    <w:uiPriority w:val="99"/>
    <w:semiHidden/>
    <w:unhideWhenUsed/>
    <w:rsid w:val="00E042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48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48B6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052F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920FA3"/>
    <w:rPr>
      <w:b/>
      <w:bCs/>
      <w:color w:val="008000"/>
    </w:rPr>
  </w:style>
  <w:style w:type="paragraph" w:customStyle="1" w:styleId="dt-p">
    <w:name w:val="dt-p"/>
    <w:basedOn w:val="a"/>
    <w:rsid w:val="00A61820"/>
    <w:pPr>
      <w:spacing w:before="100" w:beforeAutospacing="1" w:after="100" w:afterAutospacing="1"/>
    </w:pPr>
  </w:style>
  <w:style w:type="character" w:customStyle="1" w:styleId="dt-m">
    <w:name w:val="dt-m"/>
    <w:basedOn w:val="a0"/>
    <w:rsid w:val="00A61820"/>
  </w:style>
  <w:style w:type="character" w:customStyle="1" w:styleId="dt-r">
    <w:name w:val="dt-r"/>
    <w:basedOn w:val="a0"/>
    <w:rsid w:val="00A6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67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postanovlenie-glavnogo-gosudarstvennogo-sanitarnogo-vracha-rossiyskoy-federacii-o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akty_minobrnauki_rossii/prikaz-minobrnauki-rf-ot-15032013-no-185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5821A-D5E6-444E-87CC-5BEDF765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Алена Владимировна Тимашова</cp:lastModifiedBy>
  <cp:revision>2</cp:revision>
  <cp:lastPrinted>2017-02-18T11:24:00Z</cp:lastPrinted>
  <dcterms:created xsi:type="dcterms:W3CDTF">2021-09-03T09:47:00Z</dcterms:created>
  <dcterms:modified xsi:type="dcterms:W3CDTF">2021-09-03T09:47:00Z</dcterms:modified>
</cp:coreProperties>
</file>