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‌</w:t>
      </w:r>
      <w:bookmarkStart w:id="0" w:name="ca7504fb-a4f4-48c8-ab7c-756ffe56e67b"/>
      <w:r w:rsidRPr="00E64321">
        <w:rPr>
          <w:rFonts w:ascii="Times New Roman" w:hAnsi="Times New Roman" w:cs="Times New Roman"/>
          <w:b/>
        </w:rPr>
        <w:t>Министерство образования и молодежной политики Свердловской области</w:t>
      </w:r>
      <w:bookmarkEnd w:id="0"/>
      <w:r w:rsidRPr="00E64321">
        <w:rPr>
          <w:rFonts w:ascii="Times New Roman" w:hAnsi="Times New Roman" w:cs="Times New Roman"/>
          <w:b/>
        </w:rPr>
        <w:t>‌‌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‌</w:t>
      </w:r>
      <w:bookmarkStart w:id="1" w:name="5858e69b-b955-4d5b-94a8-f3a644af01d4"/>
      <w:r w:rsidRPr="00E64321">
        <w:rPr>
          <w:rFonts w:ascii="Times New Roman" w:hAnsi="Times New Roman" w:cs="Times New Roman"/>
          <w:b/>
        </w:rPr>
        <w:t>Управление образования Администрации городского округа Сухой Лог</w:t>
      </w:r>
      <w:bookmarkEnd w:id="1"/>
      <w:r w:rsidRPr="00E64321">
        <w:rPr>
          <w:rFonts w:ascii="Times New Roman" w:hAnsi="Times New Roman" w:cs="Times New Roman"/>
          <w:b/>
        </w:rPr>
        <w:t>‌</w:t>
      </w:r>
      <w:r w:rsidRPr="00E64321">
        <w:rPr>
          <w:rFonts w:ascii="Times New Roman" w:hAnsi="Times New Roman" w:cs="Times New Roman"/>
        </w:rPr>
        <w:t>​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  <w:b/>
        </w:rPr>
      </w:pPr>
      <w:r w:rsidRPr="00E6432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«Средняя общеобразовательная школа № 7»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9829" w:type="dxa"/>
        <w:tblInd w:w="-398" w:type="dxa"/>
        <w:tblLook w:val="04A0" w:firstRow="1" w:lastRow="0" w:firstColumn="1" w:lastColumn="0" w:noHBand="0" w:noVBand="1"/>
      </w:tblPr>
      <w:tblGrid>
        <w:gridCol w:w="2493"/>
        <w:gridCol w:w="2978"/>
        <w:gridCol w:w="4358"/>
      </w:tblGrid>
      <w:tr w:rsidR="008367E4" w:rsidRPr="00E64321" w:rsidTr="008367E4">
        <w:trPr>
          <w:trHeight w:val="2444"/>
        </w:trPr>
        <w:tc>
          <w:tcPr>
            <w:tcW w:w="2593" w:type="dxa"/>
          </w:tcPr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РАССМОТРЕНО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Руководитель методического объединения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___________Н.В. Крылова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Протокол № 5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от «25» июня   2024 г.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СОГЛАСОВАНО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__________</w:t>
            </w:r>
            <w:proofErr w:type="spellStart"/>
            <w:r w:rsidRPr="00E64321">
              <w:rPr>
                <w:rFonts w:ascii="Times New Roman" w:hAnsi="Times New Roman" w:cs="Times New Roman"/>
              </w:rPr>
              <w:t>И.И.Пивоварова</w:t>
            </w:r>
            <w:proofErr w:type="spellEnd"/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Протокол №5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от «25» июня   2024 г.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УТВЕРЖДЕНО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Директор МАОУ СОШ №7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___________________</w:t>
            </w:r>
            <w:proofErr w:type="spellStart"/>
            <w:r w:rsidRPr="00E64321">
              <w:rPr>
                <w:rFonts w:ascii="Times New Roman" w:hAnsi="Times New Roman" w:cs="Times New Roman"/>
              </w:rPr>
              <w:t>И.В.Свалова</w:t>
            </w:r>
            <w:proofErr w:type="spellEnd"/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приказ № 63/1 от «25» июня   2024 г.</w:t>
            </w:r>
          </w:p>
          <w:p w:rsidR="008367E4" w:rsidRPr="00E64321" w:rsidRDefault="008367E4" w:rsidP="00901C8D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67E4" w:rsidRDefault="008367E4" w:rsidP="008367E4">
      <w:pPr>
        <w:spacing w:after="0"/>
        <w:ind w:left="120"/>
      </w:pPr>
    </w:p>
    <w:p w:rsidR="008367E4" w:rsidRDefault="008367E4" w:rsidP="008367E4">
      <w:pPr>
        <w:spacing w:after="0"/>
        <w:ind w:left="120"/>
      </w:pPr>
    </w:p>
    <w:p w:rsidR="008367E4" w:rsidRPr="00CB1E24" w:rsidRDefault="008367E4" w:rsidP="008367E4">
      <w:pPr>
        <w:spacing w:after="0"/>
        <w:ind w:left="120"/>
      </w:pPr>
    </w:p>
    <w:p w:rsidR="008367E4" w:rsidRPr="00CB1E24" w:rsidRDefault="008367E4" w:rsidP="008367E4">
      <w:pPr>
        <w:spacing w:after="0"/>
        <w:ind w:left="120"/>
      </w:pPr>
    </w:p>
    <w:p w:rsidR="008367E4" w:rsidRPr="00CB1E24" w:rsidRDefault="008367E4" w:rsidP="008367E4">
      <w:pPr>
        <w:spacing w:after="0"/>
        <w:ind w:left="120"/>
      </w:pPr>
    </w:p>
    <w:p w:rsidR="008367E4" w:rsidRPr="00F36D2A" w:rsidRDefault="008367E4" w:rsidP="008367E4">
      <w:pPr>
        <w:spacing w:after="0" w:line="408" w:lineRule="auto"/>
        <w:ind w:left="120"/>
        <w:jc w:val="center"/>
      </w:pPr>
      <w:r w:rsidRPr="00F36D2A">
        <w:rPr>
          <w:rFonts w:ascii="Times New Roman" w:hAnsi="Times New Roman"/>
          <w:b/>
          <w:sz w:val="28"/>
        </w:rPr>
        <w:t>РАБОЧАЯ ПРОГРАММА</w:t>
      </w: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21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8367E4" w:rsidRPr="00E64321" w:rsidRDefault="008367E4" w:rsidP="008367E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«Учимся, играем, думаем»</w:t>
      </w:r>
    </w:p>
    <w:p w:rsidR="008367E4" w:rsidRDefault="008367E4" w:rsidP="008367E4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 w:rsidRPr="00E33A16">
        <w:rPr>
          <w:rFonts w:ascii="Times New Roman" w:hAnsi="Times New Roman"/>
          <w:sz w:val="28"/>
        </w:rPr>
        <w:t xml:space="preserve">для обучающихся </w:t>
      </w:r>
      <w:r>
        <w:rPr>
          <w:rFonts w:ascii="Times New Roman" w:hAnsi="Times New Roman"/>
          <w:sz w:val="28"/>
        </w:rPr>
        <w:t>6,8</w:t>
      </w:r>
      <w:r w:rsidRPr="00E33A16">
        <w:rPr>
          <w:rFonts w:ascii="Times New Roman" w:hAnsi="Times New Roman"/>
          <w:sz w:val="28"/>
        </w:rPr>
        <w:t xml:space="preserve"> классов</w:t>
      </w:r>
    </w:p>
    <w:p w:rsidR="008367E4" w:rsidRPr="00E33A16" w:rsidRDefault="008367E4" w:rsidP="008367E4">
      <w:pPr>
        <w:spacing w:after="0" w:line="408" w:lineRule="auto"/>
        <w:ind w:left="120"/>
        <w:jc w:val="center"/>
      </w:pPr>
      <w:r w:rsidRPr="00E33A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умственной отсталостью (интеллектуальными нарушениями)</w:t>
      </w: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Pr="00E33A16" w:rsidRDefault="008367E4" w:rsidP="008367E4">
      <w:pPr>
        <w:spacing w:after="0"/>
        <w:ind w:left="120"/>
        <w:jc w:val="center"/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Pr="00E33A16" w:rsidRDefault="008367E4" w:rsidP="008367E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8367E4" w:rsidRDefault="008367E4" w:rsidP="008367E4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г. Сухой Лог, 2024</w:t>
      </w:r>
      <w:r w:rsidRPr="00E33A16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8367E4" w:rsidRPr="008367E4" w:rsidRDefault="008367E4" w:rsidP="00B53A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08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I. </w:t>
      </w:r>
      <w:r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367E4" w:rsidRPr="008367E4" w:rsidRDefault="008367E4" w:rsidP="00B53A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«Учимся, играем, </w:t>
      </w:r>
      <w:proofErr w:type="gram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думаем»  разработана</w:t>
      </w:r>
      <w:proofErr w:type="gram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стандарта основного общего образования обучающихся с умственной отсталостью, </w:t>
      </w:r>
      <w:r w:rsidR="00B5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 основной образовательной программы</w:t>
      </w: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 для детей с умственной отсталостью (интеллектуальные нарушения), (вариант1)</w:t>
      </w:r>
    </w:p>
    <w:p w:rsidR="008367E4" w:rsidRPr="00EC5CAD" w:rsidRDefault="008367E4" w:rsidP="00B53A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EC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r w:rsidR="00EC5CAD" w:rsidRPr="00EC5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EC5CAD" w:rsidRPr="00EC5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коммуникативно-речевых навыков и коррекцию недостатков мыслительной деятельности</w:t>
      </w:r>
      <w:r w:rsidR="00E61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C5CAD" w:rsidRPr="00EC5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нравственное воспитание личности.</w:t>
      </w:r>
    </w:p>
    <w:p w:rsidR="008367E4" w:rsidRPr="008367E4" w:rsidRDefault="008367E4" w:rsidP="008367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к русскому языку, к его законам, к различным языковым явлениям, к слову;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</w:t>
      </w:r>
      <w:r w:rsidR="00D81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ивации к изучению родного языка;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 w:rsidR="00D81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коммуникативной культуры;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активности, самостоятельности при работе с предложением, при работе с текстом;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нравственного самосознания личности, формирование навыка различения частей речи;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всех компонентов психофизического, интеллектуального, личностного развития обучающихся с умственной отсталостью с учетом их возрастных и индивидуальных особенностей;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трудолюбия, способности к преодолению трудностей,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целеустремлѐнности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настойчивости в достижении результата;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возможных избирательных способностей и интересов ребенка в разных видах деятельности;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умений, навыков социального общения людей;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осуществления сотрудничества с педагогами, сверстниками, родителями, старшими детьми в решении общих проблем; укрепление доверия к другим людям;</w:t>
      </w:r>
    </w:p>
    <w:p w:rsidR="008367E4" w:rsidRPr="008367E4" w:rsidRDefault="008367E4" w:rsidP="00D81FD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5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доброжелательности и эмоциональной отзывчивости, понимания других людей и сопереживания им.</w:t>
      </w:r>
    </w:p>
    <w:p w:rsidR="00B53A93" w:rsidRDefault="008367E4" w:rsidP="008367E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3"/>
          <w:szCs w:val="23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085055" w:rsidRPr="0008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53A93" w:rsidRPr="00E61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Общая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характеристика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курса внеурочной деятельности</w:t>
      </w:r>
    </w:p>
    <w:p w:rsidR="00E61E9A" w:rsidRPr="00085055" w:rsidRDefault="00E61E9A" w:rsidP="0008505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55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Программа курса внеурочной деятельности «Учимся, играем, думаем» рассчитана на 34 в год и направлена на развитие связной речи, </w:t>
      </w:r>
      <w:r w:rsidRPr="000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0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коммуникативно-речевых навыков и коррекцию недостатков мыслительной деятельности</w:t>
      </w:r>
      <w:r w:rsidRPr="0008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85055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gramStart"/>
      <w:r w:rsidRPr="00085055">
        <w:rPr>
          <w:rFonts w:ascii="Times New Roman" w:hAnsi="Times New Roman" w:cs="Times New Roman"/>
          <w:sz w:val="24"/>
          <w:szCs w:val="24"/>
        </w:rPr>
        <w:t>программы  развивает</w:t>
      </w:r>
      <w:proofErr w:type="gramEnd"/>
      <w:r w:rsidRPr="00085055">
        <w:rPr>
          <w:rFonts w:ascii="Times New Roman" w:hAnsi="Times New Roman" w:cs="Times New Roman"/>
          <w:sz w:val="24"/>
          <w:szCs w:val="24"/>
        </w:rPr>
        <w:t xml:space="preserve"> у учащихся</w:t>
      </w:r>
      <w:r w:rsidRPr="00085055">
        <w:rPr>
          <w:rFonts w:ascii="Times New Roman" w:hAnsi="Times New Roman" w:cs="Times New Roman"/>
          <w:sz w:val="24"/>
          <w:szCs w:val="24"/>
        </w:rPr>
        <w:t xml:space="preserve"> чувство языка, умения и навыки связной речи, речевую культуру</w:t>
      </w:r>
      <w:r w:rsidRPr="00085055">
        <w:rPr>
          <w:rFonts w:ascii="Times New Roman" w:hAnsi="Times New Roman" w:cs="Times New Roman"/>
          <w:sz w:val="24"/>
          <w:szCs w:val="24"/>
        </w:rPr>
        <w:t xml:space="preserve">. Учащиеся в игровой форме постигают </w:t>
      </w:r>
      <w:r w:rsidR="00085055" w:rsidRPr="00085055">
        <w:rPr>
          <w:rFonts w:ascii="Times New Roman" w:hAnsi="Times New Roman" w:cs="Times New Roman"/>
          <w:sz w:val="24"/>
          <w:szCs w:val="24"/>
        </w:rPr>
        <w:t>величие русского языка: знакомятся с правилами этикета, учатся соблюдать нормы русского литературного языка, выражать собственное мнение.</w:t>
      </w:r>
    </w:p>
    <w:p w:rsidR="00EC5CAD" w:rsidRPr="00E61E9A" w:rsidRDefault="00085055" w:rsidP="008367E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08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Место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учебного предмета в учебном плане</w:t>
      </w:r>
    </w:p>
    <w:p w:rsidR="00EC5CAD" w:rsidRPr="00D81FDC" w:rsidRDefault="00EC5CAD" w:rsidP="00EC5CAD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«Учимся, играем, думаем»</w:t>
      </w: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входит во внеурочную деятельность и относится к направлению</w:t>
      </w: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«учение с увлечением</w:t>
      </w:r>
      <w:r w:rsidR="00E61E9A"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5CAD" w:rsidRPr="00D81FDC" w:rsidRDefault="00EC5CAD" w:rsidP="00EC5CA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34 часа в год:</w:t>
      </w:r>
    </w:p>
    <w:p w:rsidR="00EC5CAD" w:rsidRPr="00D81FDC" w:rsidRDefault="00EC5CAD" w:rsidP="00EC5C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FDC">
        <w:rPr>
          <w:rFonts w:ascii="Times New Roman" w:eastAsia="Times New Roman" w:hAnsi="Times New Roman" w:cs="Times New Roman"/>
          <w:sz w:val="24"/>
          <w:szCs w:val="24"/>
          <w:lang w:eastAsia="ru-RU"/>
        </w:rPr>
        <w:t>- 6 класс – 34 часа в год;</w:t>
      </w:r>
    </w:p>
    <w:p w:rsidR="00EC5CAD" w:rsidRPr="00E61E9A" w:rsidRDefault="00EC5CAD" w:rsidP="00EC5CA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61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- 8 класс – 34 часа в год;</w:t>
      </w:r>
    </w:p>
    <w:p w:rsidR="008367E4" w:rsidRPr="00085055" w:rsidRDefault="00085055" w:rsidP="000850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08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85055">
        <w:rPr>
          <w:rFonts w:ascii="Arial" w:hAnsi="Arial" w:cs="Arial"/>
          <w:color w:val="333333"/>
          <w:sz w:val="23"/>
          <w:szCs w:val="23"/>
        </w:rPr>
        <w:t xml:space="preserve"> </w:t>
      </w:r>
      <w:r w:rsidRPr="00085055">
        <w:rPr>
          <w:rFonts w:ascii="Times New Roman" w:hAnsi="Times New Roman" w:cs="Times New Roman"/>
          <w:b/>
          <w:color w:val="333333"/>
          <w:sz w:val="23"/>
          <w:szCs w:val="23"/>
        </w:rPr>
        <w:t>Л</w:t>
      </w:r>
      <w:r w:rsidRPr="00085055">
        <w:rPr>
          <w:rFonts w:ascii="Times New Roman" w:hAnsi="Times New Roman" w:cs="Times New Roman"/>
          <w:b/>
          <w:color w:val="333333"/>
          <w:sz w:val="23"/>
          <w:szCs w:val="23"/>
        </w:rPr>
        <w:t>ичностные и предметные результаты освоения</w:t>
      </w:r>
      <w:r w:rsidRPr="00085055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курса внеурочной деятельности</w:t>
      </w:r>
    </w:p>
    <w:p w:rsidR="008367E4" w:rsidRPr="00E61E9A" w:rsidRDefault="00E61E9A" w:rsidP="008367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редметные результаты</w:t>
      </w:r>
      <w:r w:rsidR="008367E4" w:rsidRPr="00E61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различать основные языковые средства: слова, предложения, текст;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 называть: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значимые части слова (корень, приставка, суффикс, окончание);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части речи;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соблюдать в повседневной жизни нормы речевого этикета и правила устного общения (умение слышать, точно различать части речи и правильно использовать их в своей речи);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 письме правила;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 распознавать части речи на слух, на письме, в тексте;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склонение, род, число, падеж имён существительных;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 повседневной жизни нормы речевого этикета и правила устного общения (умение слышать, точно называть части речи);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собственное мнение, аргументировать его при написании частей речи.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уместность и точность использования слов в тексте;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место возможного возникновения орфографической ошибки;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тексты с нарушениями логики изложения, речевыми недочётами;</w:t>
      </w:r>
    </w:p>
    <w:p w:rsidR="008367E4" w:rsidRP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речевого взаимодействия при интерактивном общении;</w:t>
      </w:r>
    </w:p>
    <w:p w:rsidR="008367E4" w:rsidRDefault="008367E4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приобретённые знания и умения в практической деятельности и повседневной жизни для обмена мыслями, чувствами в устной и письменной речи</w:t>
      </w:r>
    </w:p>
    <w:p w:rsidR="00B53A93" w:rsidRPr="00E61E9A" w:rsidRDefault="00E61E9A" w:rsidP="00D81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1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ичностные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</w:t>
      </w:r>
      <w:r w:rsidR="00B53A93" w:rsidRPr="00E61E9A">
        <w:rPr>
          <w:rFonts w:ascii="Times New Roman" w:hAnsi="Times New Roman" w:cs="Times New Roman"/>
          <w:b/>
          <w:color w:val="333333"/>
          <w:sz w:val="23"/>
          <w:szCs w:val="23"/>
        </w:rPr>
        <w:t>результаты</w:t>
      </w:r>
      <w:r w:rsidR="00B53A93" w:rsidRPr="00E61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C5CAD" w:rsidRPr="00E61E9A" w:rsidRDefault="00EC5CAD" w:rsidP="00D81FD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106837"/>
      <w:bookmarkEnd w:id="2"/>
      <w:r w:rsidRPr="00E61E9A">
        <w:rPr>
          <w:color w:val="000000"/>
        </w:rPr>
        <w:t xml:space="preserve">- </w:t>
      </w:r>
      <w:r w:rsidR="00E61E9A" w:rsidRPr="00E61E9A">
        <w:rPr>
          <w:color w:val="000000"/>
        </w:rPr>
        <w:t>развитие уважительного</w:t>
      </w:r>
      <w:r w:rsidRPr="00E61E9A">
        <w:rPr>
          <w:color w:val="000000"/>
        </w:rPr>
        <w:t xml:space="preserve"> отношения к окружающим;</w:t>
      </w:r>
    </w:p>
    <w:p w:rsidR="00EC5CAD" w:rsidRPr="00E61E9A" w:rsidRDefault="00E61E9A" w:rsidP="00D81FD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" w:name="106838"/>
      <w:bookmarkStart w:id="4" w:name="106841"/>
      <w:bookmarkEnd w:id="3"/>
      <w:bookmarkEnd w:id="4"/>
      <w:r w:rsidRPr="00E61E9A">
        <w:rPr>
          <w:color w:val="000000"/>
        </w:rPr>
        <w:t>- развитие</w:t>
      </w:r>
      <w:r w:rsidR="00EC5CAD" w:rsidRPr="00E61E9A">
        <w:rPr>
          <w:color w:val="000000"/>
        </w:rPr>
        <w:t xml:space="preserve">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EC5CAD" w:rsidRPr="00E61E9A" w:rsidRDefault="00E61E9A" w:rsidP="00D81FD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" w:name="106842"/>
      <w:bookmarkEnd w:id="5"/>
      <w:r w:rsidRPr="00E61E9A">
        <w:rPr>
          <w:color w:val="000000"/>
        </w:rPr>
        <w:t xml:space="preserve">- </w:t>
      </w:r>
      <w:r>
        <w:rPr>
          <w:color w:val="000000"/>
        </w:rPr>
        <w:t>формирование</w:t>
      </w:r>
      <w:r w:rsidR="00EC5CAD" w:rsidRPr="00E61E9A">
        <w:rPr>
          <w:color w:val="000000"/>
        </w:rPr>
        <w:t xml:space="preserve"> эстетических потребностей, ценностей и чувств;</w:t>
      </w:r>
    </w:p>
    <w:p w:rsidR="00EC5CAD" w:rsidRPr="00E61E9A" w:rsidRDefault="00E61E9A" w:rsidP="00D81FDC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" w:name="106843"/>
      <w:bookmarkEnd w:id="6"/>
      <w:r w:rsidRPr="00E61E9A">
        <w:rPr>
          <w:color w:val="000000"/>
        </w:rPr>
        <w:t xml:space="preserve">- </w:t>
      </w:r>
      <w:r>
        <w:rPr>
          <w:color w:val="000000"/>
        </w:rPr>
        <w:t>развитие</w:t>
      </w:r>
      <w:r w:rsidR="00EC5CAD" w:rsidRPr="00E61E9A">
        <w:rPr>
          <w:color w:val="000000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C5CAD" w:rsidRPr="008367E4" w:rsidRDefault="00EC5CAD" w:rsidP="0008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6844"/>
      <w:bookmarkStart w:id="8" w:name="106845"/>
      <w:bookmarkEnd w:id="7"/>
      <w:bookmarkEnd w:id="8"/>
    </w:p>
    <w:p w:rsidR="008367E4" w:rsidRPr="008367E4" w:rsidRDefault="008367E4" w:rsidP="008367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7E4" w:rsidRPr="008367E4" w:rsidRDefault="00085055" w:rsidP="008367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367E4"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1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Секреты устной речи.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 – чудо из чудес.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Слышится и пишется.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«Пульс» в слове. Какова роль интонации в устной речи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обобщающее занятие «Кто говори – сеет, кто слушает – собирает»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рассматривают заявленные темы, на занятиях используются интерактивные тренажеры, практические занятия проводятся в игровой форме.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русского словообразования.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«Смотри в корень». О чём рассказывает словообразовательная модель слова.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 течением времени может измениться морфемный состав слова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«Чужие» слова.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превращения.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игровой форме изучаются способы словообразования, в завершении этого раздела обучающиеся представляют свои творческие работы, используя информационные технологии (по желанию).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3.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Секреты письменной речи.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нужно знать алфавит.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Приятное соседство звуков.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«Дойти до точки». Как пунктуационные знаки помогают передавать смысл высказывания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пером пишут – умом. Тайны письма.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 «Реши кроссворд»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коллективная работа-исследование данных тем, обучающиеся используя тексты художественных произведений, учатся аргументировать свои ответы, делать выводы.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 русского слова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Слова-тёзки и тёзки наоборот.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словах разных, одинаковых, но разных.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 умелых слово творит чудеса.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Изводишь единого слова ради тысячи тонн словесной руды.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Выражения, которые обрели крылья и вечность.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со словарями, изучают языковые средства выразительности, исследуют художественные произведения.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Секреты морфологии.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Тайна имени.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Интересное о падеже имён существительных.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Стойкость существительных.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прилагательных.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«озаряющие предметы».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 - «Самая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огнепышущая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самая живая часть речи».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сны. Глаголы звуков и цветов.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у которых нет лица.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 «Грамматике учиться всегда пригодится».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кругозор, дети получают занимательно знания из области морфологии, даются задания в игровой форме, индивидуальные для любознательных. На последнем занятии проводится мониторинг в игровой форме.</w:t>
      </w:r>
    </w:p>
    <w:p w:rsidR="008367E4" w:rsidRPr="008367E4" w:rsidRDefault="008367E4" w:rsidP="0008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этикет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речевого этикета.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 слова»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Этикетные выражения.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игровое занятие «Волшебный мир грамматики»</w:t>
      </w:r>
    </w:p>
    <w:p w:rsidR="008367E4" w:rsidRPr="008367E4" w:rsidRDefault="008367E4" w:rsidP="0008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 специфика русского речевого этикета и техника реализации этикетных форм.</w:t>
      </w:r>
    </w:p>
    <w:p w:rsidR="008367E4" w:rsidRPr="008367E4" w:rsidRDefault="008367E4" w:rsidP="00D81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9" w:name="_GoBack"/>
      <w:bookmarkEnd w:id="9"/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0"/>
        <w:gridCol w:w="4912"/>
        <w:gridCol w:w="842"/>
        <w:gridCol w:w="2675"/>
      </w:tblGrid>
      <w:tr w:rsidR="008367E4" w:rsidRPr="008367E4" w:rsidTr="00D81FDC">
        <w:trPr>
          <w:trHeight w:val="4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E4" w:rsidRPr="008367E4" w:rsidRDefault="008367E4" w:rsidP="00836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E4" w:rsidRPr="008367E4" w:rsidRDefault="008367E4" w:rsidP="00836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E4" w:rsidRPr="008367E4" w:rsidRDefault="008367E4" w:rsidP="00836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E4" w:rsidRPr="008367E4" w:rsidRDefault="00085055" w:rsidP="00836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устной речи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 – чудо из чудес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Слышится и пишется.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«Пульс» в слове. Какова роль интонации в устной речи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обобщающее занятие «Кто говорит – сеет, кто слушает – собирает»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Загадки русского словообразования.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«Смотри в корень». О чём рассказывает словообразовательная модель слова.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«Чужие» слова.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превращения.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письменной речи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  <w:p w:rsidR="00D81FDC" w:rsidRPr="00D81FDC" w:rsidRDefault="00D81FDC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кроссворда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нужно знать алфавит.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Приятное соседство звуков.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«Дойти до точки». Как пунктуационные знаки помогают передавать смысл высказывания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пером пишут – умом. Тайны письма.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 «Реши кроссворд»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Тайны русского слова.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Слова-тёзки и тёзки наоборот.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словах разных, одинаковых, но разных.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руках умелых слово творит чудеса.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Изводишь единого слова ради тысячи тонн словесной руды.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которые обрели крылья и вечность.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морфологии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D81FDC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085055"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Тайна имени.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 о падеже имён существительных.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Стойкость существительных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Преданность прилагательных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«озаряющие предметы».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- «Самая </w:t>
            </w:r>
            <w:proofErr w:type="spellStart"/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огнепышущая</w:t>
            </w:r>
            <w:proofErr w:type="spellEnd"/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самая живая часть речи».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сны. Глаголы звуков и цветов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rPr>
          <w:trHeight w:val="1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у которых нет лица.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D81FDC" w:rsidTr="00D81FDC">
        <w:trPr>
          <w:trHeight w:val="28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26-27.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 «Грамматике учиться всегда пригодится».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D81FDC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85055"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085055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  <w:p w:rsidR="00085055" w:rsidRPr="008367E4" w:rsidRDefault="00085055" w:rsidP="00085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речевого этикета.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слова»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Этикетные выражения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игровое занятие «Волшебный мир грамматики»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E222AA" w:rsidP="00085055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055" w:rsidRPr="008367E4" w:rsidTr="00D81FDC"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055" w:rsidRPr="008367E4" w:rsidRDefault="00085055" w:rsidP="00085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67E4" w:rsidRPr="008367E4" w:rsidRDefault="008367E4" w:rsidP="008367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E222AA" w:rsidRP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836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атериально-техническое обесп</w:t>
      </w:r>
      <w:r w:rsidR="00E22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ечение образовательной деятельности</w:t>
      </w:r>
    </w:p>
    <w:p w:rsidR="008367E4" w:rsidRPr="008367E4" w:rsidRDefault="008367E4" w:rsidP="008367E4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Арсирий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А.Т. Занимательные материалы по русскому языку, Москва, Просвещение, 2000</w:t>
      </w:r>
      <w:proofErr w:type="gram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.</w:t>
      </w:r>
      <w:proofErr w:type="gramEnd"/>
    </w:p>
    <w:p w:rsidR="008367E4" w:rsidRPr="008367E4" w:rsidRDefault="008367E4" w:rsidP="008367E4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2011. – 192с.</w:t>
      </w:r>
    </w:p>
    <w:p w:rsidR="008367E4" w:rsidRPr="008367E4" w:rsidRDefault="008367E4" w:rsidP="008367E4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Весѐлая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грамматика, Москва, Знание, 2005 г.</w:t>
      </w:r>
    </w:p>
    <w:p w:rsidR="008367E4" w:rsidRPr="008367E4" w:rsidRDefault="008367E4" w:rsidP="008367E4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Григорьев, Д. В., Степанов П. В. Методические рекомендации по организации внеурочной деятельности в школе [Текст] / Д. В</w:t>
      </w:r>
    </w:p>
    <w:p w:rsidR="008367E4" w:rsidRPr="008367E4" w:rsidRDefault="008367E4" w:rsidP="008367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Григорьев, П. В. Степанов. – М., 2011. Центр теории воспитания ИТИП РАО – проект.</w:t>
      </w:r>
    </w:p>
    <w:p w:rsidR="008367E4" w:rsidRPr="00E222AA" w:rsidRDefault="008367E4" w:rsidP="00E222AA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А.К.Аксёнова</w:t>
      </w:r>
      <w:proofErr w:type="spellEnd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«Методика обучения русскому языку в коррекционной </w:t>
      </w:r>
      <w:proofErr w:type="spellStart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proofErr w:type="gramStart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»,М</w:t>
      </w:r>
      <w:proofErr w:type="spellEnd"/>
      <w:proofErr w:type="gramEnd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E22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 г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Э.В.Якубовская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«Рабочая тетрадь №1», «Рабочая тетрадь №2», «Рабочая тетрадь №3», «Рабочая тетрадь №4», М., Просвещение, 2002 г.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Рабочая тетрадь по русскому языку. Имя существительное 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Г., Э.В. Якубовская. М.: Просвещение, 2003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Рабочая тетрадь по русскому языку. Имя прилагательное 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Г., Э.В. Якубовская. М.: Просвещение, 2003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Рабочая тетрадь по русскому языку. Глагол 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Г., Э.В. Якубовская. М.: Просвещение, 2003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 Рабочая тетрадь по русскому языку. Состав слова 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Г., Э.В. Якубовская. М.: Просвещение, 2003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Веркеенко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Упражнения и проверочные задания по русскому языку. Тетрадь для 5 класса специальных (коррекционных) общеобразовательных школ VIII вида / </w:t>
      </w:r>
      <w:proofErr w:type="spellStart"/>
      <w:proofErr w:type="gram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И.В.Веркеенко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Зикеев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Практическая грамматика на уроках русского языка :1 – 4 части/ А.Г.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Зикеев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-М.: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2004г.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Кудрявцева Е.Я. Диктанты по русскому языку для специальной (коррекционной) школы VIII вида 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Е.Я.Кудрявцева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–М.: Владос,2005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Никифорова В.В. Контрольно- измерительные материалы. Русский язык:4 класс/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В.В.Никифорова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–М.: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Никифорова В.В. Типовые тестовые задания за курс начальной школы/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В.В.Никифорова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–М.: Вако,2012</w:t>
      </w:r>
    </w:p>
    <w:p w:rsidR="008367E4" w:rsidRPr="008367E4" w:rsidRDefault="008367E4" w:rsidP="00E222A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О.Д.Учимся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знаки препинания: 3-4 классы /</w:t>
      </w:r>
      <w:proofErr w:type="spellStart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О.Д.Ушакова</w:t>
      </w:r>
      <w:proofErr w:type="spellEnd"/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СПб: Литера,2010</w:t>
      </w:r>
    </w:p>
    <w:p w:rsidR="008367E4" w:rsidRPr="00D81FDC" w:rsidRDefault="008367E4" w:rsidP="00D81FDC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Технические средства обучения (средства ИКТ)</w:t>
      </w:r>
    </w:p>
    <w:p w:rsidR="008367E4" w:rsidRPr="008367E4" w:rsidRDefault="008367E4" w:rsidP="00D81FDC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Компьютер (ноутбук)</w:t>
      </w:r>
    </w:p>
    <w:p w:rsidR="008367E4" w:rsidRPr="008367E4" w:rsidRDefault="008367E4" w:rsidP="00D81FDC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Принтер</w:t>
      </w:r>
    </w:p>
    <w:p w:rsidR="008367E4" w:rsidRPr="008367E4" w:rsidRDefault="008367E4" w:rsidP="00D81FDC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Мультимедиа проектор</w:t>
      </w:r>
    </w:p>
    <w:p w:rsidR="004436A9" w:rsidRPr="008367E4" w:rsidRDefault="004436A9" w:rsidP="00D81FDC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4436A9" w:rsidRPr="008367E4" w:rsidSect="00D81F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15"/>
    <w:multiLevelType w:val="multilevel"/>
    <w:tmpl w:val="0B0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917AA"/>
    <w:multiLevelType w:val="multilevel"/>
    <w:tmpl w:val="055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D5120"/>
    <w:multiLevelType w:val="multilevel"/>
    <w:tmpl w:val="1386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04B5B"/>
    <w:multiLevelType w:val="multilevel"/>
    <w:tmpl w:val="28D4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67B"/>
    <w:multiLevelType w:val="multilevel"/>
    <w:tmpl w:val="8012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A2EE4"/>
    <w:multiLevelType w:val="multilevel"/>
    <w:tmpl w:val="2DA2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13260"/>
    <w:multiLevelType w:val="multilevel"/>
    <w:tmpl w:val="8F4C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E066C"/>
    <w:multiLevelType w:val="multilevel"/>
    <w:tmpl w:val="3FA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B06BB"/>
    <w:multiLevelType w:val="multilevel"/>
    <w:tmpl w:val="AC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92BB8"/>
    <w:multiLevelType w:val="multilevel"/>
    <w:tmpl w:val="DE7C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E76C6"/>
    <w:multiLevelType w:val="multilevel"/>
    <w:tmpl w:val="C98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3AB"/>
    <w:multiLevelType w:val="multilevel"/>
    <w:tmpl w:val="226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A3223"/>
    <w:multiLevelType w:val="multilevel"/>
    <w:tmpl w:val="5A4E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C7423"/>
    <w:multiLevelType w:val="multilevel"/>
    <w:tmpl w:val="8648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70EA3"/>
    <w:multiLevelType w:val="multilevel"/>
    <w:tmpl w:val="47D8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85E8A"/>
    <w:multiLevelType w:val="multilevel"/>
    <w:tmpl w:val="3B08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A39FB"/>
    <w:multiLevelType w:val="multilevel"/>
    <w:tmpl w:val="2BB8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C6DF8"/>
    <w:multiLevelType w:val="multilevel"/>
    <w:tmpl w:val="066E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96351"/>
    <w:multiLevelType w:val="multilevel"/>
    <w:tmpl w:val="DC26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A1784"/>
    <w:multiLevelType w:val="multilevel"/>
    <w:tmpl w:val="8E7E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9744D"/>
    <w:multiLevelType w:val="multilevel"/>
    <w:tmpl w:val="F786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00F9C"/>
    <w:multiLevelType w:val="multilevel"/>
    <w:tmpl w:val="31F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707DF"/>
    <w:multiLevelType w:val="multilevel"/>
    <w:tmpl w:val="5612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46945"/>
    <w:multiLevelType w:val="multilevel"/>
    <w:tmpl w:val="AEEE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F2248"/>
    <w:multiLevelType w:val="multilevel"/>
    <w:tmpl w:val="C6DE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D5EB9"/>
    <w:multiLevelType w:val="multilevel"/>
    <w:tmpl w:val="6854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7FF9"/>
    <w:multiLevelType w:val="multilevel"/>
    <w:tmpl w:val="90C4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6B6"/>
    <w:multiLevelType w:val="multilevel"/>
    <w:tmpl w:val="7C72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361C2C"/>
    <w:multiLevelType w:val="multilevel"/>
    <w:tmpl w:val="1B96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21121"/>
    <w:multiLevelType w:val="multilevel"/>
    <w:tmpl w:val="B416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ED05B4"/>
    <w:multiLevelType w:val="multilevel"/>
    <w:tmpl w:val="E14A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2A2434"/>
    <w:multiLevelType w:val="multilevel"/>
    <w:tmpl w:val="50B8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33582"/>
    <w:multiLevelType w:val="multilevel"/>
    <w:tmpl w:val="109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A355B4"/>
    <w:multiLevelType w:val="multilevel"/>
    <w:tmpl w:val="5BF8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15927"/>
    <w:multiLevelType w:val="multilevel"/>
    <w:tmpl w:val="0D52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E3827"/>
    <w:multiLevelType w:val="multilevel"/>
    <w:tmpl w:val="CE08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B83784"/>
    <w:multiLevelType w:val="multilevel"/>
    <w:tmpl w:val="062A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0"/>
  </w:num>
  <w:num w:numId="3">
    <w:abstractNumId w:val="34"/>
  </w:num>
  <w:num w:numId="4">
    <w:abstractNumId w:val="29"/>
  </w:num>
  <w:num w:numId="5">
    <w:abstractNumId w:val="6"/>
  </w:num>
  <w:num w:numId="6">
    <w:abstractNumId w:val="18"/>
  </w:num>
  <w:num w:numId="7">
    <w:abstractNumId w:val="24"/>
  </w:num>
  <w:num w:numId="8">
    <w:abstractNumId w:val="2"/>
  </w:num>
  <w:num w:numId="9">
    <w:abstractNumId w:val="13"/>
  </w:num>
  <w:num w:numId="10">
    <w:abstractNumId w:val="35"/>
  </w:num>
  <w:num w:numId="11">
    <w:abstractNumId w:val="1"/>
  </w:num>
  <w:num w:numId="12">
    <w:abstractNumId w:val="31"/>
  </w:num>
  <w:num w:numId="13">
    <w:abstractNumId w:val="26"/>
  </w:num>
  <w:num w:numId="14">
    <w:abstractNumId w:val="3"/>
  </w:num>
  <w:num w:numId="15">
    <w:abstractNumId w:val="28"/>
  </w:num>
  <w:num w:numId="16">
    <w:abstractNumId w:val="36"/>
  </w:num>
  <w:num w:numId="17">
    <w:abstractNumId w:val="11"/>
  </w:num>
  <w:num w:numId="18">
    <w:abstractNumId w:val="21"/>
  </w:num>
  <w:num w:numId="19">
    <w:abstractNumId w:val="12"/>
  </w:num>
  <w:num w:numId="20">
    <w:abstractNumId w:val="7"/>
  </w:num>
  <w:num w:numId="21">
    <w:abstractNumId w:val="8"/>
  </w:num>
  <w:num w:numId="22">
    <w:abstractNumId w:val="27"/>
  </w:num>
  <w:num w:numId="23">
    <w:abstractNumId w:val="16"/>
  </w:num>
  <w:num w:numId="24">
    <w:abstractNumId w:val="9"/>
  </w:num>
  <w:num w:numId="25">
    <w:abstractNumId w:val="25"/>
  </w:num>
  <w:num w:numId="26">
    <w:abstractNumId w:val="14"/>
  </w:num>
  <w:num w:numId="27">
    <w:abstractNumId w:val="0"/>
  </w:num>
  <w:num w:numId="28">
    <w:abstractNumId w:val="4"/>
  </w:num>
  <w:num w:numId="29">
    <w:abstractNumId w:val="33"/>
  </w:num>
  <w:num w:numId="30">
    <w:abstractNumId w:val="5"/>
  </w:num>
  <w:num w:numId="31">
    <w:abstractNumId w:val="22"/>
  </w:num>
  <w:num w:numId="32">
    <w:abstractNumId w:val="15"/>
  </w:num>
  <w:num w:numId="33">
    <w:abstractNumId w:val="20"/>
  </w:num>
  <w:num w:numId="34">
    <w:abstractNumId w:val="23"/>
  </w:num>
  <w:num w:numId="35">
    <w:abstractNumId w:val="32"/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E4"/>
    <w:rsid w:val="00085055"/>
    <w:rsid w:val="004436A9"/>
    <w:rsid w:val="008367E4"/>
    <w:rsid w:val="00B53A93"/>
    <w:rsid w:val="00D81FDC"/>
    <w:rsid w:val="00E222AA"/>
    <w:rsid w:val="00E61E9A"/>
    <w:rsid w:val="00E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92B"/>
  <w15:chartTrackingRefBased/>
  <w15:docId w15:val="{723A10FE-75C9-448E-91FC-F00A646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A93"/>
    <w:pPr>
      <w:ind w:left="720"/>
      <w:contextualSpacing/>
    </w:pPr>
  </w:style>
  <w:style w:type="paragraph" w:customStyle="1" w:styleId="pboth">
    <w:name w:val="pboth"/>
    <w:basedOn w:val="a"/>
    <w:rsid w:val="00EC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2024-09-06T04:14:00Z</dcterms:created>
  <dcterms:modified xsi:type="dcterms:W3CDTF">2024-09-06T09:39:00Z</dcterms:modified>
</cp:coreProperties>
</file>