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76F" w:rsidRPr="008B576F" w:rsidRDefault="008B576F" w:rsidP="008B576F">
      <w:pPr>
        <w:jc w:val="center"/>
        <w:rPr>
          <w:rFonts w:ascii="Times New Roman" w:hAnsi="Times New Roman" w:cs="Times New Roman"/>
          <w:b/>
          <w:color w:val="000000"/>
          <w:sz w:val="28"/>
          <w:szCs w:val="28"/>
          <w:shd w:val="clear" w:color="auto" w:fill="FFFFFF"/>
        </w:rPr>
      </w:pPr>
      <w:r w:rsidRPr="008B576F">
        <w:rPr>
          <w:rFonts w:ascii="Times New Roman" w:hAnsi="Times New Roman" w:cs="Times New Roman"/>
          <w:b/>
          <w:color w:val="000000"/>
          <w:sz w:val="28"/>
          <w:szCs w:val="28"/>
          <w:shd w:val="clear" w:color="auto" w:fill="FFFFFF"/>
        </w:rPr>
        <w:t>Международный день дарения книг</w:t>
      </w:r>
    </w:p>
    <w:p w:rsidR="00310398" w:rsidRPr="008B576F" w:rsidRDefault="008B576F">
      <w:pPr>
        <w:rPr>
          <w:rFonts w:ascii="Times New Roman" w:hAnsi="Times New Roman" w:cs="Times New Roman"/>
          <w:sz w:val="28"/>
          <w:szCs w:val="28"/>
        </w:rPr>
      </w:pPr>
      <w:r>
        <w:rPr>
          <w:noProof/>
          <w:lang w:eastAsia="ru-RU"/>
        </w:rPr>
        <w:drawing>
          <wp:anchor distT="0" distB="0" distL="114300" distR="114300" simplePos="0" relativeHeight="251662336" behindDoc="0" locked="0" layoutInCell="1" allowOverlap="1">
            <wp:simplePos x="0" y="0"/>
            <wp:positionH relativeFrom="column">
              <wp:posOffset>4291965</wp:posOffset>
            </wp:positionH>
            <wp:positionV relativeFrom="paragraph">
              <wp:posOffset>6753293</wp:posOffset>
            </wp:positionV>
            <wp:extent cx="1890051" cy="2520000"/>
            <wp:effectExtent l="0" t="0" r="0" b="0"/>
            <wp:wrapNone/>
            <wp:docPr id="6" name="Рисунок 6" descr="https://sun9-25.userapi.com/impg/2NABVPzTDksusvehqlHX14s63I3Tp2yjtK0cxg/06mLLUSM4cY.jpg?size=960x1280&amp;quality=95&amp;sign=4d4b00f1dbe3f9090b55c90eff35181c&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n9-25.userapi.com/impg/2NABVPzTDksusvehqlHX14s63I3Tp2yjtK0cxg/06mLLUSM4cY.jpg?size=960x1280&amp;quality=95&amp;sign=4d4b00f1dbe3f9090b55c90eff35181c&amp;type=album"/>
                    <pic:cNvPicPr>
                      <a:picLocks noChangeAspect="1" noChangeArrowheads="1"/>
                    </pic:cNvPicPr>
                  </pic:nvPicPr>
                  <pic:blipFill>
                    <a:blip r:embed="rId4" cstate="screen">
                      <a:extLst>
                        <a:ext uri="{28A0092B-C50C-407E-A947-70E740481C1C}">
                          <a14:useLocalDpi xmlns:a14="http://schemas.microsoft.com/office/drawing/2010/main"/>
                        </a:ext>
                      </a:extLst>
                    </a:blip>
                    <a:srcRect/>
                    <a:stretch>
                      <a:fillRect/>
                    </a:stretch>
                  </pic:blipFill>
                  <pic:spPr bwMode="auto">
                    <a:xfrm>
                      <a:off x="0" y="0"/>
                      <a:ext cx="1890051" cy="252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1312" behindDoc="0" locked="0" layoutInCell="1" allowOverlap="1">
            <wp:simplePos x="0" y="0"/>
            <wp:positionH relativeFrom="column">
              <wp:posOffset>2188845</wp:posOffset>
            </wp:positionH>
            <wp:positionV relativeFrom="paragraph">
              <wp:posOffset>6753225</wp:posOffset>
            </wp:positionV>
            <wp:extent cx="1890051" cy="2520000"/>
            <wp:effectExtent l="0" t="0" r="0" b="0"/>
            <wp:wrapNone/>
            <wp:docPr id="5" name="Рисунок 5" descr="https://sun9-37.userapi.com/impg/SdSe4uArXCXkggasad0htL-fGWNhaU93oEWhNQ/Vqkt_nCS1JU.jpg?size=960x1280&amp;quality=95&amp;sign=2603df9f393c1b08996b6f4cf699dd6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n9-37.userapi.com/impg/SdSe4uArXCXkggasad0htL-fGWNhaU93oEWhNQ/Vqkt_nCS1JU.jpg?size=960x1280&amp;quality=95&amp;sign=2603df9f393c1b08996b6f4cf699dd66&amp;type=album"/>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1890051" cy="252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Pr>
          <w:noProof/>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6753225</wp:posOffset>
            </wp:positionV>
            <wp:extent cx="1889760" cy="2519680"/>
            <wp:effectExtent l="0" t="0" r="0" b="0"/>
            <wp:wrapNone/>
            <wp:docPr id="4" name="Рисунок 4" descr="https://sun9-9.userapi.com/impg/AdB0uphi7yEOUyJBxrS_4lCShHEbfpMg9cEZew/3cTq3oLDLRE.jpg?size=960x1280&amp;quality=95&amp;sign=0a10a1bcc8694f01b17156238caee57a&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9.userapi.com/impg/AdB0uphi7yEOUyJBxrS_4lCShHEbfpMg9cEZew/3cTq3oLDLRE.jpg?size=960x1280&amp;quality=95&amp;sign=0a10a1bcc8694f01b17156238caee57a&amp;type=album"/>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1889760" cy="25196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Pr>
          <w:noProof/>
          <w:lang w:eastAsia="ru-RU"/>
        </w:rPr>
        <w:drawing>
          <wp:anchor distT="0" distB="0" distL="114300" distR="114300" simplePos="0" relativeHeight="251659264" behindDoc="0" locked="0" layoutInCell="1" allowOverlap="1">
            <wp:simplePos x="0" y="0"/>
            <wp:positionH relativeFrom="column">
              <wp:posOffset>-184840</wp:posOffset>
            </wp:positionH>
            <wp:positionV relativeFrom="paragraph">
              <wp:posOffset>3674745</wp:posOffset>
            </wp:positionV>
            <wp:extent cx="2023165" cy="2697480"/>
            <wp:effectExtent l="0" t="0" r="0" b="7620"/>
            <wp:wrapNone/>
            <wp:docPr id="2" name="Рисунок 2" descr="https://sun9-26.userapi.com/impg/YCvHqhbTDIlMVDiydCT4vIwBaiwQpKKE6cvXuA/FEYe2w0uydE.jpg?size=780x1040&amp;quality=95&amp;sign=29f481a6f29d93ddc0792d67ef73aecd&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26.userapi.com/impg/YCvHqhbTDIlMVDiydCT4vIwBaiwQpKKE6cvXuA/FEYe2w0uydE.jpg?size=780x1040&amp;quality=95&amp;sign=29f481a6f29d93ddc0792d67ef73aecd&amp;type=album"/>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023641" cy="26981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8240" behindDoc="0" locked="0" layoutInCell="1" allowOverlap="1">
            <wp:simplePos x="0" y="0"/>
            <wp:positionH relativeFrom="column">
              <wp:posOffset>2188845</wp:posOffset>
            </wp:positionH>
            <wp:positionV relativeFrom="paragraph">
              <wp:posOffset>3674745</wp:posOffset>
            </wp:positionV>
            <wp:extent cx="3649980" cy="2737485"/>
            <wp:effectExtent l="0" t="0" r="7620" b="5715"/>
            <wp:wrapNone/>
            <wp:docPr id="1" name="Рисунок 1" descr="https://sun9-50.userapi.com/impg/lKIwtbKWxR15xcgUcOvyFiPlamj_8D_biNoDQw/e-cghzKP1No.jpg?size=1280x960&amp;quality=95&amp;sign=ba823e418a20b92c57e8f7fe882c8248&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0.userapi.com/impg/lKIwtbKWxR15xcgUcOvyFiPlamj_8D_biNoDQw/e-cghzKP1No.jpg?size=1280x960&amp;quality=95&amp;sign=ba823e418a20b92c57e8f7fe882c8248&amp;type=alb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9980" cy="273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576F">
        <w:rPr>
          <w:rFonts w:ascii="Times New Roman" w:hAnsi="Times New Roman" w:cs="Times New Roman"/>
          <w:color w:val="000000"/>
          <w:sz w:val="28"/>
          <w:szCs w:val="28"/>
          <w:shd w:val="clear" w:color="auto" w:fill="FFFFFF"/>
        </w:rPr>
        <w:t>14 февраля — знаменательный день для книголюбов. Международный день дарения книг объединяет всех, кто любит читать и дарить книги. Главная идея этого праздника — вдохновить людей на дарение хороших книг. Участники акции хотят доказать, что книги остаются ценным подарком даже в наш век высоких электронных технологий.</w:t>
      </w:r>
      <w:r w:rsidRPr="008B576F">
        <w:rPr>
          <w:rFonts w:ascii="Times New Roman" w:hAnsi="Times New Roman" w:cs="Times New Roman"/>
          <w:color w:val="000000"/>
          <w:sz w:val="28"/>
          <w:szCs w:val="28"/>
        </w:rPr>
        <w:br/>
      </w:r>
      <w:r w:rsidRPr="008B576F">
        <w:rPr>
          <w:rFonts w:ascii="Times New Roman" w:hAnsi="Times New Roman" w:cs="Times New Roman"/>
          <w:color w:val="000000"/>
          <w:sz w:val="28"/>
          <w:szCs w:val="28"/>
          <w:shd w:val="clear" w:color="auto" w:fill="FFFFFF"/>
        </w:rPr>
        <w:t>Наша группа присоединилась к этому празднику, в группе была объявлена акция «Подари детям книгу». Мы предложили родителям стать участниками акции. Лучший подарок для детей, конечно, книга. Всегда приятно получать в дар от взрослых книги, которые заметно пополняют фонд нашей мини библиотеки. Основная цель этой акции – вдохновлять людей дарить друг другу книги. Дети средней группы «Непоседы» принесли книги и подарили их малышам, чтобы они доставили радость своим новым читателям. Это не избавление от ненужных книг, это передача книг во всеобщее пользование. Порой это любимые книги, но предполагается радость от дарения книги и гордость за то, что именно твою книгу прочтут еще многие - многие читатели.</w:t>
      </w:r>
      <w:r w:rsidRPr="008B576F">
        <w:rPr>
          <w:noProof/>
          <w:lang w:eastAsia="ru-RU"/>
        </w:rPr>
        <w:t xml:space="preserve"> </w:t>
      </w:r>
    </w:p>
    <w:sectPr w:rsidR="00310398" w:rsidRPr="008B5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AC"/>
    <w:rsid w:val="001446AC"/>
    <w:rsid w:val="00310398"/>
    <w:rsid w:val="008B5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08DA0-2430-46A0-81D2-4F9B4D62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Хакер</dc:creator>
  <cp:keywords/>
  <dc:description/>
  <cp:lastModifiedBy>Хакер</cp:lastModifiedBy>
  <cp:revision>2</cp:revision>
  <dcterms:created xsi:type="dcterms:W3CDTF">2024-02-23T16:21:00Z</dcterms:created>
  <dcterms:modified xsi:type="dcterms:W3CDTF">2024-02-23T16:24:00Z</dcterms:modified>
</cp:coreProperties>
</file>