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AF72" w14:textId="77777777" w:rsidR="00C81AF1" w:rsidRDefault="00C81AF1" w:rsidP="00C81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hi-IN"/>
        </w:rPr>
        <w:t>Раздел 1. Нормативно-правовая база</w:t>
      </w:r>
    </w:p>
    <w:p w14:paraId="7ED3949B" w14:textId="77777777" w:rsidR="00C81AF1" w:rsidRPr="0096223D" w:rsidRDefault="00C81AF1" w:rsidP="00C81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hi-IN"/>
        </w:rPr>
      </w:pPr>
    </w:p>
    <w:p w14:paraId="15F9099A" w14:textId="77777777" w:rsidR="00C81AF1" w:rsidRPr="007A3DC2" w:rsidRDefault="00C81AF1" w:rsidP="00C81A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7A3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Федеральный закон Российской Федерации от 29 декабря 2012 г. № 273-ФЗ «Об образовании в Российской Федерации»;</w:t>
      </w:r>
    </w:p>
    <w:p w14:paraId="0DF22633" w14:textId="0A0FB16C" w:rsidR="00C81AF1" w:rsidRDefault="00C81AF1" w:rsidP="00C81A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3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CE64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 Концепция развития дополнительного образования детей до 2030 года (распоряжение Правительства Российской Федерации от 31.03.2022 № 678-р);</w:t>
      </w:r>
    </w:p>
    <w:p w14:paraId="1DB0306C" w14:textId="77777777" w:rsidR="00C81AF1" w:rsidRPr="007A3DC2" w:rsidRDefault="00C81AF1" w:rsidP="00C81A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3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-  Стратегия развития воспитания в Российской Федерации до 2025 года, утвержденная распоряжением Правительства РФ от 29.05.2015 г. № 996-р;</w:t>
      </w:r>
    </w:p>
    <w:p w14:paraId="712B9F75" w14:textId="77777777" w:rsidR="00C81AF1" w:rsidRPr="00BB0BE2" w:rsidRDefault="00C81AF1" w:rsidP="00C81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BE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BB0BE2">
        <w:rPr>
          <w:rFonts w:ascii="Times New Roman" w:hAnsi="Times New Roman" w:cs="Times New Roman"/>
          <w:sz w:val="28"/>
          <w:szCs w:val="28"/>
        </w:rPr>
        <w:t>- 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 (с изменениями и дополнениями от 05.09.2019 г. и 30.09.2020 г.);</w:t>
      </w:r>
    </w:p>
    <w:p w14:paraId="155CDF18" w14:textId="6CBD3AEF" w:rsidR="00C81AF1" w:rsidRPr="00C81AF1" w:rsidRDefault="00C81AF1" w:rsidP="00C81A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- </w:t>
      </w:r>
      <w:r w:rsidRPr="00C81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 Главного государственного санитарного врача РФ от 28 сентября 2020 г. № 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</w:t>
      </w:r>
      <w:r w:rsidR="00BB0B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656F9588" w14:textId="77777777" w:rsidR="00667FCB" w:rsidRDefault="00C81AF1" w:rsidP="00C81A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3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-  Приказ Минтруда России от </w:t>
      </w:r>
      <w:r w:rsidR="004E083E" w:rsidRPr="004E0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</w:t>
      </w:r>
      <w:r w:rsidRPr="007A3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0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сентября</w:t>
      </w:r>
      <w:r w:rsidRPr="007A3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4E0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</w:t>
      </w:r>
      <w:r w:rsidRPr="007A3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="004E0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652</w:t>
      </w:r>
      <w:r w:rsidRPr="007A3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 «Об утверждении профессионального стандарта «Педагог дополнительного образования детей и взрослых» (зарегистрирован Минюстом России </w:t>
      </w:r>
      <w:r w:rsidR="004E0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</w:t>
      </w:r>
      <w:r w:rsidRPr="007A3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0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декабря</w:t>
      </w:r>
      <w:r w:rsidRPr="007A3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4E0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</w:t>
      </w:r>
      <w:r w:rsidRPr="007A3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регистрационный № </w:t>
      </w:r>
      <w:r w:rsidR="004E0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66403</w:t>
      </w:r>
      <w:r w:rsidRPr="007A3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);</w:t>
      </w:r>
    </w:p>
    <w:p w14:paraId="136CCF01" w14:textId="04C86CCF" w:rsidR="00C81AF1" w:rsidRDefault="00C81AF1" w:rsidP="00C81A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3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A3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 Федеральный проект «Успех каждого ребенка» от 07 декабря 2018 г;</w:t>
      </w:r>
    </w:p>
    <w:p w14:paraId="504E2052" w14:textId="77777777" w:rsidR="00C81AF1" w:rsidRPr="00CE64FF" w:rsidRDefault="00C81AF1" w:rsidP="00C81A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64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-  Указ Президента Российской Федерации от 21 июля 2020 г.    № 474 «О национальных целях развития Российской Федерации на период до 2030 года»;</w:t>
      </w:r>
    </w:p>
    <w:p w14:paraId="603AC427" w14:textId="77777777" w:rsidR="00C81AF1" w:rsidRPr="003C0F5E" w:rsidRDefault="00C81AF1" w:rsidP="00C81A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64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- Национальный проект «Образование» (утвержден Президиумом Совета при Президенте РФ по стратегическому развитию и национальным проектам (протокол от 24.12.2018 г. № 16);</w:t>
      </w:r>
    </w:p>
    <w:p w14:paraId="6471E884" w14:textId="77777777" w:rsidR="00C81AF1" w:rsidRPr="007A3DC2" w:rsidRDefault="00C81AF1" w:rsidP="00C81A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A3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Методические рекомендации по проектированию дополнительных общеразвивающих программ (включая разноуровневые программы), письмо Минобрнауки от 18.11.2015 г. № 09-3242;</w:t>
      </w:r>
    </w:p>
    <w:p w14:paraId="00F2072B" w14:textId="77777777" w:rsidR="00C81AF1" w:rsidRPr="001A0E56" w:rsidRDefault="00C81AF1" w:rsidP="00C81A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1A0E56">
        <w:rPr>
          <w:rFonts w:ascii="Times New Roman" w:hAnsi="Times New Roman" w:cs="Times New Roman"/>
          <w:color w:val="000000" w:themeColor="text1"/>
          <w:sz w:val="28"/>
          <w:szCs w:val="28"/>
        </w:rPr>
        <w:t>-  Письмо Министерства просвещения Российской Федерации от 31 января 2022 г. № ДГ-245/06 «Методические рекомендации по реализации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14:paraId="6009AFB8" w14:textId="77777777" w:rsidR="00C81AF1" w:rsidRPr="007A3DC2" w:rsidRDefault="00C81AF1" w:rsidP="00C81A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3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- устав МУДО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7A3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(Ю)Т» г. Богородицка.</w:t>
      </w:r>
    </w:p>
    <w:p w14:paraId="6EA72166" w14:textId="77777777" w:rsidR="00C81AF1" w:rsidRDefault="00C81AF1" w:rsidP="00C81AF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B93F84" w14:textId="77777777" w:rsidR="00BF1847" w:rsidRDefault="00BF1847"/>
    <w:sectPr w:rsidR="00BF1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F1"/>
    <w:rsid w:val="004E083E"/>
    <w:rsid w:val="00667FCB"/>
    <w:rsid w:val="00BB0BE2"/>
    <w:rsid w:val="00BF1847"/>
    <w:rsid w:val="00C81AF1"/>
    <w:rsid w:val="00D4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3109"/>
  <w15:chartTrackingRefBased/>
  <w15:docId w15:val="{BA78D0F5-D914-493A-9986-F3AB5338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AF1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C81A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81AF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81AF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81AF1"/>
    <w:rPr>
      <w:rFonts w:eastAsiaTheme="minorEastAsia"/>
      <w:kern w:val="0"/>
      <w:sz w:val="20"/>
      <w:szCs w:val="20"/>
      <w:lang w:eastAsia="ru-RU"/>
      <w14:ligatures w14:val="none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81AF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81AF1"/>
    <w:rPr>
      <w:rFonts w:eastAsiaTheme="minorEastAsia"/>
      <w:b/>
      <w:bCs/>
      <w:kern w:val="0"/>
      <w:sz w:val="20"/>
      <w:szCs w:val="2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C81AF1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2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</dc:creator>
  <cp:keywords/>
  <dc:description/>
  <cp:lastModifiedBy>Дарья</cp:lastModifiedBy>
  <cp:revision>5</cp:revision>
  <cp:lastPrinted>2023-05-18T07:29:00Z</cp:lastPrinted>
  <dcterms:created xsi:type="dcterms:W3CDTF">2023-05-18T07:23:00Z</dcterms:created>
  <dcterms:modified xsi:type="dcterms:W3CDTF">2023-09-28T06:49:00Z</dcterms:modified>
</cp:coreProperties>
</file>