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EA" w:rsidRDefault="006038EA"/>
    <w:p w:rsidR="00A96889" w:rsidRPr="00ED2B40" w:rsidRDefault="00A96889" w:rsidP="00A96889">
      <w:pPr>
        <w:pStyle w:val="a4"/>
        <w:ind w:firstLine="708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ED2B4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СОВЕТЫ ДЕФЕКТОЛОГА</w:t>
      </w:r>
    </w:p>
    <w:p w:rsidR="00A96889" w:rsidRDefault="00A96889" w:rsidP="00A968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памятка </w:t>
      </w:r>
      <w:r w:rsidRPr="00ED2B40">
        <w:rPr>
          <w:rFonts w:ascii="Times New Roman" w:hAnsi="Times New Roman" w:cs="Times New Roman"/>
          <w:b/>
          <w:sz w:val="24"/>
          <w:szCs w:val="24"/>
        </w:rPr>
        <w:t>для родителей</w:t>
      </w:r>
      <w:r>
        <w:rPr>
          <w:rFonts w:ascii="Times New Roman" w:hAnsi="Times New Roman" w:cs="Times New Roman"/>
          <w:b/>
          <w:sz w:val="24"/>
          <w:szCs w:val="24"/>
        </w:rPr>
        <w:t>, имеющих малыша от 1 до 3 лет</w:t>
      </w:r>
    </w:p>
    <w:p w:rsidR="00A96889" w:rsidRDefault="001F3D70" w:rsidP="00A968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06B0A" wp14:editId="35275F6F">
                <wp:simplePos x="0" y="0"/>
                <wp:positionH relativeFrom="margin">
                  <wp:align>center</wp:align>
                </wp:positionH>
                <wp:positionV relativeFrom="paragraph">
                  <wp:posOffset>165532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3D70" w:rsidRPr="001F3D70" w:rsidRDefault="001F3D70" w:rsidP="001F3D7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D7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«Развивающая среда дома»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06B0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3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" filled="f" stroked="f">
                <v:fill o:detectmouseclick="t"/>
                <v:textbox style="mso-fit-shape-to-text:t">
                  <w:txbxContent>
                    <w:p w:rsidR="001F3D70" w:rsidRPr="001F3D70" w:rsidRDefault="001F3D70" w:rsidP="001F3D7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D70">
                        <w:rPr>
                          <w:rFonts w:ascii="Times New Roman" w:hAnsi="Times New Roman" w:cs="Times New Roman"/>
                          <w:b/>
                          <w:color w:val="FFFF0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«Развивающая среда дома»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6889" w:rsidRDefault="00A96889" w:rsidP="00A9688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3D70" w:rsidRDefault="001F3D70" w:rsidP="00A9688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3D70" w:rsidRDefault="001F3D70" w:rsidP="00A9688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96889" w:rsidRDefault="00A96889" w:rsidP="00A9688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96889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EF5FF8" w:rsidRPr="00A96889" w:rsidRDefault="00EF5FF8" w:rsidP="00A9688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96889" w:rsidRPr="00A96889" w:rsidRDefault="00EF5FF8" w:rsidP="00A968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936875" cy="1953260"/>
            <wp:effectExtent l="0" t="0" r="0" b="8890"/>
            <wp:wrapSquare wrapText="bothSides"/>
            <wp:docPr id="3" name="Рисунок 3" descr="https://ds04.infourok.ru/uploads/ex/048f/000f8166-2b412685/hello_html_30fb7f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48f/000f8166-2b412685/hello_html_30fb7fb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889"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полноценного гармоничного, разностороннего и непрерывного развития </w:t>
      </w:r>
      <w:r w:rsid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вашего малыша, Вам, </w:t>
      </w:r>
      <w:r w:rsidR="00A96889"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родителям важно серьёзно подойти к созданию развивающей предметно-пространственной среды дома.</w:t>
      </w:r>
    </w:p>
    <w:p w:rsidR="00A96889" w:rsidRDefault="00A96889" w:rsidP="00A968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 скажете, что молодые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семьи живут в разных квартирных условиях, имеют разные возможности для организации детского уголка дома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И Вы будете правы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, всё же, важно, чтобы в семье была создана соответствующая возрастным особенностям и индивидуальным потребностям развития малыша развивающая предметно-пространственная среда, то есть такая обстановка, в которой бы ребёнок более активно и быстрее познавал окружающий мир во всём его разнообразии. При этом, чтоб инициативу проявлял именно малыш, а взрослые только изредка использовали незначительное косвенное руководство. Желательно, чтоб ребёнок осваивал </w:t>
      </w:r>
      <w:r w:rsidRPr="001F3D70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всё пространство квартиры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: мог действовать, играть и в ванной комнате, и в прихожей, и на кухне.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этом у него должно быть и свое пространство, оборудованное с учетом его психофизических особенностей и возможностей. </w:t>
      </w:r>
    </w:p>
    <w:p w:rsidR="001F3D70" w:rsidRDefault="00A96889" w:rsidP="00A968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малыша раннего возраста, и вообще для ребенка-дошколенка, 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важно, как организована среда, которая его окружает, насколько эта среда доступна его восприятию, пониманию, насколько она может удовлетворять его потребности. Вместе с тем нужно прилагать все силы, чтобы окружающая ребенка обстановка </w:t>
      </w:r>
      <w:r w:rsidRPr="001F3D70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не причиняла ему вреда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F3D70" w:rsidRDefault="001F3D70" w:rsidP="001F3D70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210820</wp:posOffset>
            </wp:positionV>
            <wp:extent cx="1604010" cy="1604010"/>
            <wp:effectExtent l="0" t="0" r="0" b="0"/>
            <wp:wrapSquare wrapText="bothSides"/>
            <wp:docPr id="2" name="Рисунок 2" descr="https://kladraz.ru/upload/blogs2/2017/11/20680_c5dbb81e73e2bf1f101a3fbe2becb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11/20680_c5dbb81e73e2bf1f101a3fbe2becb6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889"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помещении должно быть светло. Расширяя поле деятельности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A96889"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следует </w:t>
      </w:r>
    </w:p>
    <w:p w:rsidR="00A96889" w:rsidRPr="00A96889" w:rsidRDefault="00A96889" w:rsidP="001F3D7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заботиться о разумном сочетании зон деятельности: книги, мольберты, мозаика должны находиться ближе к свету. Идеальным решением будет создать для </w:t>
      </w:r>
      <w:r w:rsidR="001F3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ребенка 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дома ситуацию активного поиска, чтобы что–то использовать, нужно встать, пройти, пробежать.</w:t>
      </w:r>
      <w:r w:rsidR="001F3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Ребёнок сам по себе деятель, исследователь. Поэтому полезно создать элементарную детскую лабораторию, например, собрать в ящичке нужные для детского исследования предметы: магниты, бинокли, увеличительные стекла, микрофоны, маленькие весы, компасы и многое другое. Постепенно вводить новые предметы и показывать способы действия с ними, объяснять для чего и что нужно, где и как используется.</w:t>
      </w:r>
      <w:r w:rsidR="001F3D70" w:rsidRPr="001F3D70">
        <w:t xml:space="preserve"> </w:t>
      </w:r>
    </w:p>
    <w:p w:rsidR="00A96889" w:rsidRPr="00A96889" w:rsidRDefault="00A96889" w:rsidP="001F3D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Главное и основное правило развивающей среды дома – </w:t>
      </w:r>
      <w:r w:rsidRPr="001F3D70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доступность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, это значит, что все развивающие материалы, которые Вы используете, должны соо</w:t>
      </w:r>
      <w:r w:rsidR="001F3D70">
        <w:rPr>
          <w:rFonts w:ascii="Times New Roman" w:hAnsi="Times New Roman" w:cs="Times New Roman"/>
          <w:sz w:val="24"/>
          <w:szCs w:val="24"/>
          <w:shd w:val="clear" w:color="auto" w:fill="FFFFFF"/>
        </w:rPr>
        <w:t>тветствовать возрастным и психо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физиологическим особенностям ребёнка.</w:t>
      </w:r>
    </w:p>
    <w:p w:rsidR="00A96889" w:rsidRPr="00A96889" w:rsidRDefault="00A96889" w:rsidP="001F3D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Время, которое </w:t>
      </w:r>
      <w:r w:rsidR="001F3D70">
        <w:rPr>
          <w:rFonts w:ascii="Times New Roman" w:hAnsi="Times New Roman" w:cs="Times New Roman"/>
          <w:sz w:val="24"/>
          <w:szCs w:val="24"/>
          <w:shd w:val="clear" w:color="auto" w:fill="FFFFFF"/>
        </w:rPr>
        <w:t>малыш</w:t>
      </w: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 дома, можно разнообразить и сделать более интересным и увлекательным, для этого не так много требуется – не бойтесь придумывать и фантазировать: использовать в деле можно практически все! Отсейте опасные предметы, уберите ценные вещи, а остальное отдайте для изучения ребёнку, и пусть ваша фантазия превратит каждый день в увлекательное приключение!</w:t>
      </w:r>
    </w:p>
    <w:p w:rsidR="00EF5FF8" w:rsidRDefault="00EF5FF8" w:rsidP="001F3D7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FF8" w:rsidRDefault="00EF5FF8" w:rsidP="001F3D7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FF8" w:rsidRDefault="00EF5FF8" w:rsidP="001F3D7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FF8" w:rsidRDefault="001F3D70" w:rsidP="001F3D7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96889"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раннего возраста</w:t>
      </w:r>
      <w:r w:rsidR="00A96889"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решающее значение имеет богатство окружающей его среды. Поэтому необходимо чтобы ребёнка окружали:</w:t>
      </w:r>
    </w:p>
    <w:p w:rsidR="001F3D70" w:rsidRDefault="00A96889" w:rsidP="001F3D7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игрушки из различных материалов – дерева, камня, глины, металла, разных по фактуре тканей, цвета, формы и т. д.;</w:t>
      </w:r>
    </w:p>
    <w:p w:rsidR="001F3D70" w:rsidRDefault="00A96889" w:rsidP="001F3D7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оборудование для игр с песком и водой, разнообразные формы, плавающие игрушки, ведёрки, лейки и </w:t>
      </w:r>
      <w:proofErr w:type="gramStart"/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;</w:t>
      </w:r>
      <w:proofErr w:type="gramEnd"/>
    </w:p>
    <w:p w:rsidR="001F3D70" w:rsidRDefault="00A96889" w:rsidP="001F3D7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банки разного размера;</w:t>
      </w:r>
    </w:p>
    <w:p w:rsidR="001F3D70" w:rsidRDefault="00A96889" w:rsidP="001F3D7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движущиеся игрушки;</w:t>
      </w:r>
    </w:p>
    <w:p w:rsidR="001F3D70" w:rsidRDefault="00A96889" w:rsidP="001F3D7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игрушки в которых используются разные принципы извлечения звука;</w:t>
      </w:r>
    </w:p>
    <w:p w:rsidR="001F3D70" w:rsidRDefault="00A96889" w:rsidP="001F3D7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самодельные свистящие, шумящие, скрипящие, шуршащие предметы;</w:t>
      </w:r>
    </w:p>
    <w:p w:rsidR="001F3D70" w:rsidRDefault="00A96889" w:rsidP="001F3D7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конструкторы, мозаика;</w:t>
      </w:r>
    </w:p>
    <w:p w:rsidR="00A96889" w:rsidRDefault="00A96889" w:rsidP="001F3D7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разнообразные изобразительные материалы: бумага цветная и белая, пластилин, краски, карандаши, фломастеры, мелки</w:t>
      </w:r>
      <w:r w:rsidR="001F3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D70" w:rsidRDefault="001F3D70" w:rsidP="001F3D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Вы, </w:t>
      </w:r>
      <w:r w:rsidR="00A96889"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скаж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ете</w:t>
      </w:r>
      <w:r w:rsidR="00A96889"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«Где найти место для всего?» </w:t>
      </w:r>
    </w:p>
    <w:p w:rsidR="001F3D70" w:rsidRDefault="00A96889" w:rsidP="001F3D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На что можно ответить: «Было бы желание – место найдется и в маленькой квартире. Не верите? Проверьте!»</w:t>
      </w:r>
    </w:p>
    <w:p w:rsidR="00A96889" w:rsidRDefault="00A96889" w:rsidP="001F3D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889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Грамотно организованная Вами, уважаемые родители, развивающая предметно-пространственная среда, совместная игровая деятельность в семье будет способствовать полноценному и разностороннему развитию Вашего ребёнка, поможет развить его скрытые способности.</w:t>
      </w:r>
    </w:p>
    <w:p w:rsidR="00EF5FF8" w:rsidRDefault="00EF5FF8" w:rsidP="00EF5FF8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5FF8" w:rsidRPr="00A96889" w:rsidRDefault="00EF5FF8" w:rsidP="00EF5FF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42219" cy="4572000"/>
            <wp:effectExtent l="0" t="0" r="0" b="0"/>
            <wp:docPr id="4" name="Рисунок 4" descr="https://cdn3.imgbb.ru/user/194/1948387/201510/699ef54461b3567d814e78dccd0c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3.imgbb.ru/user/194/1948387/201510/699ef54461b3567d814e78dccd0c13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61" cy="45747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F5FF8" w:rsidRPr="00A96889" w:rsidSect="00A96889">
      <w:pgSz w:w="11906" w:h="16838"/>
      <w:pgMar w:top="851" w:right="1133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A0"/>
    <w:rsid w:val="001F3D70"/>
    <w:rsid w:val="00207544"/>
    <w:rsid w:val="006038EA"/>
    <w:rsid w:val="009979A0"/>
    <w:rsid w:val="00A96889"/>
    <w:rsid w:val="00E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BD41"/>
  <w15:chartTrackingRefBased/>
  <w15:docId w15:val="{0ABDD7FD-A6A3-4B4D-91D7-A1D325D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889"/>
    <w:rPr>
      <w:b/>
      <w:bCs/>
    </w:rPr>
  </w:style>
  <w:style w:type="paragraph" w:styleId="a4">
    <w:name w:val="No Spacing"/>
    <w:link w:val="a5"/>
    <w:uiPriority w:val="1"/>
    <w:qFormat/>
    <w:rsid w:val="00A9688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A9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1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3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2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2021-10-10T11:46:00Z</dcterms:created>
  <dcterms:modified xsi:type="dcterms:W3CDTF">2021-10-10T12:17:00Z</dcterms:modified>
</cp:coreProperties>
</file>