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EF8" w:rsidRPr="00D62EF8" w:rsidRDefault="00D62EF8" w:rsidP="00D62EF8">
      <w:pPr>
        <w:pStyle w:val="a3"/>
        <w:rPr>
          <w:rFonts w:ascii="Times New Roman" w:hAnsi="Times New Roman" w:cs="Times New Roman"/>
        </w:rPr>
      </w:pPr>
      <w:r w:rsidRPr="00D62EF8">
        <w:rPr>
          <w:rFonts w:ascii="Times New Roman" w:hAnsi="Times New Roman" w:cs="Times New Roman"/>
        </w:rPr>
        <w:t>Показатели нервно-психического развития детей 1 года 6 месяцев – 2 лет</w:t>
      </w:r>
    </w:p>
    <w:p w:rsidR="00D62EF8" w:rsidRPr="00D62EF8" w:rsidRDefault="00D62EF8" w:rsidP="00D62EF8">
      <w:pPr>
        <w:pStyle w:val="a3"/>
        <w:rPr>
          <w:rFonts w:ascii="Times New Roman" w:hAnsi="Times New Roman" w:cs="Times New Roman"/>
          <w:i/>
        </w:rPr>
      </w:pPr>
      <w:r w:rsidRPr="00D62EF8">
        <w:rPr>
          <w:rFonts w:ascii="Times New Roman" w:hAnsi="Times New Roman" w:cs="Times New Roman"/>
          <w:i/>
        </w:rPr>
        <w:t>Разработано Н.М. Аксариной, К.Л. Печорой, Г.В. Пантюхиной</w:t>
      </w:r>
    </w:p>
    <w:tbl>
      <w:tblPr>
        <w:tblW w:w="16019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1701"/>
        <w:gridCol w:w="1591"/>
        <w:gridCol w:w="1528"/>
        <w:gridCol w:w="1417"/>
        <w:gridCol w:w="1418"/>
        <w:gridCol w:w="1559"/>
        <w:gridCol w:w="1701"/>
        <w:gridCol w:w="1843"/>
        <w:gridCol w:w="2410"/>
      </w:tblGrid>
      <w:tr w:rsidR="00D62EF8" w:rsidRPr="00D62EF8" w:rsidTr="00444A07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6019" w:type="dxa"/>
            <w:gridSpan w:val="10"/>
            <w:tcBorders>
              <w:top w:val="nil"/>
              <w:bottom w:val="single" w:sz="6" w:space="0" w:color="auto"/>
            </w:tcBorders>
            <w:shd w:val="clear" w:color="auto" w:fill="FFFFFF"/>
          </w:tcPr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62EF8" w:rsidRPr="00D62EF8" w:rsidTr="00444A0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</w:rPr>
            </w:pPr>
            <w:r w:rsidRPr="00D62EF8">
              <w:rPr>
                <w:rFonts w:ascii="Times New Roman" w:hAnsi="Times New Roman" w:cs="Times New Roman"/>
                <w:bCs/>
                <w:color w:val="000000"/>
              </w:rPr>
              <w:t>возраст</w:t>
            </w:r>
          </w:p>
        </w:tc>
        <w:tc>
          <w:tcPr>
            <w:tcW w:w="1516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</w:rPr>
            </w:pPr>
            <w:r w:rsidRPr="00D62EF8">
              <w:rPr>
                <w:rFonts w:ascii="Times New Roman" w:hAnsi="Times New Roman" w:cs="Times New Roman"/>
                <w:bCs/>
                <w:color w:val="000000"/>
              </w:rPr>
              <w:t>Линии развития</w:t>
            </w:r>
          </w:p>
        </w:tc>
      </w:tr>
      <w:tr w:rsidR="00D62EF8" w:rsidRPr="00D62EF8" w:rsidTr="00444A07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  <w:bCs/>
                <w:color w:val="000000"/>
              </w:rPr>
            </w:pPr>
            <w:r w:rsidRPr="00D62EF8">
              <w:rPr>
                <w:rFonts w:ascii="Times New Roman" w:hAnsi="Times New Roman" w:cs="Times New Roman"/>
                <w:bCs/>
                <w:color w:val="000000"/>
              </w:rPr>
              <w:t>Понимание</w:t>
            </w:r>
          </w:p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</w:rPr>
            </w:pPr>
            <w:r w:rsidRPr="00D62EF8">
              <w:rPr>
                <w:rFonts w:ascii="Times New Roman" w:hAnsi="Times New Roman" w:cs="Times New Roman"/>
                <w:bCs/>
                <w:color w:val="000000"/>
              </w:rPr>
              <w:t>речи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  <w:bCs/>
                <w:color w:val="000000"/>
              </w:rPr>
            </w:pPr>
            <w:r w:rsidRPr="00D62EF8">
              <w:rPr>
                <w:rFonts w:ascii="Times New Roman" w:hAnsi="Times New Roman" w:cs="Times New Roman"/>
                <w:bCs/>
                <w:color w:val="000000"/>
              </w:rPr>
              <w:t>Активная</w:t>
            </w:r>
          </w:p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</w:rPr>
            </w:pPr>
            <w:r w:rsidRPr="00D62EF8">
              <w:rPr>
                <w:rFonts w:ascii="Times New Roman" w:hAnsi="Times New Roman" w:cs="Times New Roman"/>
                <w:bCs/>
                <w:color w:val="000000"/>
              </w:rPr>
              <w:t>речь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  <w:bCs/>
                <w:color w:val="000000"/>
              </w:rPr>
            </w:pPr>
            <w:r w:rsidRPr="00D62EF8">
              <w:rPr>
                <w:rFonts w:ascii="Times New Roman" w:hAnsi="Times New Roman" w:cs="Times New Roman"/>
                <w:bCs/>
                <w:color w:val="000000"/>
              </w:rPr>
              <w:t>Сенсорное</w:t>
            </w:r>
          </w:p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</w:rPr>
            </w:pPr>
            <w:r w:rsidRPr="00D62EF8">
              <w:rPr>
                <w:rFonts w:ascii="Times New Roman" w:hAnsi="Times New Roman" w:cs="Times New Roman"/>
                <w:bCs/>
                <w:color w:val="000000"/>
              </w:rPr>
              <w:t>развитие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  <w:bCs/>
                <w:color w:val="000000"/>
              </w:rPr>
            </w:pPr>
            <w:r w:rsidRPr="00D62EF8">
              <w:rPr>
                <w:rFonts w:ascii="Times New Roman" w:hAnsi="Times New Roman" w:cs="Times New Roman"/>
                <w:bCs/>
                <w:color w:val="000000"/>
              </w:rPr>
              <w:t>Игра и действие</w:t>
            </w:r>
          </w:p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</w:rPr>
            </w:pPr>
            <w:r w:rsidRPr="00D62EF8">
              <w:rPr>
                <w:rFonts w:ascii="Times New Roman" w:hAnsi="Times New Roman" w:cs="Times New Roman"/>
                <w:bCs/>
                <w:color w:val="000000"/>
              </w:rPr>
              <w:t>с предме</w:t>
            </w:r>
            <w:r w:rsidRPr="00D62EF8">
              <w:rPr>
                <w:rFonts w:ascii="Times New Roman" w:hAnsi="Times New Roman" w:cs="Times New Roman"/>
                <w:bCs/>
                <w:color w:val="000000"/>
              </w:rPr>
              <w:softHyphen/>
              <w:t>тами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</w:rPr>
            </w:pPr>
            <w:r w:rsidRPr="00D62EF8">
              <w:rPr>
                <w:rFonts w:ascii="Times New Roman" w:hAnsi="Times New Roman" w:cs="Times New Roman"/>
                <w:bCs/>
                <w:color w:val="000000"/>
              </w:rPr>
              <w:t>Движения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</w:rPr>
            </w:pPr>
            <w:r w:rsidRPr="00D62EF8">
              <w:rPr>
                <w:rFonts w:ascii="Times New Roman" w:hAnsi="Times New Roman" w:cs="Times New Roman"/>
                <w:bCs/>
                <w:color w:val="000000"/>
              </w:rPr>
              <w:t>Навыки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  <w:bCs/>
                <w:color w:val="000000"/>
              </w:rPr>
            </w:pPr>
            <w:r w:rsidRPr="00D62EF8">
              <w:rPr>
                <w:rFonts w:ascii="Times New Roman" w:hAnsi="Times New Roman" w:cs="Times New Roman"/>
                <w:bCs/>
                <w:color w:val="000000"/>
              </w:rPr>
              <w:t>Конструктив</w:t>
            </w:r>
            <w:r w:rsidRPr="00D62EF8">
              <w:rPr>
                <w:rFonts w:ascii="Times New Roman" w:hAnsi="Times New Roman" w:cs="Times New Roman"/>
                <w:bCs/>
                <w:color w:val="000000"/>
              </w:rPr>
              <w:softHyphen/>
              <w:t>ная</w:t>
            </w:r>
          </w:p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</w:rPr>
            </w:pPr>
            <w:r w:rsidRPr="00D62EF8">
              <w:rPr>
                <w:rFonts w:ascii="Times New Roman" w:hAnsi="Times New Roman" w:cs="Times New Roman"/>
                <w:bCs/>
                <w:color w:val="000000"/>
              </w:rPr>
              <w:t>деятельность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  <w:bCs/>
                <w:color w:val="000000"/>
              </w:rPr>
            </w:pPr>
            <w:r w:rsidRPr="00D62EF8">
              <w:rPr>
                <w:rFonts w:ascii="Times New Roman" w:hAnsi="Times New Roman" w:cs="Times New Roman"/>
                <w:bCs/>
                <w:color w:val="000000"/>
              </w:rPr>
              <w:t>Изобрази</w:t>
            </w:r>
            <w:r w:rsidRPr="00D62EF8">
              <w:rPr>
                <w:rFonts w:ascii="Times New Roman" w:hAnsi="Times New Roman" w:cs="Times New Roman"/>
                <w:bCs/>
                <w:color w:val="000000"/>
              </w:rPr>
              <w:softHyphen/>
              <w:t>тельная</w:t>
            </w:r>
          </w:p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</w:rPr>
            </w:pPr>
            <w:r w:rsidRPr="00D62EF8">
              <w:rPr>
                <w:rFonts w:ascii="Times New Roman" w:hAnsi="Times New Roman" w:cs="Times New Roman"/>
                <w:bCs/>
                <w:color w:val="000000"/>
              </w:rPr>
              <w:t>деятель</w:t>
            </w:r>
            <w:r w:rsidRPr="00D62EF8">
              <w:rPr>
                <w:rFonts w:ascii="Times New Roman" w:hAnsi="Times New Roman" w:cs="Times New Roman"/>
                <w:bCs/>
                <w:color w:val="000000"/>
              </w:rPr>
              <w:softHyphen/>
              <w:t>ность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  <w:bCs/>
                <w:color w:val="000000"/>
              </w:rPr>
            </w:pPr>
            <w:r w:rsidRPr="00D62EF8">
              <w:rPr>
                <w:rFonts w:ascii="Times New Roman" w:hAnsi="Times New Roman" w:cs="Times New Roman"/>
                <w:bCs/>
                <w:color w:val="000000"/>
              </w:rPr>
              <w:t>Социальное</w:t>
            </w:r>
          </w:p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</w:rPr>
            </w:pPr>
            <w:r w:rsidRPr="00D62EF8">
              <w:rPr>
                <w:rFonts w:ascii="Times New Roman" w:hAnsi="Times New Roman" w:cs="Times New Roman"/>
                <w:bCs/>
                <w:color w:val="000000"/>
              </w:rPr>
              <w:t>развитие</w:t>
            </w:r>
          </w:p>
        </w:tc>
      </w:tr>
      <w:tr w:rsidR="00D62EF8" w:rsidRPr="00D62EF8" w:rsidTr="00444A07">
        <w:tblPrEx>
          <w:tblCellMar>
            <w:top w:w="0" w:type="dxa"/>
            <w:bottom w:w="0" w:type="dxa"/>
          </w:tblCellMar>
        </w:tblPrEx>
        <w:trPr>
          <w:trHeight w:val="184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62EF8">
              <w:rPr>
                <w:rFonts w:ascii="Times New Roman" w:hAnsi="Times New Roman" w:cs="Times New Roman"/>
                <w:color w:val="000000"/>
              </w:rPr>
              <w:t>1 год</w:t>
            </w:r>
          </w:p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</w:rPr>
            </w:pPr>
            <w:r w:rsidRPr="00D62EF8">
              <w:rPr>
                <w:rFonts w:ascii="Times New Roman" w:hAnsi="Times New Roman" w:cs="Times New Roman"/>
                <w:color w:val="000000"/>
              </w:rPr>
              <w:t>6 мес.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62EF8">
              <w:rPr>
                <w:rFonts w:ascii="Times New Roman" w:hAnsi="Times New Roman" w:cs="Times New Roman"/>
                <w:color w:val="000000"/>
              </w:rPr>
              <w:t>Отыскивает</w:t>
            </w:r>
          </w:p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62EF8">
              <w:rPr>
                <w:rFonts w:ascii="Times New Roman" w:hAnsi="Times New Roman" w:cs="Times New Roman"/>
                <w:color w:val="000000"/>
              </w:rPr>
              <w:t>по слову</w:t>
            </w:r>
          </w:p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62EF8">
              <w:rPr>
                <w:rFonts w:ascii="Times New Roman" w:hAnsi="Times New Roman" w:cs="Times New Roman"/>
                <w:color w:val="000000"/>
              </w:rPr>
              <w:t>взрослого</w:t>
            </w:r>
          </w:p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62EF8">
              <w:rPr>
                <w:rFonts w:ascii="Times New Roman" w:hAnsi="Times New Roman" w:cs="Times New Roman"/>
                <w:color w:val="000000"/>
              </w:rPr>
              <w:t>однородные</w:t>
            </w:r>
          </w:p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</w:rPr>
            </w:pPr>
            <w:r w:rsidRPr="00D62EF8">
              <w:rPr>
                <w:rFonts w:ascii="Times New Roman" w:hAnsi="Times New Roman" w:cs="Times New Roman"/>
                <w:color w:val="000000"/>
              </w:rPr>
              <w:t>предметы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62EF8">
              <w:rPr>
                <w:rFonts w:ascii="Times New Roman" w:hAnsi="Times New Roman" w:cs="Times New Roman"/>
                <w:color w:val="000000"/>
              </w:rPr>
              <w:t>Пользуется</w:t>
            </w:r>
          </w:p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62EF8">
              <w:rPr>
                <w:rFonts w:ascii="Times New Roman" w:hAnsi="Times New Roman" w:cs="Times New Roman"/>
                <w:color w:val="000000"/>
              </w:rPr>
              <w:t>словом в</w:t>
            </w:r>
          </w:p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</w:rPr>
            </w:pPr>
            <w:r w:rsidRPr="00D62EF8">
              <w:rPr>
                <w:rFonts w:ascii="Times New Roman" w:hAnsi="Times New Roman" w:cs="Times New Roman"/>
                <w:color w:val="000000"/>
              </w:rPr>
              <w:t>момент сильной заинтересован-ности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62EF8">
              <w:rPr>
                <w:rFonts w:ascii="Times New Roman" w:hAnsi="Times New Roman" w:cs="Times New Roman"/>
                <w:color w:val="000000"/>
              </w:rPr>
              <w:t>Ориентируется в четырех</w:t>
            </w:r>
          </w:p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62EF8">
              <w:rPr>
                <w:rFonts w:ascii="Times New Roman" w:hAnsi="Times New Roman" w:cs="Times New Roman"/>
                <w:color w:val="000000"/>
              </w:rPr>
              <w:t>контрастных</w:t>
            </w:r>
          </w:p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62EF8">
              <w:rPr>
                <w:rFonts w:ascii="Times New Roman" w:hAnsi="Times New Roman" w:cs="Times New Roman"/>
                <w:color w:val="000000"/>
              </w:rPr>
              <w:t>формах предметов (шар, куб, кирпичик,</w:t>
            </w:r>
          </w:p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</w:rPr>
            </w:pPr>
            <w:r w:rsidRPr="00D62EF8">
              <w:rPr>
                <w:rFonts w:ascii="Times New Roman" w:hAnsi="Times New Roman" w:cs="Times New Roman"/>
                <w:color w:val="000000"/>
              </w:rPr>
              <w:t>призма)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62EF8">
              <w:rPr>
                <w:rFonts w:ascii="Times New Roman" w:hAnsi="Times New Roman" w:cs="Times New Roman"/>
                <w:color w:val="000000"/>
              </w:rPr>
              <w:t>Отображает</w:t>
            </w:r>
          </w:p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62EF8">
              <w:rPr>
                <w:rFonts w:ascii="Times New Roman" w:hAnsi="Times New Roman" w:cs="Times New Roman"/>
                <w:color w:val="000000"/>
              </w:rPr>
              <w:t>отдельные</w:t>
            </w:r>
          </w:p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</w:rPr>
            </w:pPr>
            <w:r w:rsidRPr="00D62EF8">
              <w:rPr>
                <w:rFonts w:ascii="Times New Roman" w:hAnsi="Times New Roman" w:cs="Times New Roman"/>
                <w:color w:val="000000"/>
              </w:rPr>
              <w:t>действия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62EF8">
              <w:rPr>
                <w:rFonts w:ascii="Times New Roman" w:hAnsi="Times New Roman" w:cs="Times New Roman"/>
                <w:color w:val="000000"/>
              </w:rPr>
              <w:t>Перешагивает препятствия</w:t>
            </w:r>
          </w:p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</w:rPr>
            </w:pPr>
            <w:r w:rsidRPr="00D62EF8">
              <w:rPr>
                <w:rFonts w:ascii="Times New Roman" w:hAnsi="Times New Roman" w:cs="Times New Roman"/>
                <w:color w:val="000000"/>
              </w:rPr>
              <w:t>приставным шагом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62EF8">
              <w:rPr>
                <w:rFonts w:ascii="Times New Roman" w:hAnsi="Times New Roman" w:cs="Times New Roman"/>
                <w:color w:val="000000"/>
              </w:rPr>
              <w:t>Самостоятельно ест жидкую</w:t>
            </w:r>
          </w:p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</w:rPr>
            </w:pPr>
            <w:r w:rsidRPr="00D62EF8">
              <w:rPr>
                <w:rFonts w:ascii="Times New Roman" w:hAnsi="Times New Roman" w:cs="Times New Roman"/>
                <w:color w:val="000000"/>
              </w:rPr>
              <w:t>кашу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62EF8">
              <w:rPr>
                <w:rFonts w:ascii="Times New Roman" w:hAnsi="Times New Roman" w:cs="Times New Roman"/>
                <w:color w:val="000000"/>
              </w:rPr>
              <w:t>Воспроизводя</w:t>
            </w:r>
          </w:p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62EF8">
              <w:rPr>
                <w:rFonts w:ascii="Times New Roman" w:hAnsi="Times New Roman" w:cs="Times New Roman"/>
                <w:color w:val="000000"/>
              </w:rPr>
              <w:t>действия взрослых, ребенок</w:t>
            </w:r>
          </w:p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</w:rPr>
            </w:pPr>
            <w:r w:rsidRPr="00D62EF8">
              <w:rPr>
                <w:rFonts w:ascii="Times New Roman" w:hAnsi="Times New Roman" w:cs="Times New Roman"/>
                <w:color w:val="000000"/>
              </w:rPr>
              <w:t>ставит кирпичик на узкую грань (делает забор)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62EF8">
              <w:rPr>
                <w:rFonts w:ascii="Times New Roman" w:hAnsi="Times New Roman" w:cs="Times New Roman"/>
                <w:color w:val="000000"/>
              </w:rPr>
              <w:t>Действуя</w:t>
            </w:r>
          </w:p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62EF8">
              <w:rPr>
                <w:rFonts w:ascii="Times New Roman" w:hAnsi="Times New Roman" w:cs="Times New Roman"/>
                <w:color w:val="000000"/>
              </w:rPr>
              <w:t>карандашом,</w:t>
            </w:r>
          </w:p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62EF8">
              <w:rPr>
                <w:rFonts w:ascii="Times New Roman" w:hAnsi="Times New Roman" w:cs="Times New Roman"/>
                <w:color w:val="000000"/>
              </w:rPr>
              <w:t>пытается</w:t>
            </w:r>
          </w:p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62EF8">
              <w:rPr>
                <w:rFonts w:ascii="Times New Roman" w:hAnsi="Times New Roman" w:cs="Times New Roman"/>
                <w:color w:val="000000"/>
              </w:rPr>
              <w:t>целенаправленно оставить след на</w:t>
            </w:r>
          </w:p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</w:rPr>
            </w:pPr>
            <w:r w:rsidRPr="00D62EF8">
              <w:rPr>
                <w:rFonts w:ascii="Times New Roman" w:hAnsi="Times New Roman" w:cs="Times New Roman"/>
                <w:color w:val="000000"/>
              </w:rPr>
              <w:t>бумаге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</w:rPr>
            </w:pPr>
            <w:r w:rsidRPr="00D62EF8">
              <w:rPr>
                <w:rFonts w:ascii="Times New Roman" w:hAnsi="Times New Roman" w:cs="Times New Roman"/>
                <w:color w:val="000000"/>
              </w:rPr>
              <w:t>Постоянно проявляет инициативу при общении со взрослым по разным поводам</w:t>
            </w:r>
          </w:p>
        </w:tc>
      </w:tr>
      <w:tr w:rsidR="00D62EF8" w:rsidRPr="00D62EF8" w:rsidTr="00444A07">
        <w:tblPrEx>
          <w:tblCellMar>
            <w:top w:w="0" w:type="dxa"/>
            <w:bottom w:w="0" w:type="dxa"/>
          </w:tblCellMar>
        </w:tblPrEx>
        <w:trPr>
          <w:trHeight w:val="14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62EF8">
              <w:rPr>
                <w:rFonts w:ascii="Times New Roman" w:hAnsi="Times New Roman" w:cs="Times New Roman"/>
                <w:color w:val="000000"/>
              </w:rPr>
              <w:t>1 год</w:t>
            </w:r>
          </w:p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</w:rPr>
            </w:pPr>
            <w:r w:rsidRPr="00D62EF8">
              <w:rPr>
                <w:rFonts w:ascii="Times New Roman" w:hAnsi="Times New Roman" w:cs="Times New Roman"/>
                <w:color w:val="000000"/>
              </w:rPr>
              <w:t>9 мес.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62EF8">
              <w:rPr>
                <w:rFonts w:ascii="Times New Roman" w:hAnsi="Times New Roman" w:cs="Times New Roman"/>
                <w:color w:val="000000"/>
              </w:rPr>
              <w:t>По слову</w:t>
            </w:r>
          </w:p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62EF8">
              <w:rPr>
                <w:rFonts w:ascii="Times New Roman" w:hAnsi="Times New Roman" w:cs="Times New Roman"/>
                <w:color w:val="000000"/>
              </w:rPr>
              <w:t>взрослого</w:t>
            </w:r>
          </w:p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62EF8">
              <w:rPr>
                <w:rFonts w:ascii="Times New Roman" w:hAnsi="Times New Roman" w:cs="Times New Roman"/>
                <w:color w:val="000000"/>
              </w:rPr>
              <w:t>отыскивает</w:t>
            </w:r>
          </w:p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62EF8">
              <w:rPr>
                <w:rFonts w:ascii="Times New Roman" w:hAnsi="Times New Roman" w:cs="Times New Roman"/>
                <w:color w:val="000000"/>
              </w:rPr>
              <w:t>изображения</w:t>
            </w:r>
          </w:p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62EF8">
              <w:rPr>
                <w:rFonts w:ascii="Times New Roman" w:hAnsi="Times New Roman" w:cs="Times New Roman"/>
                <w:color w:val="000000"/>
              </w:rPr>
              <w:t>знакомых</w:t>
            </w:r>
          </w:p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</w:rPr>
            </w:pPr>
            <w:r w:rsidRPr="00D62EF8">
              <w:rPr>
                <w:rFonts w:ascii="Times New Roman" w:hAnsi="Times New Roman" w:cs="Times New Roman"/>
                <w:color w:val="000000"/>
              </w:rPr>
              <w:t>действий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62EF8">
              <w:rPr>
                <w:rFonts w:ascii="Times New Roman" w:hAnsi="Times New Roman" w:cs="Times New Roman"/>
                <w:color w:val="000000"/>
              </w:rPr>
              <w:t>Пользуется</w:t>
            </w:r>
          </w:p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62EF8">
              <w:rPr>
                <w:rFonts w:ascii="Times New Roman" w:hAnsi="Times New Roman" w:cs="Times New Roman"/>
                <w:color w:val="000000"/>
              </w:rPr>
              <w:t>двухсловными предложениями. Облегченные</w:t>
            </w:r>
          </w:p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62EF8">
              <w:rPr>
                <w:rFonts w:ascii="Times New Roman" w:hAnsi="Times New Roman" w:cs="Times New Roman"/>
                <w:color w:val="000000"/>
              </w:rPr>
              <w:t>слова заменяет</w:t>
            </w:r>
          </w:p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</w:rPr>
            </w:pPr>
            <w:r w:rsidRPr="00D62EF8">
              <w:rPr>
                <w:rFonts w:ascii="Times New Roman" w:hAnsi="Times New Roman" w:cs="Times New Roman"/>
                <w:color w:val="000000"/>
              </w:rPr>
              <w:t>правильными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62EF8">
              <w:rPr>
                <w:rFonts w:ascii="Times New Roman" w:hAnsi="Times New Roman" w:cs="Times New Roman"/>
                <w:color w:val="000000"/>
              </w:rPr>
              <w:t>Ориентируется в трех контрастных величинах</w:t>
            </w:r>
          </w:p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</w:rPr>
            </w:pPr>
            <w:r w:rsidRPr="00D62EF8">
              <w:rPr>
                <w:rFonts w:ascii="Times New Roman" w:hAnsi="Times New Roman" w:cs="Times New Roman"/>
                <w:color w:val="000000"/>
              </w:rPr>
              <w:t>предметов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62EF8">
              <w:rPr>
                <w:rFonts w:ascii="Times New Roman" w:hAnsi="Times New Roman" w:cs="Times New Roman"/>
                <w:color w:val="000000"/>
              </w:rPr>
              <w:t>Использует</w:t>
            </w:r>
          </w:p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62EF8">
              <w:rPr>
                <w:rFonts w:ascii="Times New Roman" w:hAnsi="Times New Roman" w:cs="Times New Roman"/>
                <w:color w:val="000000"/>
              </w:rPr>
              <w:t>в игре</w:t>
            </w:r>
          </w:p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62EF8">
              <w:rPr>
                <w:rFonts w:ascii="Times New Roman" w:hAnsi="Times New Roman" w:cs="Times New Roman"/>
                <w:color w:val="000000"/>
              </w:rPr>
              <w:t>предметы-</w:t>
            </w:r>
          </w:p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</w:rPr>
            </w:pPr>
            <w:r w:rsidRPr="00D62EF8">
              <w:rPr>
                <w:rFonts w:ascii="Times New Roman" w:hAnsi="Times New Roman" w:cs="Times New Roman"/>
                <w:color w:val="000000"/>
              </w:rPr>
              <w:t>заместители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62EF8">
              <w:rPr>
                <w:rFonts w:ascii="Times New Roman" w:hAnsi="Times New Roman" w:cs="Times New Roman"/>
                <w:color w:val="000000"/>
              </w:rPr>
              <w:t>Умеет ходить по узкой доске</w:t>
            </w:r>
          </w:p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62EF8">
              <w:rPr>
                <w:rFonts w:ascii="Times New Roman" w:hAnsi="Times New Roman" w:cs="Times New Roman"/>
                <w:color w:val="000000"/>
              </w:rPr>
              <w:t xml:space="preserve">(шириной </w:t>
            </w:r>
          </w:p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62EF8">
              <w:rPr>
                <w:rFonts w:ascii="Times New Roman" w:hAnsi="Times New Roman" w:cs="Times New Roman"/>
                <w:color w:val="000000"/>
              </w:rPr>
              <w:t>15—20 см,</w:t>
            </w:r>
          </w:p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62EF8">
              <w:rPr>
                <w:rFonts w:ascii="Times New Roman" w:hAnsi="Times New Roman" w:cs="Times New Roman"/>
                <w:color w:val="000000"/>
              </w:rPr>
              <w:t>высокой от</w:t>
            </w:r>
          </w:p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</w:rPr>
            </w:pPr>
            <w:r w:rsidRPr="00D62EF8">
              <w:rPr>
                <w:rFonts w:ascii="Times New Roman" w:hAnsi="Times New Roman" w:cs="Times New Roman"/>
                <w:color w:val="000000"/>
              </w:rPr>
              <w:t>пола)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62EF8">
              <w:rPr>
                <w:rFonts w:ascii="Times New Roman" w:hAnsi="Times New Roman" w:cs="Times New Roman"/>
                <w:color w:val="000000"/>
              </w:rPr>
              <w:t>Умеет частично</w:t>
            </w:r>
          </w:p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62EF8">
              <w:rPr>
                <w:rFonts w:ascii="Times New Roman" w:hAnsi="Times New Roman" w:cs="Times New Roman"/>
                <w:color w:val="000000"/>
              </w:rPr>
              <w:t>раздеваться</w:t>
            </w:r>
          </w:p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</w:rPr>
            </w:pPr>
            <w:r w:rsidRPr="00D62EF8">
              <w:rPr>
                <w:rFonts w:ascii="Times New Roman" w:hAnsi="Times New Roman" w:cs="Times New Roman"/>
                <w:color w:val="000000"/>
              </w:rPr>
              <w:t>с небольшой помощью взрослого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62EF8">
              <w:rPr>
                <w:rFonts w:ascii="Times New Roman" w:hAnsi="Times New Roman" w:cs="Times New Roman"/>
                <w:color w:val="000000"/>
              </w:rPr>
              <w:t>Воспроизводит</w:t>
            </w:r>
          </w:p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62EF8">
              <w:rPr>
                <w:rFonts w:ascii="Times New Roman" w:hAnsi="Times New Roman" w:cs="Times New Roman"/>
                <w:color w:val="000000"/>
              </w:rPr>
              <w:t>несложные</w:t>
            </w:r>
          </w:p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62EF8">
              <w:rPr>
                <w:rFonts w:ascii="Times New Roman" w:hAnsi="Times New Roman" w:cs="Times New Roman"/>
                <w:color w:val="000000"/>
              </w:rPr>
              <w:t>постройки</w:t>
            </w:r>
          </w:p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</w:rPr>
            </w:pPr>
            <w:r w:rsidRPr="00D62EF8">
              <w:rPr>
                <w:rFonts w:ascii="Times New Roman" w:hAnsi="Times New Roman" w:cs="Times New Roman"/>
                <w:color w:val="000000"/>
              </w:rPr>
              <w:t>(скамейка)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62EF8">
              <w:rPr>
                <w:rFonts w:ascii="Times New Roman" w:hAnsi="Times New Roman" w:cs="Times New Roman"/>
                <w:color w:val="000000"/>
              </w:rPr>
              <w:t>Оставляет</w:t>
            </w:r>
          </w:p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62EF8">
              <w:rPr>
                <w:rFonts w:ascii="Times New Roman" w:hAnsi="Times New Roman" w:cs="Times New Roman"/>
                <w:color w:val="000000"/>
              </w:rPr>
              <w:t>карандашом след</w:t>
            </w:r>
          </w:p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62EF8">
              <w:rPr>
                <w:rFonts w:ascii="Times New Roman" w:hAnsi="Times New Roman" w:cs="Times New Roman"/>
                <w:color w:val="000000"/>
              </w:rPr>
              <w:t>на бумаге, не выходя за пределы</w:t>
            </w:r>
          </w:p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</w:rPr>
            </w:pPr>
            <w:r w:rsidRPr="00D62EF8">
              <w:rPr>
                <w:rFonts w:ascii="Times New Roman" w:hAnsi="Times New Roman" w:cs="Times New Roman"/>
                <w:color w:val="000000"/>
              </w:rPr>
              <w:t>листа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62EF8">
              <w:rPr>
                <w:rFonts w:ascii="Times New Roman" w:hAnsi="Times New Roman" w:cs="Times New Roman"/>
                <w:color w:val="000000"/>
              </w:rPr>
              <w:t>Эмоционально</w:t>
            </w:r>
          </w:p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62EF8">
              <w:rPr>
                <w:rFonts w:ascii="Times New Roman" w:hAnsi="Times New Roman" w:cs="Times New Roman"/>
                <w:color w:val="000000"/>
              </w:rPr>
              <w:t>контактирует со</w:t>
            </w:r>
          </w:p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</w:rPr>
            </w:pPr>
            <w:r w:rsidRPr="00D62EF8">
              <w:rPr>
                <w:rFonts w:ascii="Times New Roman" w:hAnsi="Times New Roman" w:cs="Times New Roman"/>
                <w:color w:val="000000"/>
              </w:rPr>
              <w:t>сверстниками</w:t>
            </w:r>
          </w:p>
        </w:tc>
      </w:tr>
      <w:tr w:rsidR="00D62EF8" w:rsidRPr="00D62EF8" w:rsidTr="00444A07">
        <w:tblPrEx>
          <w:tblCellMar>
            <w:top w:w="0" w:type="dxa"/>
            <w:bottom w:w="0" w:type="dxa"/>
          </w:tblCellMar>
        </w:tblPrEx>
        <w:trPr>
          <w:trHeight w:val="14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62EF8">
              <w:rPr>
                <w:rFonts w:ascii="Times New Roman" w:hAnsi="Times New Roman" w:cs="Times New Roman"/>
                <w:color w:val="000000"/>
              </w:rPr>
              <w:t>2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</w:rPr>
            </w:pPr>
            <w:r w:rsidRPr="00D62EF8">
              <w:rPr>
                <w:rFonts w:ascii="Times New Roman" w:hAnsi="Times New Roman" w:cs="Times New Roman"/>
                <w:bCs/>
              </w:rPr>
              <w:t>Понимает короткий рассказ( без показа) о событиях, многократно повторявшихся,имевших место в собственном опыте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62EF8">
              <w:rPr>
                <w:rFonts w:ascii="Times New Roman" w:hAnsi="Times New Roman" w:cs="Times New Roman"/>
                <w:color w:val="000000"/>
              </w:rPr>
              <w:t>Пользуется</w:t>
            </w:r>
          </w:p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</w:rPr>
            </w:pPr>
            <w:r w:rsidRPr="00D62EF8">
              <w:rPr>
                <w:rFonts w:ascii="Times New Roman" w:hAnsi="Times New Roman" w:cs="Times New Roman"/>
                <w:color w:val="000000"/>
              </w:rPr>
              <w:t>предложениями из 3 слов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</w:rPr>
            </w:pPr>
            <w:r w:rsidRPr="00D62EF8">
              <w:rPr>
                <w:rFonts w:ascii="Times New Roman" w:hAnsi="Times New Roman" w:cs="Times New Roman"/>
                <w:color w:val="000000"/>
              </w:rPr>
              <w:t>Ориентируется в трех контрастных цветах, подбирает к образцу парные предметы одного цвета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</w:rPr>
            </w:pPr>
            <w:r w:rsidRPr="00D62EF8">
              <w:rPr>
                <w:rFonts w:ascii="Times New Roman" w:hAnsi="Times New Roman" w:cs="Times New Roman"/>
                <w:color w:val="000000"/>
              </w:rPr>
              <w:t>В игре воспроизводит ряд последовательных действий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</w:rPr>
            </w:pPr>
            <w:r w:rsidRPr="00D62EF8">
              <w:rPr>
                <w:rFonts w:ascii="Times New Roman" w:hAnsi="Times New Roman" w:cs="Times New Roman"/>
                <w:color w:val="000000"/>
              </w:rPr>
              <w:t>Перешагивает через препятствия чередующимся шагом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62EF8">
              <w:rPr>
                <w:rFonts w:ascii="Times New Roman" w:hAnsi="Times New Roman" w:cs="Times New Roman"/>
                <w:color w:val="000000"/>
              </w:rPr>
              <w:t>Умеет частично</w:t>
            </w:r>
          </w:p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</w:rPr>
            </w:pPr>
            <w:r w:rsidRPr="00D62EF8">
              <w:rPr>
                <w:rFonts w:ascii="Times New Roman" w:hAnsi="Times New Roman" w:cs="Times New Roman"/>
                <w:color w:val="000000"/>
              </w:rPr>
              <w:t>надевать одежду с  помощью взрослого (шапку, ботинки)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62EF8">
              <w:rPr>
                <w:rFonts w:ascii="Times New Roman" w:hAnsi="Times New Roman" w:cs="Times New Roman"/>
                <w:color w:val="000000"/>
              </w:rPr>
              <w:t>Воспроизводит</w:t>
            </w:r>
          </w:p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62EF8">
              <w:rPr>
                <w:rFonts w:ascii="Times New Roman" w:hAnsi="Times New Roman" w:cs="Times New Roman"/>
                <w:color w:val="000000"/>
              </w:rPr>
              <w:t>несложные</w:t>
            </w:r>
          </w:p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D62EF8">
              <w:rPr>
                <w:rFonts w:ascii="Times New Roman" w:hAnsi="Times New Roman" w:cs="Times New Roman"/>
                <w:color w:val="000000"/>
              </w:rPr>
              <w:t>постройки</w:t>
            </w:r>
          </w:p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</w:rPr>
            </w:pPr>
            <w:r w:rsidRPr="00D62EF8">
              <w:rPr>
                <w:rFonts w:ascii="Times New Roman" w:hAnsi="Times New Roman" w:cs="Times New Roman"/>
                <w:color w:val="000000"/>
              </w:rPr>
              <w:t>(стол, стул, кровать)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</w:rPr>
            </w:pPr>
            <w:r w:rsidRPr="00D62EF8">
              <w:rPr>
                <w:rFonts w:ascii="Times New Roman" w:hAnsi="Times New Roman" w:cs="Times New Roman"/>
                <w:bCs/>
              </w:rPr>
              <w:t>Подражая взрослому, рисует горизонтальные и вертикальные линии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2EF8" w:rsidRPr="00D62EF8" w:rsidRDefault="00D62EF8" w:rsidP="00D62EF8">
            <w:pPr>
              <w:pStyle w:val="a3"/>
              <w:rPr>
                <w:rFonts w:ascii="Times New Roman" w:hAnsi="Times New Roman" w:cs="Times New Roman"/>
              </w:rPr>
            </w:pPr>
            <w:r w:rsidRPr="00D62EF8">
              <w:rPr>
                <w:rFonts w:ascii="Times New Roman" w:hAnsi="Times New Roman" w:cs="Times New Roman"/>
              </w:rPr>
              <w:t>Проявляет интерес к играм сверстников, играет рядом, занимается одним видом деятельности (как другие дети, кормит кукол, втыкает грибочки в отверстие, строит)</w:t>
            </w:r>
          </w:p>
        </w:tc>
      </w:tr>
    </w:tbl>
    <w:p w:rsidR="00250F80" w:rsidRPr="00D62EF8" w:rsidRDefault="00250F80" w:rsidP="00D62EF8">
      <w:pPr>
        <w:pStyle w:val="a3"/>
        <w:rPr>
          <w:rFonts w:ascii="Times New Roman" w:hAnsi="Times New Roman" w:cs="Times New Roman"/>
        </w:rPr>
      </w:pPr>
      <w:bookmarkStart w:id="0" w:name="_GoBack"/>
      <w:bookmarkEnd w:id="0"/>
    </w:p>
    <w:sectPr w:rsidR="00250F80" w:rsidRPr="00D62EF8" w:rsidSect="00D62EF8">
      <w:pgSz w:w="16838" w:h="11906" w:orient="landscape"/>
      <w:pgMar w:top="851" w:right="678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9C3"/>
    <w:rsid w:val="00250F80"/>
    <w:rsid w:val="004D29C3"/>
    <w:rsid w:val="00D6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95E34"/>
  <w15:chartTrackingRefBased/>
  <w15:docId w15:val="{93EE48DD-E235-4909-89F3-266A4F2B9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2E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1772</Characters>
  <Application>Microsoft Office Word</Application>
  <DocSecurity>0</DocSecurity>
  <Lines>14</Lines>
  <Paragraphs>4</Paragraphs>
  <ScaleCrop>false</ScaleCrop>
  <Company>Grizli777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dc:description/>
  <cp:lastModifiedBy>Luda</cp:lastModifiedBy>
  <cp:revision>2</cp:revision>
  <dcterms:created xsi:type="dcterms:W3CDTF">2019-06-23T10:22:00Z</dcterms:created>
  <dcterms:modified xsi:type="dcterms:W3CDTF">2019-06-23T10:24:00Z</dcterms:modified>
</cp:coreProperties>
</file>