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B6" w:rsidRPr="0008005A" w:rsidRDefault="00A533B6" w:rsidP="00A533B6">
      <w:pPr>
        <w:jc w:val="center"/>
        <w:rPr>
          <w:b/>
          <w:i/>
        </w:rPr>
      </w:pPr>
      <w:r w:rsidRPr="0008005A">
        <w:rPr>
          <w:b/>
          <w:i/>
        </w:rPr>
        <w:t>Артикуляционная гимнастика.</w:t>
      </w:r>
    </w:p>
    <w:p w:rsidR="00A533B6" w:rsidRDefault="00A533B6" w:rsidP="00A533B6">
      <w:pPr>
        <w:jc w:val="both"/>
      </w:pPr>
      <w:proofErr w:type="gramStart"/>
      <w:r>
        <w:t>(Проводится перед зеркалом - ежедневно.</w:t>
      </w:r>
      <w:proofErr w:type="gramEnd"/>
      <w:r>
        <w:t xml:space="preserve"> </w:t>
      </w:r>
      <w:proofErr w:type="gramStart"/>
      <w:r>
        <w:t xml:space="preserve">Служит для подготовки артикуляционного аппарата к правильному произношению звуков.) </w:t>
      </w:r>
      <w:proofErr w:type="gramEnd"/>
    </w:p>
    <w:p w:rsidR="00A533B6" w:rsidRDefault="00A533B6" w:rsidP="00A533B6">
      <w:pPr>
        <w:jc w:val="both"/>
        <w:rPr>
          <w:b/>
          <w:bCs/>
          <w:i/>
          <w:iCs/>
        </w:rPr>
      </w:pPr>
    </w:p>
    <w:p w:rsidR="00A533B6" w:rsidRPr="00FA1347" w:rsidRDefault="00A533B6" w:rsidP="00A533B6">
      <w:pPr>
        <w:jc w:val="both"/>
        <w:rPr>
          <w:b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1708785" cy="1251585"/>
            <wp:effectExtent l="19050" t="0" r="5715" b="0"/>
            <wp:wrapThrough wrapText="bothSides">
              <wp:wrapPolygon edited="0">
                <wp:start x="-241" y="0"/>
                <wp:lineTo x="-241" y="21370"/>
                <wp:lineTo x="21672" y="21370"/>
                <wp:lineTo x="21672" y="0"/>
                <wp:lineTo x="-24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347">
        <w:rPr>
          <w:b/>
          <w:bCs/>
          <w:i/>
          <w:iCs/>
        </w:rPr>
        <w:t>Построить забор.</w:t>
      </w:r>
    </w:p>
    <w:p w:rsidR="00A533B6" w:rsidRDefault="00A533B6" w:rsidP="00A533B6">
      <w:pPr>
        <w:jc w:val="both"/>
      </w:pPr>
      <w:r>
        <w:t xml:space="preserve">      Улыбнуться без напряжения, показать сомкнутые верхние и нижние зубы. Удерживать в данном положении под счет от 1 до 5-10. (4 раза)</w:t>
      </w:r>
    </w:p>
    <w:p w:rsidR="00A533B6" w:rsidRDefault="00A533B6" w:rsidP="00A533B6"/>
    <w:p w:rsidR="00A533B6" w:rsidRDefault="00A533B6" w:rsidP="00A533B6"/>
    <w:p w:rsidR="00A533B6" w:rsidRDefault="00A533B6" w:rsidP="00A533B6"/>
    <w:p w:rsidR="00A533B6" w:rsidRDefault="00A533B6" w:rsidP="00A533B6"/>
    <w:p w:rsidR="00A533B6" w:rsidRDefault="00A533B6" w:rsidP="00A533B6">
      <w:pPr>
        <w:ind w:left="708"/>
        <w:jc w:val="both"/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1028700" cy="1330960"/>
            <wp:effectExtent l="19050" t="0" r="0" b="0"/>
            <wp:wrapThrough wrapText="bothSides">
              <wp:wrapPolygon edited="0">
                <wp:start x="-400" y="0"/>
                <wp:lineTo x="-400" y="21332"/>
                <wp:lineTo x="21600" y="21332"/>
                <wp:lineTo x="21600" y="0"/>
                <wp:lineTo x="-40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</w:rPr>
        <w:t xml:space="preserve">                Сделать трубочку.</w:t>
      </w:r>
    </w:p>
    <w:p w:rsidR="00A533B6" w:rsidRDefault="00A533B6" w:rsidP="00A533B6">
      <w:pPr>
        <w:ind w:left="708"/>
        <w:jc w:val="both"/>
      </w:pPr>
      <w:r>
        <w:t xml:space="preserve">                       </w:t>
      </w:r>
      <w:proofErr w:type="gramStart"/>
      <w:r>
        <w:t xml:space="preserve">Вытянуть губы вперед трубочкой (как  </w:t>
      </w:r>
      <w:proofErr w:type="gramEnd"/>
    </w:p>
    <w:p w:rsidR="00A533B6" w:rsidRDefault="00A533B6" w:rsidP="00A533B6">
      <w:pPr>
        <w:ind w:left="708"/>
        <w:jc w:val="both"/>
      </w:pPr>
      <w:r>
        <w:t xml:space="preserve">               при звуке «У»). Следить, чтобы зубы были </w:t>
      </w:r>
    </w:p>
    <w:p w:rsidR="00A533B6" w:rsidRDefault="00A533B6" w:rsidP="00A533B6">
      <w:pPr>
        <w:ind w:left="708"/>
        <w:jc w:val="both"/>
      </w:pPr>
      <w:r>
        <w:t xml:space="preserve">               сомкнуты. Если ребенок не умеет вытянуть </w:t>
      </w:r>
    </w:p>
    <w:p w:rsidR="00A533B6" w:rsidRDefault="00A533B6" w:rsidP="00A533B6">
      <w:pPr>
        <w:ind w:left="708"/>
        <w:jc w:val="both"/>
      </w:pPr>
      <w:r>
        <w:t xml:space="preserve">               губы вперед, предложите ему дотянуться </w:t>
      </w:r>
    </w:p>
    <w:p w:rsidR="00A533B6" w:rsidRDefault="00A533B6" w:rsidP="00A533B6">
      <w:pPr>
        <w:ind w:left="708"/>
        <w:jc w:val="both"/>
      </w:pPr>
      <w:r>
        <w:t xml:space="preserve">               </w:t>
      </w:r>
      <w:proofErr w:type="gramStart"/>
      <w:r>
        <w:t xml:space="preserve">губами до конфетки (находящейся на </w:t>
      </w:r>
      <w:proofErr w:type="gramEnd"/>
    </w:p>
    <w:p w:rsidR="00A533B6" w:rsidRDefault="00A533B6" w:rsidP="00A533B6">
      <w:pPr>
        <w:ind w:left="708"/>
        <w:jc w:val="both"/>
      </w:pPr>
      <w:r>
        <w:t xml:space="preserve">               </w:t>
      </w:r>
      <w:proofErr w:type="gramStart"/>
      <w:r>
        <w:t>расстоянии</w:t>
      </w:r>
      <w:proofErr w:type="gramEnd"/>
      <w:r>
        <w:t xml:space="preserve"> 1,5-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 от губ) и взять ее             </w:t>
      </w:r>
    </w:p>
    <w:p w:rsidR="00A533B6" w:rsidRDefault="00A533B6" w:rsidP="00A533B6">
      <w:pPr>
        <w:ind w:left="708"/>
        <w:jc w:val="both"/>
      </w:pPr>
      <w:r>
        <w:t xml:space="preserve">               губами. (4 раза)</w:t>
      </w:r>
    </w:p>
    <w:p w:rsidR="00A533B6" w:rsidRDefault="00A533B6" w:rsidP="00A533B6"/>
    <w:p w:rsidR="00A533B6" w:rsidRDefault="00A533B6" w:rsidP="00A533B6">
      <w:pPr>
        <w:jc w:val="both"/>
      </w:pPr>
    </w:p>
    <w:p w:rsidR="00A533B6" w:rsidRDefault="00A533B6" w:rsidP="00A533B6">
      <w:pPr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137160</wp:posOffset>
            </wp:positionV>
            <wp:extent cx="1714500" cy="1476375"/>
            <wp:effectExtent l="19050" t="0" r="0" b="0"/>
            <wp:wrapThrough wrapText="bothSides">
              <wp:wrapPolygon edited="0">
                <wp:start x="-240" y="0"/>
                <wp:lineTo x="-240" y="21461"/>
                <wp:lineTo x="21600" y="21461"/>
                <wp:lineTo x="21600" y="0"/>
                <wp:lineTo x="-24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 t="4848" r="6445" b="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</w:t>
      </w:r>
      <w:r>
        <w:rPr>
          <w:b/>
          <w:bCs/>
          <w:i/>
          <w:iCs/>
        </w:rPr>
        <w:t>Вкусное варенье.</w:t>
      </w:r>
    </w:p>
    <w:p w:rsidR="00A533B6" w:rsidRDefault="00A533B6" w:rsidP="00A533B6">
      <w:pPr>
        <w:jc w:val="both"/>
      </w:pPr>
      <w:r>
        <w:t xml:space="preserve">     Слизать широким кончиком языка        </w:t>
      </w:r>
    </w:p>
    <w:p w:rsidR="00A533B6" w:rsidRDefault="00A533B6" w:rsidP="00A533B6">
      <w:pPr>
        <w:jc w:val="both"/>
      </w:pPr>
      <w:r>
        <w:t>варенье с верхней губы, делая движения языком сверху вниз, но не из стороны в сторону. Нижней губой не помогать. (4 раза)</w:t>
      </w:r>
    </w:p>
    <w:p w:rsidR="00A533B6" w:rsidRDefault="00A533B6" w:rsidP="00A533B6">
      <w:pPr>
        <w:jc w:val="both"/>
      </w:pPr>
      <w:r>
        <w:t xml:space="preserve">                                                          </w:t>
      </w:r>
    </w:p>
    <w:p w:rsidR="00A533B6" w:rsidRDefault="00A533B6" w:rsidP="00A533B6"/>
    <w:p w:rsidR="00A533B6" w:rsidRDefault="00A533B6" w:rsidP="00A533B6"/>
    <w:p w:rsidR="00A533B6" w:rsidRDefault="00A533B6" w:rsidP="00A533B6">
      <w:pPr>
        <w:jc w:val="both"/>
        <w:rPr>
          <w:b/>
          <w:bCs/>
          <w:i/>
          <w:iCs/>
        </w:rPr>
      </w:pPr>
    </w:p>
    <w:p w:rsidR="00A533B6" w:rsidRDefault="00A533B6" w:rsidP="00A533B6">
      <w:pPr>
        <w:jc w:val="both"/>
        <w:rPr>
          <w:b/>
          <w:bCs/>
          <w:i/>
          <w:iCs/>
        </w:rPr>
      </w:pPr>
    </w:p>
    <w:p w:rsidR="00A533B6" w:rsidRDefault="00A533B6" w:rsidP="00A533B6">
      <w:pPr>
        <w:jc w:val="both"/>
        <w:rPr>
          <w:b/>
          <w:bCs/>
          <w:i/>
          <w:iCs/>
        </w:rPr>
      </w:pPr>
    </w:p>
    <w:p w:rsidR="00A533B6" w:rsidRDefault="00A533B6" w:rsidP="00A533B6">
      <w:pPr>
        <w:jc w:val="both"/>
        <w:rPr>
          <w:b/>
          <w:bCs/>
          <w:i/>
          <w:iCs/>
        </w:rPr>
      </w:pPr>
    </w:p>
    <w:p w:rsidR="00A533B6" w:rsidRDefault="00A533B6" w:rsidP="00A533B6">
      <w:pPr>
        <w:jc w:val="both"/>
        <w:rPr>
          <w:b/>
          <w:bCs/>
          <w:i/>
          <w:iCs/>
        </w:rPr>
      </w:pPr>
    </w:p>
    <w:p w:rsidR="00A533B6" w:rsidRDefault="00A533B6" w:rsidP="00A533B6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38100</wp:posOffset>
            </wp:positionV>
            <wp:extent cx="1714500" cy="1504950"/>
            <wp:effectExtent l="19050" t="0" r="0" b="0"/>
            <wp:wrapThrough wrapText="bothSides">
              <wp:wrapPolygon edited="0">
                <wp:start x="-240" y="0"/>
                <wp:lineTo x="-240" y="21327"/>
                <wp:lineTo x="21600" y="21327"/>
                <wp:lineTo x="21600" y="0"/>
                <wp:lineTo x="-24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</w:rPr>
        <w:t xml:space="preserve">              Чашечка.</w:t>
      </w:r>
    </w:p>
    <w:p w:rsidR="00A533B6" w:rsidRDefault="00A533B6" w:rsidP="00A533B6">
      <w:pPr>
        <w:jc w:val="both"/>
      </w:pPr>
      <w:r>
        <w:t xml:space="preserve">             Улыбнуться, приоткрыть рот. </w:t>
      </w:r>
    </w:p>
    <w:p w:rsidR="00A533B6" w:rsidRDefault="00A533B6" w:rsidP="00A533B6">
      <w:pPr>
        <w:jc w:val="both"/>
      </w:pPr>
      <w:r>
        <w:t xml:space="preserve">       Положить широкий язык на </w:t>
      </w:r>
      <w:proofErr w:type="gramStart"/>
      <w:r>
        <w:t>нижнюю</w:t>
      </w:r>
      <w:proofErr w:type="gramEnd"/>
      <w:r>
        <w:t xml:space="preserve"> </w:t>
      </w:r>
    </w:p>
    <w:p w:rsidR="00A533B6" w:rsidRDefault="00A533B6" w:rsidP="00A533B6">
      <w:pPr>
        <w:jc w:val="both"/>
      </w:pPr>
      <w:r>
        <w:t xml:space="preserve">       губу, боковые края загнуть в форме </w:t>
      </w:r>
    </w:p>
    <w:p w:rsidR="00A533B6" w:rsidRDefault="00A533B6" w:rsidP="00A533B6">
      <w:pPr>
        <w:jc w:val="both"/>
      </w:pPr>
      <w:r>
        <w:t xml:space="preserve">      «чашечки». Удерживать под счет до 5. </w:t>
      </w:r>
    </w:p>
    <w:p w:rsidR="00A533B6" w:rsidRDefault="00A533B6" w:rsidP="00A533B6">
      <w:pPr>
        <w:jc w:val="both"/>
      </w:pPr>
      <w:r>
        <w:t xml:space="preserve">       Нижняя губа не должна обтягивать </w:t>
      </w:r>
    </w:p>
    <w:p w:rsidR="00A533B6" w:rsidRDefault="00A533B6" w:rsidP="00A533B6">
      <w:pPr>
        <w:jc w:val="both"/>
      </w:pPr>
      <w:r>
        <w:t xml:space="preserve">       нижние зубы. (4 раза)</w:t>
      </w:r>
    </w:p>
    <w:p w:rsidR="00A533B6" w:rsidRDefault="00A533B6" w:rsidP="00A533B6">
      <w:pPr>
        <w:jc w:val="both"/>
      </w:pPr>
    </w:p>
    <w:p w:rsidR="00A533B6" w:rsidRDefault="00A533B6" w:rsidP="00A533B6">
      <w:pPr>
        <w:jc w:val="both"/>
        <w:rPr>
          <w:i/>
        </w:rPr>
      </w:pPr>
    </w:p>
    <w:p w:rsidR="00A533B6" w:rsidRDefault="00A533B6" w:rsidP="00A533B6">
      <w:pPr>
        <w:jc w:val="both"/>
        <w:rPr>
          <w:i/>
        </w:rPr>
      </w:pPr>
    </w:p>
    <w:p w:rsidR="00A533B6" w:rsidRPr="00410EEE" w:rsidRDefault="00A533B6" w:rsidP="00A533B6">
      <w:pPr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76200</wp:posOffset>
            </wp:positionV>
            <wp:extent cx="1485900" cy="1612900"/>
            <wp:effectExtent l="19050" t="0" r="0" b="0"/>
            <wp:wrapThrough wrapText="bothSides">
              <wp:wrapPolygon edited="0">
                <wp:start x="-277" y="0"/>
                <wp:lineTo x="-277" y="21430"/>
                <wp:lineTo x="21600" y="21430"/>
                <wp:lineTo x="21600" y="0"/>
                <wp:lineTo x="-277" y="0"/>
              </wp:wrapPolygon>
            </wp:wrapThrough>
            <wp:docPr id="6" name="Рисунок 6" descr="параш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рашю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 l="12291" t="6195" b="5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</w:rPr>
        <w:t xml:space="preserve">                  </w:t>
      </w:r>
      <w:proofErr w:type="spellStart"/>
      <w:r>
        <w:rPr>
          <w:i/>
        </w:rPr>
        <w:t>Парашютик</w:t>
      </w:r>
      <w:proofErr w:type="spellEnd"/>
      <w:r>
        <w:rPr>
          <w:i/>
        </w:rPr>
        <w:t>.</w:t>
      </w:r>
    </w:p>
    <w:p w:rsidR="00A533B6" w:rsidRDefault="00A533B6" w:rsidP="00A533B6">
      <w:pPr>
        <w:jc w:val="both"/>
      </w:pPr>
      <w:r>
        <w:t xml:space="preserve">   На кончик носа положить ватку. Язычок принимает форму «чашечки». Сдуть ватку с кончика носа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о 4 раз)</w:t>
      </w:r>
    </w:p>
    <w:p w:rsidR="00A533B6" w:rsidRDefault="00A533B6" w:rsidP="00A533B6">
      <w:pPr>
        <w:jc w:val="both"/>
      </w:pPr>
    </w:p>
    <w:p w:rsidR="00A533B6" w:rsidRDefault="00A533B6" w:rsidP="00A533B6">
      <w:pPr>
        <w:jc w:val="both"/>
      </w:pPr>
    </w:p>
    <w:p w:rsidR="00A533B6" w:rsidRDefault="00A533B6" w:rsidP="00A533B6">
      <w:pPr>
        <w:jc w:val="both"/>
      </w:pPr>
    </w:p>
    <w:p w:rsidR="00A533B6" w:rsidRDefault="00A533B6" w:rsidP="00A533B6">
      <w:pPr>
        <w:jc w:val="both"/>
      </w:pPr>
    </w:p>
    <w:p w:rsidR="00A533B6" w:rsidRDefault="00A533B6" w:rsidP="00A533B6">
      <w:pPr>
        <w:jc w:val="both"/>
      </w:pPr>
    </w:p>
    <w:p w:rsidR="00A533B6" w:rsidRDefault="00A533B6" w:rsidP="00A533B6">
      <w:pPr>
        <w:jc w:val="both"/>
      </w:pPr>
    </w:p>
    <w:p w:rsidR="00A533B6" w:rsidRDefault="00A533B6" w:rsidP="00A533B6"/>
    <w:p w:rsidR="00A533B6" w:rsidRPr="00862C61" w:rsidRDefault="00A533B6" w:rsidP="00A533B6">
      <w:r w:rsidRPr="00862C61">
        <w:t>Упражнять ребенка в четком произнесении звука [</w:t>
      </w:r>
      <w:proofErr w:type="gramStart"/>
      <w:r w:rsidRPr="00862C61">
        <w:t>Ш</w:t>
      </w:r>
      <w:proofErr w:type="gramEnd"/>
      <w:r w:rsidRPr="00862C61">
        <w:t>] (до 6 раз).</w:t>
      </w:r>
    </w:p>
    <w:p w:rsidR="00A533B6" w:rsidRPr="00862C61" w:rsidRDefault="00A533B6" w:rsidP="00A533B6">
      <w:r w:rsidRPr="00862C61">
        <w:t xml:space="preserve">      Губы округлить и слегка вытянуть вперёд. Зубы не сомкнуты. Язык принимает форму «чашечки» во рту, примыкая боковыми краями к коренным боковым зубам. Воздушная струя теплая.</w:t>
      </w:r>
    </w:p>
    <w:p w:rsidR="00A533B6" w:rsidRPr="00862C61" w:rsidRDefault="00A533B6" w:rsidP="00A533B6">
      <w:r w:rsidRPr="00862C61">
        <w:t xml:space="preserve">                                «Шарик лопнул»</w:t>
      </w:r>
    </w:p>
    <w:p w:rsidR="00A533B6" w:rsidRPr="003A768C" w:rsidRDefault="00A533B6" w:rsidP="00A533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________________________________________________</w:t>
      </w:r>
    </w:p>
    <w:p w:rsidR="00A533B6" w:rsidRDefault="00A533B6" w:rsidP="00A533B6">
      <w:pPr>
        <w:jc w:val="both"/>
      </w:pP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2053590" cy="16459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 t="4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378" w:rsidRDefault="00CC7378"/>
    <w:sectPr w:rsidR="00CC7378" w:rsidSect="00A533B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533B6"/>
    <w:rsid w:val="00A533B6"/>
    <w:rsid w:val="00CC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2016-06-13T11:23:00Z</dcterms:created>
  <dcterms:modified xsi:type="dcterms:W3CDTF">2016-06-13T11:24:00Z</dcterms:modified>
</cp:coreProperties>
</file>