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D88" w:rsidRPr="004C7D88" w:rsidRDefault="004C7D88" w:rsidP="004C7D88">
      <w:pPr>
        <w:pStyle w:val="a3"/>
        <w:shd w:val="clear" w:color="auto" w:fill="FFFFFF"/>
        <w:spacing w:before="0" w:beforeAutospacing="0" w:after="150" w:afterAutospacing="0"/>
        <w:jc w:val="center"/>
        <w:rPr>
          <w:color w:val="FF0000"/>
          <w:sz w:val="40"/>
          <w:szCs w:val="40"/>
        </w:rPr>
      </w:pPr>
      <w:r w:rsidRPr="004C7D88">
        <w:rPr>
          <w:b/>
          <w:bCs/>
          <w:color w:val="FF0000"/>
          <w:sz w:val="40"/>
          <w:szCs w:val="40"/>
        </w:rPr>
        <w:t>«Дружба детей»</w:t>
      </w:r>
    </w:p>
    <w:p w:rsidR="004C7D88" w:rsidRDefault="004C7D88" w:rsidP="004C7D88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 w:themeColor="text1"/>
          <w:sz w:val="32"/>
          <w:szCs w:val="32"/>
        </w:rPr>
      </w:pPr>
      <w:r w:rsidRPr="004C7D88">
        <w:rPr>
          <w:b/>
          <w:bCs/>
          <w:color w:val="000000" w:themeColor="text1"/>
          <w:sz w:val="32"/>
          <w:szCs w:val="32"/>
        </w:rPr>
        <w:t xml:space="preserve">«Дружба – это созвучие душ в соединенности </w:t>
      </w:r>
      <w:proofErr w:type="gramStart"/>
      <w:r w:rsidRPr="004C7D88">
        <w:rPr>
          <w:b/>
          <w:bCs/>
          <w:color w:val="000000" w:themeColor="text1"/>
          <w:sz w:val="32"/>
          <w:szCs w:val="32"/>
        </w:rPr>
        <w:t>судеб»</w:t>
      </w:r>
      <w:r w:rsidRPr="004C7D88">
        <w:rPr>
          <w:b/>
          <w:bCs/>
          <w:color w:val="000000" w:themeColor="text1"/>
          <w:sz w:val="32"/>
          <w:szCs w:val="32"/>
        </w:rPr>
        <w:br/>
        <w:t>Восточная</w:t>
      </w:r>
      <w:proofErr w:type="gramEnd"/>
      <w:r w:rsidRPr="004C7D88">
        <w:rPr>
          <w:b/>
          <w:bCs/>
          <w:color w:val="000000" w:themeColor="text1"/>
          <w:sz w:val="32"/>
          <w:szCs w:val="32"/>
        </w:rPr>
        <w:t xml:space="preserve"> мудрость.</w:t>
      </w:r>
    </w:p>
    <w:p w:rsidR="004C7D88" w:rsidRDefault="004C7D88" w:rsidP="004C7D8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3C839A" wp14:editId="5A915DBF">
            <wp:simplePos x="0" y="0"/>
            <wp:positionH relativeFrom="column">
              <wp:posOffset>3505200</wp:posOffset>
            </wp:positionH>
            <wp:positionV relativeFrom="paragraph">
              <wp:posOffset>5793740</wp:posOffset>
            </wp:positionV>
            <wp:extent cx="3048000" cy="2286000"/>
            <wp:effectExtent l="0" t="0" r="0" b="0"/>
            <wp:wrapSquare wrapText="bothSides"/>
            <wp:docPr id="2" name="Рисунок 2" descr="http://2.bp.blogspot.com/-r8uA14OpsyI/UPBXQPiFDxI/AAAAAAAAADs/LuqHq9I5xqQ/s320/Chilrend+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.bp.blogspot.com/-r8uA14OpsyI/UPBXQPiFDxI/AAAAAAAAADs/LuqHq9I5xqQ/s320/Chilrend+ar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9A10581" wp14:editId="515CE6D3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3505200" cy="3505200"/>
            <wp:effectExtent l="0" t="0" r="0" b="0"/>
            <wp:wrapSquare wrapText="bothSides"/>
            <wp:docPr id="1" name="Рисунок 1" descr="http://detsad117.spb.ru/images/mgthumbnails/368x368-images-banners-0x0ss-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sad117.spb.ru/images/mgthumbnails/368x368-images-banners-0x0ss-8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7D88">
        <w:rPr>
          <w:color w:val="000000" w:themeColor="text1"/>
          <w:sz w:val="32"/>
          <w:szCs w:val="32"/>
        </w:rPr>
        <w:br/>
      </w:r>
      <w:r>
        <w:rPr>
          <w:color w:val="000000" w:themeColor="text1"/>
          <w:sz w:val="32"/>
          <w:szCs w:val="32"/>
        </w:rPr>
        <w:t xml:space="preserve">               </w:t>
      </w:r>
      <w:r w:rsidRPr="004C7D88">
        <w:rPr>
          <w:color w:val="000000" w:themeColor="text1"/>
          <w:sz w:val="32"/>
          <w:szCs w:val="32"/>
        </w:rPr>
        <w:t xml:space="preserve">Что такое настоящая дружба? Как проявляется она? Кого человек вправе назвать другом? Однозначных ответов на эти вопросы не существует. </w:t>
      </w:r>
      <w:r>
        <w:rPr>
          <w:color w:val="000000" w:themeColor="text1"/>
          <w:sz w:val="32"/>
          <w:szCs w:val="32"/>
        </w:rPr>
        <w:t xml:space="preserve">      </w:t>
      </w:r>
      <w:r w:rsidRPr="004C7D88">
        <w:rPr>
          <w:color w:val="000000" w:themeColor="text1"/>
          <w:sz w:val="32"/>
          <w:szCs w:val="32"/>
        </w:rPr>
        <w:t>Но задуматься над этими вопросами должен каждый. </w:t>
      </w:r>
      <w:r w:rsidRPr="004C7D88">
        <w:rPr>
          <w:color w:val="000000" w:themeColor="text1"/>
          <w:sz w:val="32"/>
          <w:szCs w:val="32"/>
        </w:rPr>
        <w:br/>
        <w:t>Понятие, противоположное дружбе, — эгоизм. Если человек — эгоист, то у него не может быть настоящего друга... </w:t>
      </w:r>
      <w:r w:rsidRPr="004C7D88">
        <w:rPr>
          <w:color w:val="000000" w:themeColor="text1"/>
          <w:sz w:val="32"/>
          <w:szCs w:val="32"/>
        </w:rPr>
        <w:br/>
      </w:r>
      <w:r>
        <w:rPr>
          <w:color w:val="000000" w:themeColor="text1"/>
          <w:sz w:val="32"/>
          <w:szCs w:val="32"/>
        </w:rPr>
        <w:t xml:space="preserve">            </w:t>
      </w:r>
      <w:r w:rsidRPr="004C7D88">
        <w:rPr>
          <w:color w:val="000000" w:themeColor="text1"/>
          <w:sz w:val="32"/>
          <w:szCs w:val="32"/>
        </w:rPr>
        <w:t>Владимир Иванович Даль в с</w:t>
      </w:r>
      <w:r>
        <w:rPr>
          <w:color w:val="000000" w:themeColor="text1"/>
          <w:sz w:val="32"/>
          <w:szCs w:val="32"/>
        </w:rPr>
        <w:t>воем знаменитом «Толковом слова</w:t>
      </w:r>
      <w:r w:rsidRPr="004C7D88">
        <w:rPr>
          <w:color w:val="000000" w:themeColor="text1"/>
          <w:sz w:val="32"/>
          <w:szCs w:val="32"/>
        </w:rPr>
        <w:t>ре» приводит тако</w:t>
      </w:r>
      <w:r>
        <w:rPr>
          <w:color w:val="000000" w:themeColor="text1"/>
          <w:sz w:val="32"/>
          <w:szCs w:val="32"/>
        </w:rPr>
        <w:t xml:space="preserve">е определение дружбы: «дружба - </w:t>
      </w:r>
      <w:r w:rsidRPr="004C7D88">
        <w:rPr>
          <w:color w:val="000000" w:themeColor="text1"/>
          <w:sz w:val="32"/>
          <w:szCs w:val="32"/>
        </w:rPr>
        <w:t xml:space="preserve">бескорыстная стойкая </w:t>
      </w:r>
      <w:proofErr w:type="gramStart"/>
      <w:r w:rsidRPr="004C7D88">
        <w:rPr>
          <w:color w:val="000000" w:themeColor="text1"/>
          <w:sz w:val="32"/>
          <w:szCs w:val="32"/>
        </w:rPr>
        <w:t xml:space="preserve">привязанность»  </w:t>
      </w:r>
      <w:r>
        <w:rPr>
          <w:color w:val="000000" w:themeColor="text1"/>
          <w:sz w:val="32"/>
          <w:szCs w:val="32"/>
        </w:rPr>
        <w:t xml:space="preserve"> </w:t>
      </w:r>
      <w:proofErr w:type="gramEnd"/>
      <w:r>
        <w:rPr>
          <w:color w:val="000000" w:themeColor="text1"/>
          <w:sz w:val="32"/>
          <w:szCs w:val="32"/>
        </w:rPr>
        <w:t xml:space="preserve">      </w:t>
      </w:r>
      <w:r w:rsidRPr="004C7D88">
        <w:rPr>
          <w:color w:val="000000" w:themeColor="text1"/>
          <w:sz w:val="32"/>
          <w:szCs w:val="32"/>
        </w:rPr>
        <w:t>На первое место знаменитый ученый и писатель ставит бескорыстие. Ты дружишь с человеком не для того, чтобы он тебе что-нибудь хороше</w:t>
      </w:r>
      <w:r>
        <w:rPr>
          <w:color w:val="000000" w:themeColor="text1"/>
          <w:sz w:val="32"/>
          <w:szCs w:val="32"/>
        </w:rPr>
        <w:t>е сделал, не потому, что это вы</w:t>
      </w:r>
      <w:r w:rsidRPr="004C7D88">
        <w:rPr>
          <w:color w:val="000000" w:themeColor="text1"/>
          <w:sz w:val="32"/>
          <w:szCs w:val="32"/>
        </w:rPr>
        <w:t>годно. Ты дружишь с человеком потому, что он близок тебе, близки его интересы, взгляды. Есть, конечно, ребята, которые выбирают себе друга «за красивые глаза». Умеет</w:t>
      </w:r>
      <w:r>
        <w:rPr>
          <w:color w:val="000000" w:themeColor="text1"/>
          <w:sz w:val="32"/>
          <w:szCs w:val="32"/>
        </w:rPr>
        <w:t xml:space="preserve"> чело</w:t>
      </w:r>
      <w:r w:rsidRPr="004C7D88">
        <w:rPr>
          <w:color w:val="000000" w:themeColor="text1"/>
          <w:sz w:val="32"/>
          <w:szCs w:val="32"/>
        </w:rPr>
        <w:t>век хорошо и модно одеваться, есть у него игрушки — буду с ним дружить, нет — не буду. У таких ребят никогда не будет настоящих друзей. А без друзей человек не может быть счастлив... Сегодня мы поговорим о том, каким должен быть настоящий друг, и постараемся сформулировать правила дружбы.</w:t>
      </w:r>
    </w:p>
    <w:p w:rsidR="004C7D88" w:rsidRDefault="004C7D88" w:rsidP="004C7D8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32"/>
          <w:szCs w:val="32"/>
        </w:rPr>
      </w:pPr>
      <w:r w:rsidRPr="004C7D88">
        <w:rPr>
          <w:color w:val="000000" w:themeColor="text1"/>
          <w:sz w:val="32"/>
          <w:szCs w:val="32"/>
        </w:rPr>
        <w:t> </w:t>
      </w:r>
      <w:r w:rsidRPr="004C7D88">
        <w:rPr>
          <w:color w:val="000000" w:themeColor="text1"/>
          <w:sz w:val="32"/>
          <w:szCs w:val="32"/>
        </w:rPr>
        <w:br/>
        <w:t xml:space="preserve">Родителям необходимо внимательно относиться к детской дружбе. Дружба </w:t>
      </w:r>
      <w:proofErr w:type="spellStart"/>
      <w:r w:rsidRPr="004C7D88">
        <w:rPr>
          <w:color w:val="000000" w:themeColor="text1"/>
          <w:sz w:val="32"/>
          <w:szCs w:val="32"/>
        </w:rPr>
        <w:t>взаимообогащает</w:t>
      </w:r>
      <w:proofErr w:type="spellEnd"/>
      <w:r w:rsidRPr="004C7D88">
        <w:rPr>
          <w:color w:val="000000" w:themeColor="text1"/>
          <w:sz w:val="32"/>
          <w:szCs w:val="32"/>
        </w:rPr>
        <w:t xml:space="preserve"> детей, расширяет детские интересы, у них возникает желание помочь друг другу, вместе пережить радость или огорчения.</w:t>
      </w:r>
      <w:r w:rsidRPr="004C7D88">
        <w:rPr>
          <w:color w:val="000000" w:themeColor="text1"/>
          <w:sz w:val="32"/>
          <w:szCs w:val="32"/>
        </w:rPr>
        <w:br/>
        <w:t xml:space="preserve">Знаете ли вы друзей своего ребенка? Есть ли у него друзья? Не виноваты ли вы в этом? Вспомните, как вы встречаете друзей своего ребенка. Всегда ли вы доброжелательны к ним, </w:t>
      </w:r>
      <w:r w:rsidRPr="004C7D88">
        <w:rPr>
          <w:color w:val="000000" w:themeColor="text1"/>
          <w:sz w:val="32"/>
          <w:szCs w:val="32"/>
        </w:rPr>
        <w:lastRenderedPageBreak/>
        <w:t>приветливы, всегда ли вы им улыбаетесь? </w:t>
      </w:r>
      <w:r w:rsidRPr="004C7D88">
        <w:rPr>
          <w:color w:val="000000" w:themeColor="text1"/>
          <w:sz w:val="32"/>
          <w:szCs w:val="32"/>
        </w:rPr>
        <w:br/>
        <w:t>Родителям необходимо беречь чувство дружбы, возникшее у ребенка, поддерживать и развивать это чувство, ведь с друзьями легче и радостнее жить.</w:t>
      </w:r>
      <w:r w:rsidRPr="004C7D88">
        <w:rPr>
          <w:color w:val="000000" w:themeColor="text1"/>
          <w:sz w:val="32"/>
          <w:szCs w:val="32"/>
        </w:rPr>
        <w:br/>
      </w:r>
      <w:r>
        <w:rPr>
          <w:color w:val="000000" w:themeColor="text1"/>
          <w:sz w:val="32"/>
          <w:szCs w:val="32"/>
        </w:rPr>
        <w:t xml:space="preserve">         </w:t>
      </w:r>
      <w:r w:rsidRPr="004C7D88">
        <w:rPr>
          <w:color w:val="000000" w:themeColor="text1"/>
          <w:sz w:val="32"/>
          <w:szCs w:val="32"/>
        </w:rPr>
        <w:t>Иногда взрослые лишают своих детей права выбрать себе друга. Родителей не устраивает, что ребенок, с которым дружит их сын или дочь, из неблагополучной семьи, или плохо учится, или плохо себя ведет. В таких случаях недостаточно просто запретить дружить, постарайтесь лучше узнать друзей своего ребенка, проявите заботу об их разумном досуге, играх, помогите им организовать полезное дело.</w:t>
      </w:r>
      <w:r>
        <w:rPr>
          <w:color w:val="000000" w:themeColor="text1"/>
          <w:sz w:val="32"/>
          <w:szCs w:val="32"/>
        </w:rPr>
        <w:t xml:space="preserve"> </w:t>
      </w:r>
      <w:r w:rsidRPr="004C7D88">
        <w:rPr>
          <w:color w:val="000000" w:themeColor="text1"/>
          <w:sz w:val="32"/>
          <w:szCs w:val="32"/>
        </w:rPr>
        <w:t>Родителям важно знать, умеет ли их ребенок быть хорошим товарищем, ценит ли он дружбу, часто ли ссорится с другом и жалуется на него. Необходимо внушать детям, что не стоит спорить по пустякам, зазнаваться, нужно не завидовать, а радоваться. В дружбе необходимо уметь принять помощь и оказать её. Чуткость, внимательность должны проявляться в любых мелочах. Нужно учить детей обращаться друг к другу, прислушиваться друг к другу.</w:t>
      </w:r>
      <w:r w:rsidRPr="004C7D88">
        <w:rPr>
          <w:noProof/>
        </w:rPr>
        <w:t xml:space="preserve"> </w:t>
      </w:r>
    </w:p>
    <w:p w:rsidR="004C7D88" w:rsidRDefault="004C7D88" w:rsidP="004C7D8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A7E5B4A" wp14:editId="5C812F73">
            <wp:simplePos x="0" y="0"/>
            <wp:positionH relativeFrom="column">
              <wp:posOffset>1562100</wp:posOffset>
            </wp:positionH>
            <wp:positionV relativeFrom="paragraph">
              <wp:posOffset>23495</wp:posOffset>
            </wp:positionV>
            <wp:extent cx="3143250" cy="1095375"/>
            <wp:effectExtent l="0" t="0" r="0" b="9525"/>
            <wp:wrapNone/>
            <wp:docPr id="3" name="Рисунок 3" descr="http://www.uman-nvk1.edukit.ck.ua/files2/photogallery/images%D0%B8%D0%B4%D1%80%D0%B3%D1%88%D0%BF%D1%94%D0%B3%D1%88.jpeg?size=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uman-nvk1.edukit.ck.ua/files2/photogallery/images%D0%B8%D0%B4%D1%80%D0%B3%D1%88%D0%BF%D1%94%D0%B3%D1%88.jpeg?size=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7D88" w:rsidRDefault="004C7D88" w:rsidP="004C7D8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32"/>
          <w:szCs w:val="32"/>
        </w:rPr>
      </w:pPr>
    </w:p>
    <w:p w:rsidR="004C7D88" w:rsidRDefault="004C7D88" w:rsidP="004C7D88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32"/>
          <w:szCs w:val="32"/>
        </w:rPr>
      </w:pPr>
    </w:p>
    <w:p w:rsidR="004C7D88" w:rsidRDefault="004C7D88" w:rsidP="004C7D88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FF0000"/>
          <w:sz w:val="32"/>
          <w:szCs w:val="32"/>
        </w:rPr>
      </w:pPr>
      <w:r w:rsidRPr="004C7D88">
        <w:rPr>
          <w:color w:val="000000" w:themeColor="text1"/>
          <w:sz w:val="32"/>
          <w:szCs w:val="32"/>
        </w:rPr>
        <w:br/>
      </w:r>
      <w:r>
        <w:rPr>
          <w:color w:val="000000" w:themeColor="text1"/>
          <w:sz w:val="32"/>
          <w:szCs w:val="32"/>
        </w:rPr>
        <w:t xml:space="preserve">        </w:t>
      </w:r>
      <w:r w:rsidRPr="004C7D88">
        <w:rPr>
          <w:color w:val="000000" w:themeColor="text1"/>
          <w:sz w:val="32"/>
          <w:szCs w:val="32"/>
        </w:rPr>
        <w:t xml:space="preserve">В случае конфликта детей, они сами найдут выход из положения. При необходимости помочь детям решить </w:t>
      </w:r>
      <w:r w:rsidRPr="004C7D88">
        <w:rPr>
          <w:color w:val="000000" w:themeColor="text1"/>
          <w:sz w:val="32"/>
          <w:szCs w:val="32"/>
        </w:rPr>
        <w:t>спор,</w:t>
      </w:r>
      <w:r w:rsidRPr="004C7D88">
        <w:rPr>
          <w:color w:val="000000" w:themeColor="text1"/>
          <w:sz w:val="32"/>
          <w:szCs w:val="32"/>
        </w:rPr>
        <w:t xml:space="preserve"> по справедливости. Не запрещайте ребенку выполнить свои обещания по отношению к друзьям. Не будьте безразличными, а будьте уважительными к детям.</w:t>
      </w:r>
      <w:r w:rsidRPr="004C7D88">
        <w:rPr>
          <w:color w:val="000000" w:themeColor="text1"/>
          <w:sz w:val="32"/>
          <w:szCs w:val="32"/>
        </w:rPr>
        <w:br/>
      </w:r>
      <w:r w:rsidRPr="004C7D88">
        <w:rPr>
          <w:i/>
          <w:iCs/>
          <w:color w:val="FF0000"/>
          <w:sz w:val="32"/>
          <w:szCs w:val="32"/>
        </w:rPr>
        <w:t xml:space="preserve">             </w:t>
      </w:r>
      <w:r w:rsidRPr="004C7D88">
        <w:rPr>
          <w:i/>
          <w:iCs/>
          <w:color w:val="FF0000"/>
          <w:sz w:val="32"/>
          <w:szCs w:val="32"/>
        </w:rPr>
        <w:t xml:space="preserve">В книге «Азбука нравственного воспитания» под редакцией </w:t>
      </w:r>
      <w:proofErr w:type="spellStart"/>
      <w:r w:rsidRPr="004C7D88">
        <w:rPr>
          <w:i/>
          <w:iCs/>
          <w:color w:val="FF0000"/>
          <w:sz w:val="32"/>
          <w:szCs w:val="32"/>
        </w:rPr>
        <w:t>Каирова</w:t>
      </w:r>
      <w:proofErr w:type="spellEnd"/>
      <w:r w:rsidRPr="004C7D88">
        <w:rPr>
          <w:i/>
          <w:iCs/>
          <w:color w:val="FF0000"/>
          <w:sz w:val="32"/>
          <w:szCs w:val="32"/>
        </w:rPr>
        <w:t xml:space="preserve"> И.А. есть следующие правила товарищества:</w:t>
      </w:r>
    </w:p>
    <w:p w:rsidR="00086889" w:rsidRPr="004C7D88" w:rsidRDefault="004C7D88" w:rsidP="004C7D88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 w:themeColor="text1"/>
          <w:sz w:val="32"/>
          <w:szCs w:val="32"/>
        </w:rPr>
      </w:pPr>
      <w:r w:rsidRPr="004C7D88">
        <w:rPr>
          <w:i/>
          <w:iCs/>
          <w:color w:val="FF0000"/>
          <w:sz w:val="32"/>
          <w:szCs w:val="32"/>
        </w:rPr>
        <w:t> </w:t>
      </w:r>
      <w:r w:rsidRPr="004C7D88">
        <w:rPr>
          <w:color w:val="000000" w:themeColor="text1"/>
          <w:sz w:val="32"/>
          <w:szCs w:val="32"/>
        </w:rPr>
        <w:br/>
        <w:t>1. Помогай товарищу, если умеешь делать что-то — научи его. </w:t>
      </w:r>
      <w:r w:rsidRPr="004C7D88">
        <w:rPr>
          <w:color w:val="000000" w:themeColor="text1"/>
          <w:sz w:val="32"/>
          <w:szCs w:val="32"/>
        </w:rPr>
        <w:br/>
        <w:t>Если товарищ попал в беду, помоги, чем можешь. </w:t>
      </w:r>
      <w:r w:rsidRPr="004C7D88">
        <w:rPr>
          <w:color w:val="000000" w:themeColor="text1"/>
          <w:sz w:val="32"/>
          <w:szCs w:val="32"/>
        </w:rPr>
        <w:br/>
        <w:t>Умей сопереживать товарищу не только в горе, но и в радости.</w:t>
      </w:r>
      <w:r>
        <w:rPr>
          <w:color w:val="000000" w:themeColor="text1"/>
          <w:sz w:val="32"/>
          <w:szCs w:val="32"/>
        </w:rPr>
        <w:br/>
        <w:t xml:space="preserve">2. </w:t>
      </w:r>
      <w:r w:rsidRPr="004C7D88">
        <w:rPr>
          <w:color w:val="000000" w:themeColor="text1"/>
          <w:sz w:val="32"/>
          <w:szCs w:val="32"/>
        </w:rPr>
        <w:t>Старайся выручить товарища.</w:t>
      </w:r>
      <w:r w:rsidRPr="004C7D88">
        <w:rPr>
          <w:color w:val="000000" w:themeColor="text1"/>
          <w:sz w:val="32"/>
          <w:szCs w:val="32"/>
        </w:rPr>
        <w:br/>
        <w:t>Поделись с ним интересными книжками, игрушками, школьными принадлежностями — всем, что могло бы помочь другу.</w:t>
      </w:r>
      <w:r w:rsidRPr="004C7D88">
        <w:rPr>
          <w:color w:val="000000" w:themeColor="text1"/>
          <w:sz w:val="32"/>
          <w:szCs w:val="32"/>
        </w:rPr>
        <w:br/>
        <w:t>3. Останови друга, если он делает что-то плохое. </w:t>
      </w:r>
      <w:r w:rsidRPr="004C7D88">
        <w:rPr>
          <w:color w:val="000000" w:themeColor="text1"/>
          <w:sz w:val="32"/>
          <w:szCs w:val="32"/>
        </w:rPr>
        <w:br/>
        <w:t>Хорошо дружить — значит говорить друг другу правду. </w:t>
      </w:r>
      <w:r w:rsidRPr="004C7D88">
        <w:rPr>
          <w:color w:val="000000" w:themeColor="text1"/>
          <w:sz w:val="32"/>
          <w:szCs w:val="32"/>
        </w:rPr>
        <w:br/>
        <w:t>Не ябедничай. </w:t>
      </w:r>
      <w:r w:rsidRPr="004C7D88">
        <w:rPr>
          <w:color w:val="000000" w:themeColor="text1"/>
          <w:sz w:val="32"/>
          <w:szCs w:val="32"/>
        </w:rPr>
        <w:br/>
        <w:t>Если друг в чем-то не прав, скажи ему первый об этом.</w:t>
      </w:r>
      <w:r w:rsidRPr="004C7D88">
        <w:rPr>
          <w:color w:val="000000" w:themeColor="text1"/>
          <w:sz w:val="32"/>
          <w:szCs w:val="32"/>
        </w:rPr>
        <w:br/>
        <w:t>4. Не ссорься с товарищами, не спорь по пустякам, старайся играть и работать дружно, не зазнавайся, не завидуй, а умей радоваться чужим успехам.</w:t>
      </w:r>
      <w:bookmarkStart w:id="0" w:name="_GoBack"/>
      <w:bookmarkEnd w:id="0"/>
    </w:p>
    <w:sectPr w:rsidR="00086889" w:rsidRPr="004C7D88" w:rsidSect="004C7D88">
      <w:pgSz w:w="11906" w:h="16838"/>
      <w:pgMar w:top="720" w:right="720" w:bottom="720" w:left="720" w:header="708" w:footer="708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E4"/>
    <w:rsid w:val="00086889"/>
    <w:rsid w:val="00490CE4"/>
    <w:rsid w:val="004C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3A8A0-A90D-47D5-9C3B-D4CBE9C7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7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7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7D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9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 №9</dc:creator>
  <cp:keywords/>
  <dc:description/>
  <cp:lastModifiedBy>SADIK №9</cp:lastModifiedBy>
  <cp:revision>2</cp:revision>
  <cp:lastPrinted>2018-10-12T06:46:00Z</cp:lastPrinted>
  <dcterms:created xsi:type="dcterms:W3CDTF">2018-10-12T06:47:00Z</dcterms:created>
  <dcterms:modified xsi:type="dcterms:W3CDTF">2018-10-12T06:47:00Z</dcterms:modified>
</cp:coreProperties>
</file>