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B84" w:rsidRPr="00AB7B84" w:rsidRDefault="00AB7B84" w:rsidP="0002561E">
      <w:pPr>
        <w:pStyle w:val="a5"/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B7B84">
        <w:rPr>
          <w:rFonts w:ascii="AdineKirnberg" w:hAnsi="AdineKirnberg"/>
          <w:i/>
          <w:noProof/>
          <w:color w:val="C00000"/>
          <w:sz w:val="28"/>
        </w:rPr>
        <w:drawing>
          <wp:anchor distT="0" distB="0" distL="114300" distR="114300" simplePos="0" relativeHeight="251663360" behindDoc="1" locked="0" layoutInCell="1" allowOverlap="1" wp14:anchorId="7145DBBC" wp14:editId="200BA300">
            <wp:simplePos x="0" y="0"/>
            <wp:positionH relativeFrom="column">
              <wp:posOffset>2531420</wp:posOffset>
            </wp:positionH>
            <wp:positionV relativeFrom="paragraph">
              <wp:posOffset>548433</wp:posOffset>
            </wp:positionV>
            <wp:extent cx="4150592" cy="3689498"/>
            <wp:effectExtent l="0" t="0" r="0" b="6350"/>
            <wp:wrapNone/>
            <wp:docPr id="8" name="Рисунок 8" descr="https://previews.123rf.com/images/sivanova/sivanova1206/sivanova120600021/13962731-illustration-of-happy-family-Dad-mom-and-son-Stock-Vecto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views.123rf.com/images/sivanova/sivanova1206/sivanova120600021/13962731-illustration-of-happy-family-Dad-mom-and-son-Stock-Vector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462" b="100000" l="0" r="100000">
                                  <a14:foregroundMark x1="53846" y1="51154" x2="53846" y2="51154"/>
                                  <a14:foregroundMark x1="49615" y1="49385" x2="49615" y2="49385"/>
                                  <a14:foregroundMark x1="45385" y1="45692" x2="45385" y2="45692"/>
                                  <a14:foregroundMark x1="56846" y1="45154" x2="56846" y2="45154"/>
                                  <a14:foregroundMark x1="50385" y1="53385" x2="50385" y2="53385"/>
                                  <a14:foregroundMark x1="52846" y1="47923" x2="52846" y2="47923"/>
                                  <a14:foregroundMark x1="93077" y1="81385" x2="93077" y2="81385"/>
                                  <a14:foregroundMark x1="71692" y1="81154" x2="71692" y2="81154"/>
                                  <a14:foregroundMark x1="95000" y1="79615" x2="95000" y2="79615"/>
                                  <a14:foregroundMark x1="73692" y1="83154" x2="73692" y2="83154"/>
                                  <a14:foregroundMark x1="58077" y1="70692" x2="58077" y2="70692"/>
                                  <a14:foregroundMark x1="38462" y1="67462" x2="38462" y2="67462"/>
                                  <a14:foregroundMark x1="47615" y1="54308" x2="47615" y2="54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2650" b="9933"/>
                    <a:stretch/>
                  </pic:blipFill>
                  <pic:spPr bwMode="auto">
                    <a:xfrm>
                      <a:off x="0" y="0"/>
                      <a:ext cx="4148462" cy="36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651DD" w:rsidRPr="00AB7B84">
        <w:rPr>
          <w:rFonts w:ascii="AdineKirnberg" w:hAnsi="AdineKirnberg"/>
          <w:i/>
          <w:noProof/>
          <w:color w:val="C00000"/>
          <w:sz w:val="28"/>
        </w:rPr>
        <w:drawing>
          <wp:anchor distT="0" distB="0" distL="114300" distR="114300" simplePos="0" relativeHeight="251659264" behindDoc="1" locked="0" layoutInCell="1" allowOverlap="1" wp14:anchorId="17611B3C" wp14:editId="035E7869">
            <wp:simplePos x="0" y="0"/>
            <wp:positionH relativeFrom="column">
              <wp:posOffset>-490542</wp:posOffset>
            </wp:positionH>
            <wp:positionV relativeFrom="paragraph">
              <wp:posOffset>-490542</wp:posOffset>
            </wp:positionV>
            <wp:extent cx="7560859" cy="10668988"/>
            <wp:effectExtent l="0" t="0" r="2540" b="0"/>
            <wp:wrapNone/>
            <wp:docPr id="5" name="Рисунок 5" descr="http://matveyrybka.ucoz.ru/_nw/30/1717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veyrybka.ucoz.ru/_nw/30/17178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 t="2946" r="3472" b="4813"/>
                    <a:stretch/>
                  </pic:blipFill>
                  <pic:spPr bwMode="auto">
                    <a:xfrm>
                      <a:off x="0" y="0"/>
                      <a:ext cx="7565769" cy="106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Дружеские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отношения</w:t>
      </w:r>
      <w:r w:rsidR="0002561E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взрослых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детей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семье</w:t>
      </w:r>
      <w:r w:rsidR="0002561E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–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основа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воспитания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положительных</w:t>
      </w:r>
    </w:p>
    <w:p w:rsidR="00FB1FED" w:rsidRPr="00AB7B84" w:rsidRDefault="0002561E" w:rsidP="0002561E">
      <w:pPr>
        <w:pStyle w:val="a5"/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AB7B84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ч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ерт</w:t>
      </w:r>
      <w:r w:rsidR="00AB7B84" w:rsidRPr="00AB7B84">
        <w:rPr>
          <w:rFonts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характера</w:t>
      </w:r>
      <w:r w:rsidR="00FB1FED" w:rsidRPr="00AB7B84">
        <w:rPr>
          <w:rFonts w:ascii="AdineKirnberg" w:hAnsi="AdineKirnberg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B1FED" w:rsidRPr="00AB7B84">
        <w:rPr>
          <w:rFonts w:ascii="Times New Roman" w:hAnsi="Times New Roman" w:cs="Times New Roman"/>
          <w:b/>
          <w:i/>
          <w:color w:val="C00000"/>
          <w:sz w:val="48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ребенка</w:t>
      </w:r>
    </w:p>
    <w:p w:rsidR="00FB1FED" w:rsidRPr="00AB7B84" w:rsidRDefault="00FB1FED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Одинаковых семей не существует. В каждой семье есть свои традиции и свои особенности. Но, несмотря на различные уклады жизни во всех семьях, где подрастают дети с уравновешенным характером, есть одна общая особенность — ровные, доброжелательные отношения взрослых и детей.</w:t>
      </w:r>
    </w:p>
    <w:p w:rsidR="00FB1FED" w:rsidRPr="00AB7B84" w:rsidRDefault="00FB1FED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Нужно ли быть другом своему ребенку? Некоторые родители считают, что дружба — это отношения равных, а взрослые, воспитывая своих детей, не могут ронять свой авторитет таким отношением с ребенком. Такие родители опасаются, что их не будут уважать и слушаться. </w:t>
      </w:r>
    </w:p>
    <w:p w:rsidR="00FB1FED" w:rsidRPr="00AB7B84" w:rsidRDefault="00FB1FED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Они настойчивы и последовательны в своей позиции непогрешимых взрослых и считают, что правильным может быть только их мнение. Нетерпимо относясь к упрямству детей, они не идут ни на какие компромиссы и уступки: требуют от ребенка беспрекословного послушания, пунктуального соблюдения режима дня, не доверяют ни опыту ребенка, ни его возрастающей самостоятельности. Любовь к ребенку носит принципиальный характер («Детей ласкать нельзя — они распускаются»). У взрослых в таких семьях есть образ желаемых свойств характера их ребенка. Сын или дочь положительно оцениваются лишь тогда, когда поведение их соответствует этим завышенным требованиям. Дети в таких семьях часто слышат следующие замечания: «Ты никогда не делаешь так, как нужно», «Ты всегда делаешь то, что нельзя». </w:t>
      </w:r>
    </w:p>
    <w:p w:rsidR="00FB1FED" w:rsidRPr="00AB7B84" w:rsidRDefault="00FB1FED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Привлекая детей к труду, помощи, родители говорят: «Ты должен трудиться. Мы же трудимся». Боясь наказания или выговора, ребенок выполнит поручение, но в следующий раз он будет стремиться его избежать, потому что чувства его не отозвались на такое обращение взрослого. Характер у ребенка воспитывается, но родители замечают, что он совсем не соответствует их идеалу: часто возникающее у сына или дочери чувство личностной неполноценности становится основой неуверенности в себе, а постоянные запреты, вызывая желание сделать наоборот, проявляются в капризах, упрямстве.</w:t>
      </w:r>
    </w:p>
    <w:p w:rsidR="00F77289" w:rsidRPr="00AB7B84" w:rsidRDefault="00FB1FED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«Зачем запрещать ребенку что-то, да еще заставлять его помогать? Пусть играет,— говорят иные родители.— Он еще маленький, вот подрастет, тогда и будем с него требовать».</w:t>
      </w:r>
      <w:r w:rsidR="004651DD"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В таких семьях, оберегая</w:t>
      </w:r>
      <w:r w:rsidR="004651DD"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детство</w:t>
      </w:r>
      <w:r w:rsidR="004651DD"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малыша, все делают за него и для него. Ребенок одновременно и властелин, и опекаемое, изнеженное и зависимое дитя.</w:t>
      </w:r>
    </w:p>
    <w:p w:rsidR="00FB1FED" w:rsidRPr="00AB7B84" w:rsidRDefault="00AB7B84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hAnsi="Times New Roman" w:cs="Times New Roman"/>
          <w:b/>
          <w:noProof/>
          <w:color w:val="002060"/>
          <w:sz w:val="32"/>
          <w:szCs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1312" behindDoc="1" locked="0" layoutInCell="1" allowOverlap="1" wp14:anchorId="412EB494" wp14:editId="37D2757F">
            <wp:simplePos x="0" y="0"/>
            <wp:positionH relativeFrom="column">
              <wp:posOffset>-513715</wp:posOffset>
            </wp:positionH>
            <wp:positionV relativeFrom="paragraph">
              <wp:posOffset>-492760</wp:posOffset>
            </wp:positionV>
            <wp:extent cx="7552690" cy="10711180"/>
            <wp:effectExtent l="0" t="0" r="0" b="0"/>
            <wp:wrapNone/>
            <wp:docPr id="6" name="Рисунок 6" descr="http://matveyrybka.ucoz.ru/_nw/30/1717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veyrybka.ucoz.ru/_nw/30/17178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3893" r="4667" b="4498"/>
                    <a:stretch/>
                  </pic:blipFill>
                  <pic:spPr bwMode="auto">
                    <a:xfrm flipH="1">
                      <a:off x="0" y="0"/>
                      <a:ext cx="7552690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ED"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Из года в год, живя только своими интересами и желаниями, он не умеет замечать переживания и трудности других людей, считаться с их желаниями и преодолевать свои, когда это необходимо. Но может происходить и немного по-другому: лишение ребенка самостоятельности, излишняя опека родителей (эмоциональное выражение постоянной тревоги, необоснованное удерживание ребенка около себя) создают чрезмерную зависимость его от состояний взрослых, что мешает ему при общении со сверстниками. </w:t>
      </w:r>
    </w:p>
    <w:p w:rsidR="00FB1FED" w:rsidRPr="00AB7B84" w:rsidRDefault="00FB1FED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Основой воспитания положительных черт характера ребенка (самостоятельности, ответственности, чувства собственного достоинства, отзывчивости и др.) могут быть только дружеские взаимоотношения взрослых и детей, отношения на равных. Как же возникает эта дружба? Нам часто кажется, что дети еще малы и наших переживаний и проблем им не </w:t>
      </w:r>
      <w:proofErr w:type="gramStart"/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понять</w:t>
      </w:r>
      <w:proofErr w:type="gramEnd"/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. Поэтому многие взрослые либо скрывают свои переживания от детей, либо вообще не задумываются о том, что, закрывая свой внутренний мир от детей, мы лишаем их важных и волнующих минут сопереживания, которые формируют нравственность ребенка, важные черты его характера.</w:t>
      </w:r>
    </w:p>
    <w:p w:rsidR="00FB1FED" w:rsidRPr="00AB7B84" w:rsidRDefault="0002561E" w:rsidP="00A773AA">
      <w:pPr>
        <w:pStyle w:val="a5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AB7B84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7ADAFBF" wp14:editId="3D3C2986">
            <wp:simplePos x="0" y="0"/>
            <wp:positionH relativeFrom="column">
              <wp:posOffset>135890</wp:posOffset>
            </wp:positionH>
            <wp:positionV relativeFrom="paragraph">
              <wp:posOffset>2451649</wp:posOffset>
            </wp:positionV>
            <wp:extent cx="6127667" cy="3352605"/>
            <wp:effectExtent l="0" t="0" r="0" b="0"/>
            <wp:wrapNone/>
            <wp:docPr id="7" name="Рисунок 7" descr="http://stoppav.ru/images/gallery/News/06-2016/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ppav.ru/images/gallery/News/06-2016/post-215185-13126630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669" l="0" r="100000">
                                  <a14:foregroundMark x1="79348" y1="54967" x2="79348" y2="54967"/>
                                  <a14:foregroundMark x1="72826" y1="60927" x2="72826" y2="60927"/>
                                  <a14:foregroundMark x1="90399" y1="63245" x2="90399" y2="63245"/>
                                  <a14:foregroundMark x1="91667" y1="77815" x2="91667" y2="77815"/>
                                  <a14:foregroundMark x1="88949" y1="88742" x2="88949" y2="88742"/>
                                  <a14:foregroundMark x1="79348" y1="88411" x2="79348" y2="884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67" cy="33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ED"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Не следует забывать, что дошкольники очень отзывчивы и могут хорошо понимать взрослого. Вспомните, часто ли вы делились с сыном или дочкой тем, что знать им нельзя ни в коем случае — своими страхами за них. Взрослые подробно и красочно описывают ребенку переживаемые ими минуты страха за него. Эти яркие картины становятся частью сознания ребенка и влияют на развитие его характера, создавая основу для возникновения несамостоятельности, чувства тревоги. Не лучше ли рассказать ему, придя с работы вечером, о своей усталости и попросить его: «Помоги мне, сынок». Ребенок забудет о своих играх и игрушках, чтобы помочь вам своей заботой, а вам не придется взывать к его чувству долга. Не бойтесь рассказать ему об обиде, которую вам причинили, о своем чувстве стыда за совершенную ошибку. Только при доверительном общении взрослого и ребенка, когда взрослый не боится выглядеть слабым и смешным, дети не только правильно поймут ваши переживания, но и станут отзывчивыми, чуткими, заботливыми, превращаясь в настоящих друзей. </w:t>
      </w:r>
    </w:p>
    <w:p w:rsidR="007B7B0A" w:rsidRPr="00A773AA" w:rsidRDefault="00FB1FED" w:rsidP="00A773AA">
      <w:pPr>
        <w:pStyle w:val="a5"/>
        <w:rPr>
          <w:rFonts w:ascii="Times New Roman" w:eastAsia="Times New Roman" w:hAnsi="Times New Roman" w:cs="Times New Roman"/>
          <w:sz w:val="32"/>
          <w:szCs w:val="32"/>
        </w:rPr>
      </w:pPr>
      <w:r w:rsidRPr="00AB7B84">
        <w:rPr>
          <w:rFonts w:ascii="Times New Roman" w:eastAsia="Times New Roman" w:hAnsi="Times New Roman" w:cs="Times New Roman"/>
          <w:color w:val="002060"/>
          <w:sz w:val="32"/>
          <w:szCs w:val="32"/>
        </w:rPr>
        <w:t>В жизни много радостных переживаний. Расскажите о них ребенку, чаще приобщайте его к своим делам. Сойдите с высот своего авторитета, и вы увидите, как в равных с вами отношениях, имея возможность ощутить себя не только воспитуемым, но и защитником мамы, помощником папы, близким другом старшего брата, ваш сын или дочь станут более волевыми и отзывчивыми, самостоятельными и добрыми, умеющими уважать себя и дру</w:t>
      </w:r>
      <w:r w:rsidRPr="00A773AA">
        <w:rPr>
          <w:rFonts w:ascii="Times New Roman" w:eastAsia="Times New Roman" w:hAnsi="Times New Roman" w:cs="Times New Roman"/>
          <w:sz w:val="32"/>
          <w:szCs w:val="32"/>
        </w:rPr>
        <w:t>гих.</w:t>
      </w:r>
    </w:p>
    <w:sectPr w:rsidR="007B7B0A" w:rsidRPr="00A773AA" w:rsidSect="004651DD">
      <w:pgSz w:w="11907" w:h="16840" w:code="9"/>
      <w:pgMar w:top="794" w:right="794" w:bottom="794" w:left="794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ineKirnber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C81"/>
    <w:rsid w:val="0002561E"/>
    <w:rsid w:val="00312B8E"/>
    <w:rsid w:val="004651DD"/>
    <w:rsid w:val="007B7B0A"/>
    <w:rsid w:val="00923C81"/>
    <w:rsid w:val="00A773AA"/>
    <w:rsid w:val="00AB7B84"/>
    <w:rsid w:val="00D551A8"/>
    <w:rsid w:val="00F77289"/>
    <w:rsid w:val="00FB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E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FB1FE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E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FB1FE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Мережко</dc:creator>
  <cp:keywords/>
  <dc:description/>
  <cp:lastModifiedBy>Мережко</cp:lastModifiedBy>
  <cp:revision>3</cp:revision>
  <cp:lastPrinted>2017-05-31T05:19:00Z</cp:lastPrinted>
  <dcterms:created xsi:type="dcterms:W3CDTF">2017-05-31T03:07:00Z</dcterms:created>
  <dcterms:modified xsi:type="dcterms:W3CDTF">2017-05-31T05:24:00Z</dcterms:modified>
</cp:coreProperties>
</file>