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B7" w:rsidRPr="003770B7" w:rsidRDefault="003770B7" w:rsidP="003770B7">
      <w:pPr>
        <w:shd w:val="clear" w:color="auto" w:fill="FFFFFF"/>
        <w:spacing w:after="0" w:line="240" w:lineRule="auto"/>
        <w:ind w:left="75"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770B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</w:rPr>
        <w:t>Инструкция по мытью кухонной посуды и инвентаря.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Обработка кухонной посуды и инвентаря проводится следующим образом: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1  Варочные котлы после удаления остатков пищи моются горячей водой не ниже 40С с добавлением моющих средств (</w:t>
      </w:r>
      <w:proofErr w:type="gramStart"/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proofErr w:type="gramEnd"/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. таблицу приготовления растворов), ополаскиваются горячей водой не ниже 65С и просушиваются в перевернутом виде на стеллажах;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2  Разделочные доски и мелкий деревянный инвентарь: лопатки, мешалки и т. п. после мытья в 1-й ванне с горячей водой (40С) и моющим средством, ополаскиваются горячей водой (65С) во 2-й ванне, обдают кипятком, а затем просушивают на стеллажах;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3  Металлический инвентарь моют аналогичным образом, а после мытья прокаливают в духовом шкафу. Мясорубки после использования разбирают, промывают, обдают кипятком и тщательно просушивают;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4  Мочалки, щетки для мытья посуды, ветошь для протирания столов простирывают с моющими средствами в горячей воде, прополаскивают и просушивают. Хранят в промаркированной таре с крышкой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возникновении случаев инфекционных заболеваний посуда и инвентарь подвергается дезинфекции в установленном порядке (</w:t>
      </w:r>
      <w:proofErr w:type="gramStart"/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proofErr w:type="gramEnd"/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. таблицу режимы дезинфекции), а затем моется в обычном режиме.</w:t>
      </w:r>
    </w:p>
    <w:p w:rsidR="003770B7" w:rsidRPr="003770B7" w:rsidRDefault="003770B7" w:rsidP="003770B7">
      <w:pPr>
        <w:shd w:val="clear" w:color="auto" w:fill="FFFFFF"/>
        <w:spacing w:after="0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Приготовление 10% мыльно-содового раствора.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На 1 литр воды 100 грамм соды + 1/3 части куска хозяйственного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мыла (мыльной стружки)</w:t>
      </w:r>
    </w:p>
    <w:p w:rsidR="003770B7" w:rsidRPr="003770B7" w:rsidRDefault="003770B7" w:rsidP="003770B7">
      <w:pPr>
        <w:shd w:val="clear" w:color="auto" w:fill="FFFFFF"/>
        <w:spacing w:after="0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Приготовление 1 % мыльно-содового раствора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На 10 литров воды 100 грамм 10% мыльно-содового раствора.</w:t>
      </w:r>
    </w:p>
    <w:p w:rsidR="003770B7" w:rsidRPr="003770B7" w:rsidRDefault="003770B7" w:rsidP="003770B7">
      <w:pPr>
        <w:shd w:val="clear" w:color="auto" w:fill="FFFFFF"/>
        <w:spacing w:after="0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Концентрированное средство «</w:t>
      </w:r>
      <w:proofErr w:type="spellStart"/>
      <w:r w:rsidRPr="00377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Супер</w:t>
      </w:r>
      <w:proofErr w:type="spellEnd"/>
      <w:r w:rsidRPr="003770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- Ника»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1 грамм на литр воды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1 чайная ложка на 4 литра воды</w:t>
      </w:r>
    </w:p>
    <w:p w:rsidR="003770B7" w:rsidRPr="003770B7" w:rsidRDefault="003770B7" w:rsidP="003770B7">
      <w:pPr>
        <w:shd w:val="clear" w:color="auto" w:fill="FFFFFF"/>
        <w:spacing w:before="225" w:after="225" w:line="240" w:lineRule="auto"/>
        <w:ind w:left="75" w:right="7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70B7">
        <w:rPr>
          <w:rFonts w:ascii="Times New Roman" w:eastAsia="Times New Roman" w:hAnsi="Times New Roman" w:cs="Times New Roman"/>
          <w:color w:val="000000"/>
          <w:sz w:val="24"/>
          <w:szCs w:val="24"/>
        </w:rPr>
        <w:t>2,5 чайной ложки на 10 литров воды</w:t>
      </w:r>
    </w:p>
    <w:p w:rsidR="00F8064A" w:rsidRPr="004D7E45" w:rsidRDefault="00F8064A" w:rsidP="00766E2C">
      <w:pPr>
        <w:rPr>
          <w:rFonts w:ascii="Times New Roman" w:hAnsi="Times New Roman" w:cs="Times New Roman"/>
          <w:b/>
          <w:sz w:val="36"/>
          <w:szCs w:val="36"/>
        </w:rPr>
      </w:pP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0253D4"/>
    <w:rsid w:val="000E6C28"/>
    <w:rsid w:val="00142D52"/>
    <w:rsid w:val="001D5366"/>
    <w:rsid w:val="001E7AD2"/>
    <w:rsid w:val="002B091C"/>
    <w:rsid w:val="003770B7"/>
    <w:rsid w:val="004D7E45"/>
    <w:rsid w:val="00536DFB"/>
    <w:rsid w:val="00603329"/>
    <w:rsid w:val="00612865"/>
    <w:rsid w:val="0069514A"/>
    <w:rsid w:val="006D7797"/>
    <w:rsid w:val="00766E2C"/>
    <w:rsid w:val="007F7D5E"/>
    <w:rsid w:val="00837CB9"/>
    <w:rsid w:val="009C05F7"/>
    <w:rsid w:val="009E1773"/>
    <w:rsid w:val="00B653FD"/>
    <w:rsid w:val="00BA5CE2"/>
    <w:rsid w:val="00D0027E"/>
    <w:rsid w:val="00D65C24"/>
    <w:rsid w:val="00E55FA1"/>
    <w:rsid w:val="00E72F6D"/>
    <w:rsid w:val="00E97F6A"/>
    <w:rsid w:val="00EE2494"/>
    <w:rsid w:val="00F8064A"/>
    <w:rsid w:val="00FD7370"/>
    <w:rsid w:val="00FF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13">
    <w:name w:val="Основной текст (13)_"/>
    <w:basedOn w:val="a0"/>
    <w:link w:val="130"/>
    <w:rsid w:val="0061286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1286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styleId="a5">
    <w:name w:val="Normal (Web)"/>
    <w:basedOn w:val="a"/>
    <w:uiPriority w:val="99"/>
    <w:semiHidden/>
    <w:unhideWhenUsed/>
    <w:rsid w:val="00D65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65C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1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41994">
          <w:marLeft w:val="0"/>
          <w:marRight w:val="0"/>
          <w:marTop w:val="150"/>
          <w:marBottom w:val="0"/>
          <w:divBdr>
            <w:top w:val="single" w:sz="2" w:space="0" w:color="66CCFF"/>
            <w:left w:val="single" w:sz="2" w:space="0" w:color="66CCFF"/>
            <w:bottom w:val="single" w:sz="2" w:space="0" w:color="808080"/>
            <w:right w:val="single" w:sz="2" w:space="0" w:color="66CCFF"/>
          </w:divBdr>
        </w:div>
        <w:div w:id="15556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2021-09-10T08:46:00Z</dcterms:created>
  <dcterms:modified xsi:type="dcterms:W3CDTF">2021-09-10T08:46:00Z</dcterms:modified>
</cp:coreProperties>
</file>