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F8" w:rsidRDefault="00BF18F8" w:rsidP="00BF18F8">
      <w:pPr>
        <w:widowControl w:val="0"/>
        <w:ind w:right="199" w:firstLine="177"/>
        <w:jc w:val="center"/>
      </w:pPr>
      <w:r w:rsidRPr="00BF18F8">
        <w:rPr>
          <w:color w:val="auto"/>
          <w:kern w:val="0"/>
          <w:sz w:val="3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5pt;margin-top:481.5pt;width:243pt;height:90pt;z-index:251660288;visibility:visible;mso-wrap-edited:f;mso-wrap-distance-left:2.88pt;mso-wrap-distance-top:2.88pt;mso-wrap-distance-right:2.88pt;mso-wrap-distance-bottom:2.88pt" fillcolor="blue" strokecolor="blue" strokeweight="1pt" o:cliptowrap="t">
            <v:fill color2="#e5b8b7"/>
            <v:stroke>
              <o:left v:ext="view" color="#d99594" weight="1pt" joinstyle="miter"/>
              <o:top v:ext="view" color="#d99594" weight="1pt" joinstyle="miter"/>
              <o:right v:ext="view" color="#d99594" weight="1pt" joinstyle="miter"/>
              <o:bottom v:ext="view" color="#d99594" weight="1pt" joinstyle="miter"/>
            </v:stroke>
            <v:shadow on="t" color="#622423" opacity=".5" offset="6pt,-6pt"/>
            <o:lock v:ext="edit" shapetype="t"/>
            <v:textbox style="mso-next-textbox:#_x0000_s1027;mso-column-margin:5.7pt" inset="2.85pt,2.85pt,2.85pt,2.85pt">
              <w:txbxContent>
                <w:p w:rsidR="00BF18F8" w:rsidRDefault="00BF18F8" w:rsidP="00BF18F8">
                  <w:pPr>
                    <w:pStyle w:val="msotitle3"/>
                    <w:jc w:val="center"/>
                    <w:rPr>
                      <w:shadow/>
                      <w:color w:val="FFFFFF"/>
                      <w:sz w:val="44"/>
                      <w:szCs w:val="44"/>
                    </w:rPr>
                  </w:pPr>
                  <w:r>
                    <w:rPr>
                      <w:shadow/>
                      <w:color w:val="FFFFFF"/>
                      <w:sz w:val="44"/>
                      <w:szCs w:val="44"/>
                    </w:rPr>
                    <w:t>Готовимся к ЕГЭ  11 класс</w:t>
                  </w:r>
                </w:p>
                <w:p w:rsidR="00BF18F8" w:rsidRDefault="00BF18F8" w:rsidP="00BF18F8">
                  <w:pPr>
                    <w:pStyle w:val="msotitle3"/>
                    <w:jc w:val="center"/>
                    <w:rPr>
                      <w:shadow/>
                      <w:color w:val="FFFFFF"/>
                      <w:sz w:val="32"/>
                      <w:szCs w:val="32"/>
                    </w:rPr>
                  </w:pPr>
                  <w:r>
                    <w:rPr>
                      <w:shadow/>
                      <w:color w:val="FFFFFF"/>
                      <w:sz w:val="32"/>
                      <w:szCs w:val="32"/>
                    </w:rPr>
                    <w:t>рекомендации</w:t>
                  </w:r>
                </w:p>
                <w:p w:rsidR="00BF18F8" w:rsidRDefault="00BF18F8" w:rsidP="00BF18F8">
                  <w:pPr>
                    <w:pStyle w:val="msotitle3"/>
                    <w:jc w:val="center"/>
                    <w:rPr>
                      <w:shadow/>
                      <w:color w:val="FFFFFF"/>
                      <w:sz w:val="32"/>
                      <w:szCs w:val="32"/>
                    </w:rPr>
                  </w:pPr>
                  <w:r>
                    <w:rPr>
                      <w:shadow/>
                      <w:color w:val="FFFFFF"/>
                      <w:sz w:val="32"/>
                      <w:szCs w:val="32"/>
                    </w:rPr>
                    <w:t xml:space="preserve"> Школьного педагога-психолога</w:t>
                  </w:r>
                </w:p>
              </w:txbxContent>
            </v:textbox>
          </v:shape>
        </w:pict>
      </w:r>
      <w:r w:rsidRPr="00BF18F8">
        <w:rPr>
          <w:color w:val="auto"/>
          <w:kern w:val="0"/>
          <w:sz w:val="36"/>
          <w:szCs w:val="24"/>
        </w:rPr>
        <w:pict>
          <v:shape id="_x0000_s1026" type="#_x0000_t202" style="position:absolute;left:0;text-align:left;margin-left:585pt;margin-top:481.5pt;width:243pt;height:90pt;z-index:251658240;visibility:visible;mso-wrap-edited:f;mso-wrap-distance-left:2.88pt;mso-wrap-distance-top:2.88pt;mso-wrap-distance-right:2.88pt;mso-wrap-distance-bottom:2.88pt" fillcolor="blue" strokecolor="blue" strokeweight="1pt" o:cliptowrap="t">
            <v:fill color2="#e5b8b7"/>
            <v:stroke>
              <o:left v:ext="view" color="#d99594" weight="1pt" joinstyle="miter"/>
              <o:top v:ext="view" color="#d99594" weight="1pt" joinstyle="miter"/>
              <o:right v:ext="view" color="#d99594" weight="1pt" joinstyle="miter"/>
              <o:bottom v:ext="view" color="#d99594" weight="1pt" joinstyle="miter"/>
            </v:stroke>
            <v:shadow on="t" color="#622423" opacity=".5" offset="6pt,-6pt"/>
            <o:lock v:ext="edit" shapetype="t"/>
            <v:textbox style="mso-next-textbox:#_x0000_s1026;mso-column-margin:5.7pt" inset="2.85pt,2.85pt,2.85pt,2.85pt">
              <w:txbxContent>
                <w:p w:rsidR="00BF18F8" w:rsidRDefault="00BF18F8" w:rsidP="00BF18F8">
                  <w:pPr>
                    <w:pStyle w:val="msotitle3"/>
                    <w:jc w:val="center"/>
                    <w:rPr>
                      <w:shadow/>
                      <w:color w:val="FFFFFF"/>
                      <w:sz w:val="44"/>
                      <w:szCs w:val="44"/>
                    </w:rPr>
                  </w:pPr>
                  <w:r>
                    <w:rPr>
                      <w:shadow/>
                      <w:color w:val="FFFFFF"/>
                      <w:sz w:val="44"/>
                      <w:szCs w:val="44"/>
                    </w:rPr>
                    <w:t>Готовимся к ЕГЭ  11 класс</w:t>
                  </w:r>
                </w:p>
                <w:p w:rsidR="00BF18F8" w:rsidRDefault="00BF18F8" w:rsidP="00BF18F8">
                  <w:pPr>
                    <w:pStyle w:val="msotitle3"/>
                    <w:jc w:val="center"/>
                    <w:rPr>
                      <w:shadow/>
                      <w:color w:val="FFFFFF"/>
                      <w:sz w:val="32"/>
                      <w:szCs w:val="32"/>
                    </w:rPr>
                  </w:pPr>
                  <w:r>
                    <w:rPr>
                      <w:shadow/>
                      <w:color w:val="FFFFFF"/>
                      <w:sz w:val="32"/>
                      <w:szCs w:val="32"/>
                    </w:rPr>
                    <w:t>рекомендации</w:t>
                  </w:r>
                </w:p>
                <w:p w:rsidR="00BF18F8" w:rsidRDefault="00BF18F8" w:rsidP="00BF18F8">
                  <w:pPr>
                    <w:pStyle w:val="msotitle3"/>
                    <w:jc w:val="center"/>
                    <w:rPr>
                      <w:shadow/>
                      <w:color w:val="FFFFFF"/>
                      <w:sz w:val="32"/>
                      <w:szCs w:val="32"/>
                    </w:rPr>
                  </w:pPr>
                  <w:r>
                    <w:rPr>
                      <w:shadow/>
                      <w:color w:val="FFFFFF"/>
                      <w:sz w:val="32"/>
                      <w:szCs w:val="32"/>
                    </w:rPr>
                    <w:t xml:space="preserve"> Школьного педагога-психолога</w:t>
                  </w:r>
                </w:p>
              </w:txbxContent>
            </v:textbox>
          </v:shape>
        </w:pict>
      </w:r>
      <w:r w:rsidRPr="00BF18F8">
        <w:rPr>
          <w:sz w:val="28"/>
        </w:rPr>
        <w:t>Готовимся к ЕГЭ11 класс</w:t>
      </w:r>
    </w:p>
    <w:p w:rsidR="00BF18F8" w:rsidRDefault="00BF18F8" w:rsidP="00BF18F8">
      <w:pPr>
        <w:widowControl w:val="0"/>
        <w:ind w:right="199" w:firstLine="177"/>
        <w:jc w:val="both"/>
        <w:rPr>
          <w:sz w:val="28"/>
          <w:szCs w:val="28"/>
        </w:rPr>
      </w:pPr>
      <w:r>
        <w:t xml:space="preserve">  </w:t>
      </w:r>
      <w:r>
        <w:rPr>
          <w:sz w:val="28"/>
          <w:szCs w:val="28"/>
        </w:rPr>
        <w:t>Психологическая поддержка – один из важнейших факторов, определяющих успешность Вашего ребенка в сдаче единого государственного экзамена. Как поддержать выпускника?</w:t>
      </w:r>
    </w:p>
    <w:p w:rsidR="00BF18F8" w:rsidRDefault="00BF18F8" w:rsidP="00BF18F8">
      <w:pPr>
        <w:widowControl w:val="0"/>
        <w:ind w:right="199" w:firstLin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Существуют ложные способы, так называемые </w:t>
      </w:r>
      <w:r w:rsidRPr="00BF18F8">
        <w:rPr>
          <w:sz w:val="28"/>
          <w:szCs w:val="28"/>
        </w:rPr>
        <w:t>«</w:t>
      </w:r>
      <w:r>
        <w:rPr>
          <w:sz w:val="28"/>
          <w:szCs w:val="28"/>
        </w:rPr>
        <w:t>ловушки поддержки</w:t>
      </w:r>
      <w:r w:rsidRPr="00BF18F8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Так, типичными для родителей способом поддержки ребенка является </w:t>
      </w:r>
      <w:proofErr w:type="spellStart"/>
      <w:r>
        <w:rPr>
          <w:sz w:val="28"/>
          <w:szCs w:val="28"/>
        </w:rPr>
        <w:t>гиперопека</w:t>
      </w:r>
      <w:proofErr w:type="spellEnd"/>
      <w:proofErr w:type="gramStart"/>
      <w:r>
        <w:rPr>
          <w:sz w:val="28"/>
          <w:szCs w:val="28"/>
        </w:rPr>
        <w:t>,.</w:t>
      </w:r>
      <w:proofErr w:type="gramEnd"/>
    </w:p>
    <w:p w:rsidR="00BF18F8" w:rsidRPr="00BF18F8" w:rsidRDefault="00BF18F8" w:rsidP="00BF18F8">
      <w:pPr>
        <w:widowControl w:val="0"/>
        <w:ind w:right="199" w:firstLin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>
        <w:rPr>
          <w:sz w:val="28"/>
          <w:szCs w:val="28"/>
        </w:rPr>
        <w:t>преодолевать</w:t>
      </w:r>
      <w:proofErr w:type="gramEnd"/>
      <w:r>
        <w:rPr>
          <w:sz w:val="28"/>
          <w:szCs w:val="28"/>
        </w:rPr>
        <w:t xml:space="preserve"> жизненные трудности при поддержке тех, кого ребенок считает значимыми для себя. Взрослые имеют немало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 xml:space="preserve">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 </w:t>
      </w:r>
      <w:r w:rsidRPr="00BF18F8">
        <w:rPr>
          <w:sz w:val="28"/>
          <w:szCs w:val="28"/>
        </w:rPr>
        <w:t>«</w:t>
      </w:r>
      <w:r>
        <w:rPr>
          <w:sz w:val="28"/>
          <w:szCs w:val="28"/>
        </w:rPr>
        <w:t>Ты можешь это сделать</w:t>
      </w:r>
      <w:r w:rsidRPr="00BF18F8">
        <w:rPr>
          <w:sz w:val="28"/>
          <w:szCs w:val="28"/>
        </w:rPr>
        <w:t xml:space="preserve">». </w:t>
      </w:r>
    </w:p>
    <w:p w:rsidR="00BF18F8" w:rsidRDefault="00BF18F8" w:rsidP="00BF18F8">
      <w:pPr>
        <w:widowControl w:val="0"/>
        <w:ind w:right="199" w:firstLine="177"/>
        <w:jc w:val="both"/>
        <w:rPr>
          <w:sz w:val="28"/>
          <w:szCs w:val="28"/>
        </w:rPr>
      </w:pPr>
      <w:r>
        <w:rPr>
          <w:sz w:val="28"/>
          <w:szCs w:val="28"/>
        </w:rPr>
        <w:t>       Чтобы показать веру в ребенка, родитель должен иметь мужество и желание сделать следующее:</w:t>
      </w:r>
    </w:p>
    <w:p w:rsidR="00BF18F8" w:rsidRDefault="00BF18F8" w:rsidP="00BF18F8">
      <w:pPr>
        <w:widowControl w:val="0"/>
        <w:ind w:right="199" w:firstLine="177"/>
        <w:jc w:val="both"/>
        <w:rPr>
          <w:sz w:val="28"/>
          <w:szCs w:val="28"/>
        </w:rPr>
      </w:pPr>
      <w:r>
        <w:rPr>
          <w:sz w:val="28"/>
          <w:szCs w:val="28"/>
        </w:rPr>
        <w:t>·    забыть о прошлых неудачах ребенка;</w:t>
      </w:r>
    </w:p>
    <w:p w:rsidR="00BF18F8" w:rsidRDefault="00BF18F8" w:rsidP="00BF18F8">
      <w:pPr>
        <w:widowControl w:val="0"/>
        <w:ind w:right="199" w:firstLine="177"/>
        <w:jc w:val="both"/>
        <w:rPr>
          <w:sz w:val="28"/>
          <w:szCs w:val="28"/>
        </w:rPr>
      </w:pPr>
      <w:r>
        <w:rPr>
          <w:sz w:val="28"/>
          <w:szCs w:val="28"/>
        </w:rPr>
        <w:t>·    помочь ребенку обрести уверенность в том, что он справится с данной задачей;</w:t>
      </w:r>
    </w:p>
    <w:p w:rsidR="00BF18F8" w:rsidRDefault="00BF18F8" w:rsidP="00BF18F8">
      <w:pPr>
        <w:widowControl w:val="0"/>
        <w:ind w:right="199" w:firstLine="177"/>
        <w:jc w:val="both"/>
        <w:rPr>
          <w:sz w:val="28"/>
          <w:szCs w:val="28"/>
        </w:rPr>
      </w:pPr>
      <w:r>
        <w:rPr>
          <w:sz w:val="28"/>
          <w:szCs w:val="28"/>
        </w:rPr>
        <w:t>·    помнить о прошлых удачах и возвращаться к ним, а не к ошибкам.</w:t>
      </w:r>
    </w:p>
    <w:p w:rsidR="00BF18F8" w:rsidRDefault="00BF18F8" w:rsidP="00BF18F8">
      <w:pPr>
        <w:widowControl w:val="0"/>
      </w:pPr>
      <w:r>
        <w:t> </w:t>
      </w:r>
    </w:p>
    <w:p w:rsidR="00BF18F8" w:rsidRPr="00BF18F8" w:rsidRDefault="00BF18F8" w:rsidP="00BF18F8">
      <w:pPr>
        <w:widowControl w:val="0"/>
        <w:jc w:val="center"/>
        <w:rPr>
          <w:b/>
          <w:bCs/>
          <w:sz w:val="28"/>
          <w:szCs w:val="28"/>
        </w:rPr>
      </w:pPr>
      <w:r w:rsidRPr="00BF18F8">
        <w:rPr>
          <w:b/>
          <w:bCs/>
          <w:sz w:val="28"/>
          <w:szCs w:val="28"/>
        </w:rPr>
        <w:t>Советы для родителей</w:t>
      </w:r>
    </w:p>
    <w:p w:rsidR="00BF18F8" w:rsidRDefault="00BF18F8" w:rsidP="00BF18F8">
      <w:pPr>
        <w:widowControl w:val="0"/>
        <w:jc w:val="both"/>
        <w:rPr>
          <w:b/>
          <w:bCs/>
          <w:sz w:val="28"/>
          <w:szCs w:val="28"/>
          <w:u w:val="single"/>
        </w:rPr>
      </w:pPr>
    </w:p>
    <w:p w:rsidR="00BF18F8" w:rsidRDefault="00BF18F8" w:rsidP="00BF18F8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Итак, чтобы поддержать ребенка необходимо: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1.Опираться на сильные стороны ребенка;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2.Избегать подчеркивания промахов ребенка;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3.Проявлять веру в ребенка, сочувствие к нему, уверенность в его силах;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4.Создать дома обстановку дружелюбия и уважения, уметь и хотеть демонстрировать любовь и уважение к ребенку;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5.Будьте одновременно тверды и добры, но не выступайте в роли судьи;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F18F8" w:rsidRDefault="00BF18F8" w:rsidP="00BF18F8">
      <w:pPr>
        <w:widowControl w:val="0"/>
        <w:ind w:firstLine="89"/>
        <w:jc w:val="both"/>
        <w:rPr>
          <w:sz w:val="28"/>
          <w:szCs w:val="28"/>
        </w:rPr>
      </w:pPr>
      <w:r>
        <w:rPr>
          <w:sz w:val="28"/>
          <w:szCs w:val="28"/>
        </w:rPr>
        <w:t>6.Демонстрируйте, что понимаете его переживания.</w:t>
      </w:r>
    </w:p>
    <w:p w:rsidR="00BF18F8" w:rsidRDefault="00BF18F8" w:rsidP="00BF18F8">
      <w:pPr>
        <w:widowControl w:val="0"/>
      </w:pPr>
      <w:r>
        <w:t> </w:t>
      </w:r>
    </w:p>
    <w:p w:rsidR="007B304A" w:rsidRDefault="00BF18F8"/>
    <w:sectPr w:rsidR="007B304A" w:rsidSect="0082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8F8"/>
    <w:rsid w:val="000D7448"/>
    <w:rsid w:val="0037376A"/>
    <w:rsid w:val="003E7EE7"/>
    <w:rsid w:val="00827976"/>
    <w:rsid w:val="008E0308"/>
    <w:rsid w:val="00B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BF18F8"/>
    <w:pPr>
      <w:spacing w:after="0" w:line="273" w:lineRule="auto"/>
      <w:jc w:val="right"/>
    </w:pPr>
    <w:rPr>
      <w:rFonts w:ascii="Franklin Gothic Demi Cond" w:eastAsia="Times New Roman" w:hAnsi="Franklin Gothic Demi Cond" w:cs="Times New Roman"/>
      <w:color w:val="000000"/>
      <w:kern w:val="28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>МБОУ СОШ №8 им. П. И. Кочерга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 Завуч                         </cp:lastModifiedBy>
  <cp:revision>1</cp:revision>
  <dcterms:created xsi:type="dcterms:W3CDTF">2003-01-05T03:47:00Z</dcterms:created>
  <dcterms:modified xsi:type="dcterms:W3CDTF">2003-01-05T03:50:00Z</dcterms:modified>
</cp:coreProperties>
</file>