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BD" w:rsidRDefault="00ED0EEE">
      <w:pPr>
        <w:pStyle w:val="1"/>
        <w:shd w:val="clear" w:color="auto" w:fill="auto"/>
        <w:spacing w:after="670"/>
        <w:ind w:left="60"/>
      </w:pPr>
      <w:r>
        <w:t>Библиотечно-информационное оснащение образовательного процесса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656"/>
        <w:gridCol w:w="4656"/>
      </w:tblGrid>
      <w:tr w:rsidR="003D59BD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120"/>
              <w:jc w:val="left"/>
            </w:pPr>
            <w:r>
              <w:rPr>
                <w:rStyle w:val="a5"/>
              </w:rPr>
              <w:t>Наименование показателя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220"/>
              <w:jc w:val="left"/>
            </w:pPr>
            <w:r>
              <w:rPr>
                <w:rStyle w:val="a5"/>
              </w:rPr>
              <w:t>Фактическое значение</w:t>
            </w:r>
          </w:p>
        </w:tc>
      </w:tr>
      <w:tr w:rsidR="003D59BD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120"/>
              <w:jc w:val="left"/>
            </w:pPr>
            <w:r>
              <w:rPr>
                <w:rStyle w:val="a5"/>
              </w:rPr>
              <w:t>Книжный фонд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BD" w:rsidRDefault="00ED0EEE" w:rsidP="004A1536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220"/>
              <w:jc w:val="left"/>
            </w:pPr>
            <w:r>
              <w:rPr>
                <w:rStyle w:val="a6"/>
                <w:b/>
                <w:bCs/>
              </w:rPr>
              <w:t>3</w:t>
            </w:r>
            <w:r w:rsidR="004A1536">
              <w:rPr>
                <w:rStyle w:val="a6"/>
                <w:b/>
                <w:bCs/>
              </w:rPr>
              <w:t>997</w:t>
            </w:r>
          </w:p>
        </w:tc>
      </w:tr>
      <w:tr w:rsidR="003D59B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>Учебников в библиотечном фонде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BD" w:rsidRDefault="00ED0EEE" w:rsidP="004A1536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220"/>
              <w:jc w:val="left"/>
            </w:pPr>
            <w:r>
              <w:rPr>
                <w:rStyle w:val="a6"/>
                <w:b/>
                <w:bCs/>
              </w:rPr>
              <w:t>1</w:t>
            </w:r>
            <w:r>
              <w:rPr>
                <w:rStyle w:val="a7"/>
              </w:rPr>
              <w:t xml:space="preserve"> </w:t>
            </w:r>
            <w:r w:rsidR="004A1536">
              <w:rPr>
                <w:rStyle w:val="a6"/>
                <w:b/>
                <w:bCs/>
              </w:rPr>
              <w:t>508</w:t>
            </w:r>
          </w:p>
        </w:tc>
      </w:tr>
      <w:tr w:rsidR="003D59BD">
        <w:tblPrEx>
          <w:tblCellMar>
            <w:top w:w="0" w:type="dxa"/>
            <w:bottom w:w="0" w:type="dxa"/>
          </w:tblCellMar>
        </w:tblPrEx>
        <w:trPr>
          <w:trHeight w:hRule="exact" w:val="744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120"/>
              <w:jc w:val="left"/>
            </w:pPr>
            <w:r>
              <w:rPr>
                <w:rStyle w:val="a5"/>
              </w:rPr>
              <w:t>Обеспеченность учебниками</w:t>
            </w:r>
            <w:proofErr w:type="gramStart"/>
            <w:r>
              <w:rPr>
                <w:rStyle w:val="a5"/>
              </w:rPr>
              <w:t xml:space="preserve"> (%)</w:t>
            </w:r>
            <w:proofErr w:type="gram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220"/>
              <w:jc w:val="left"/>
            </w:pPr>
            <w:r>
              <w:rPr>
                <w:rStyle w:val="a6"/>
                <w:b/>
                <w:bCs/>
              </w:rPr>
              <w:t>100</w:t>
            </w:r>
          </w:p>
        </w:tc>
      </w:tr>
      <w:tr w:rsidR="003D59BD">
        <w:tblPrEx>
          <w:tblCellMar>
            <w:top w:w="0" w:type="dxa"/>
            <w:bottom w:w="0" w:type="dxa"/>
          </w:tblCellMar>
        </w:tblPrEx>
        <w:trPr>
          <w:trHeight w:hRule="exact" w:val="749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70" w:lineRule="exact"/>
              <w:ind w:left="120"/>
              <w:jc w:val="left"/>
            </w:pPr>
            <w:r>
              <w:rPr>
                <w:rStyle w:val="a5"/>
              </w:rPr>
              <w:t xml:space="preserve">Доля методических пособий (%) в </w:t>
            </w:r>
            <w:proofErr w:type="gramStart"/>
            <w:r>
              <w:rPr>
                <w:rStyle w:val="a5"/>
              </w:rPr>
              <w:t>библиотечном</w:t>
            </w:r>
            <w:proofErr w:type="gramEnd"/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220"/>
              <w:jc w:val="left"/>
            </w:pPr>
            <w:r>
              <w:rPr>
                <w:rStyle w:val="a6"/>
                <w:b/>
                <w:bCs/>
              </w:rPr>
              <w:t>0</w:t>
            </w:r>
          </w:p>
        </w:tc>
      </w:tr>
      <w:tr w:rsidR="003D59BD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D59BD" w:rsidRDefault="00ED0EEE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120"/>
              <w:jc w:val="left"/>
            </w:pPr>
            <w:r>
              <w:rPr>
                <w:rStyle w:val="a5"/>
              </w:rPr>
              <w:t>Количество подписных изданий</w:t>
            </w:r>
          </w:p>
        </w:tc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59BD" w:rsidRDefault="004A1536">
            <w:pPr>
              <w:pStyle w:val="1"/>
              <w:framePr w:w="9312" w:wrap="notBeside" w:vAnchor="text" w:hAnchor="text" w:xAlign="center" w:y="1"/>
              <w:shd w:val="clear" w:color="auto" w:fill="auto"/>
              <w:spacing w:after="0" w:line="310" w:lineRule="exact"/>
              <w:ind w:left="220"/>
              <w:jc w:val="left"/>
            </w:pPr>
            <w:r>
              <w:rPr>
                <w:rStyle w:val="a6"/>
                <w:b/>
                <w:bCs/>
              </w:rPr>
              <w:t>0</w:t>
            </w:r>
          </w:p>
        </w:tc>
      </w:tr>
    </w:tbl>
    <w:p w:rsidR="003D59BD" w:rsidRDefault="003D59BD">
      <w:pPr>
        <w:rPr>
          <w:sz w:val="2"/>
          <w:szCs w:val="2"/>
        </w:rPr>
      </w:pPr>
    </w:p>
    <w:p w:rsidR="003D59BD" w:rsidRDefault="003D59BD">
      <w:pPr>
        <w:rPr>
          <w:sz w:val="2"/>
          <w:szCs w:val="2"/>
        </w:rPr>
      </w:pPr>
    </w:p>
    <w:sectPr w:rsidR="003D59BD" w:rsidSect="004A1536">
      <w:type w:val="continuous"/>
      <w:pgSz w:w="11909" w:h="16834"/>
      <w:pgMar w:top="851" w:right="1293" w:bottom="5388" w:left="12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EEE" w:rsidRDefault="00ED0EEE" w:rsidP="003D59BD">
      <w:r>
        <w:separator/>
      </w:r>
    </w:p>
  </w:endnote>
  <w:endnote w:type="continuationSeparator" w:id="0">
    <w:p w:rsidR="00ED0EEE" w:rsidRDefault="00ED0EEE" w:rsidP="003D5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EEE" w:rsidRDefault="00ED0EEE"/>
  </w:footnote>
  <w:footnote w:type="continuationSeparator" w:id="0">
    <w:p w:rsidR="00ED0EEE" w:rsidRDefault="00ED0EE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3D59BD"/>
    <w:rsid w:val="003D59BD"/>
    <w:rsid w:val="004A1536"/>
    <w:rsid w:val="00ED0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D59B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59B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3D59BD"/>
    <w:rPr>
      <w:rFonts w:ascii="Times New Roman" w:eastAsia="Times New Roman" w:hAnsi="Times New Roman" w:cs="Times New Roman"/>
      <w:b/>
      <w:bCs/>
      <w:i/>
      <w:iCs/>
      <w:smallCaps w:val="0"/>
      <w:strike w:val="0"/>
      <w:sz w:val="31"/>
      <w:szCs w:val="31"/>
      <w:u w:val="none"/>
    </w:rPr>
  </w:style>
  <w:style w:type="character" w:customStyle="1" w:styleId="a5">
    <w:name w:val="Основной текст + Не полужирный;Не курсив"/>
    <w:basedOn w:val="a4"/>
    <w:rsid w:val="003D59BD"/>
    <w:rPr>
      <w:b/>
      <w:bCs/>
      <w:i/>
      <w:iCs/>
      <w:color w:val="000000"/>
      <w:spacing w:val="0"/>
      <w:w w:val="100"/>
      <w:position w:val="0"/>
      <w:lang w:val="ru-RU"/>
    </w:rPr>
  </w:style>
  <w:style w:type="character" w:customStyle="1" w:styleId="a6">
    <w:name w:val="Основной текст + Не курсив"/>
    <w:basedOn w:val="a4"/>
    <w:rsid w:val="003D59BD"/>
    <w:rPr>
      <w:i/>
      <w:iCs/>
      <w:color w:val="000000"/>
      <w:spacing w:val="0"/>
      <w:w w:val="100"/>
      <w:position w:val="0"/>
      <w:lang w:val="ru-RU"/>
    </w:rPr>
  </w:style>
  <w:style w:type="character" w:customStyle="1" w:styleId="a7">
    <w:name w:val="Основной текст + Не полужирный;Не курсив"/>
    <w:basedOn w:val="a4"/>
    <w:rsid w:val="003D59BD"/>
    <w:rPr>
      <w:b/>
      <w:bCs/>
      <w:i/>
      <w:iCs/>
      <w:color w:val="000000"/>
      <w:spacing w:val="0"/>
      <w:w w:val="100"/>
      <w:position w:val="0"/>
    </w:rPr>
  </w:style>
  <w:style w:type="paragraph" w:customStyle="1" w:styleId="1">
    <w:name w:val="Основной текст1"/>
    <w:basedOn w:val="a"/>
    <w:link w:val="a4"/>
    <w:rsid w:val="003D59BD"/>
    <w:pPr>
      <w:shd w:val="clear" w:color="auto" w:fill="FFFFFF"/>
      <w:spacing w:after="780" w:line="552" w:lineRule="exact"/>
      <w:jc w:val="center"/>
    </w:pPr>
    <w:rPr>
      <w:rFonts w:ascii="Times New Roman" w:eastAsia="Times New Roman" w:hAnsi="Times New Roman" w:cs="Times New Roman"/>
      <w:b/>
      <w:bCs/>
      <w:i/>
      <w:i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SPecialiST RePack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1</cp:revision>
  <dcterms:created xsi:type="dcterms:W3CDTF">2018-10-16T17:02:00Z</dcterms:created>
  <dcterms:modified xsi:type="dcterms:W3CDTF">2018-10-16T17:03:00Z</dcterms:modified>
</cp:coreProperties>
</file>