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B2F55" w14:textId="4D61288E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F97130" wp14:editId="7D69CFBC">
            <wp:simplePos x="0" y="0"/>
            <wp:positionH relativeFrom="column">
              <wp:posOffset>989627</wp:posOffset>
            </wp:positionH>
            <wp:positionV relativeFrom="paragraph">
              <wp:posOffset>-2265343</wp:posOffset>
            </wp:positionV>
            <wp:extent cx="7600355" cy="10669190"/>
            <wp:effectExtent l="8890" t="0" r="0" b="0"/>
            <wp:wrapNone/>
            <wp:docPr id="1" name="Рисунок 1" descr="C:\Users\79282\OneDrive\Рабочий стол\Рабочие програмы для министерства 9 класс\Хим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Хими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41001" cy="1072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37B31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669B9D3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310AC83E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05B0BE48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688075C5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2332E773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72E5FB4B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7BE66840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13A50C4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4539503C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42C7F041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0B58BB05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660B5447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BAD211A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1BDBBF36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8432926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238E68EE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295C28EF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4F9B34B0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104111F1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2B5A0166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36F47E65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CA1C873" w14:textId="77777777" w:rsidR="00F11035" w:rsidRDefault="00F11035" w:rsidP="00BE68C0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5CDAE119" w14:textId="249398FF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34664FCF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  <w:r>
        <w:rPr>
          <w:rStyle w:val="c44"/>
          <w:b/>
          <w:bCs/>
          <w:color w:val="333333"/>
          <w:sz w:val="28"/>
          <w:szCs w:val="28"/>
        </w:rPr>
        <w:tab/>
      </w:r>
    </w:p>
    <w:p w14:paraId="1733042D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1B33E347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30A2E5B9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7453B642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4A83E9D4" w14:textId="77777777" w:rsidR="00F11035" w:rsidRDefault="00F11035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rStyle w:val="c44"/>
          <w:b/>
          <w:bCs/>
          <w:color w:val="333333"/>
          <w:sz w:val="28"/>
          <w:szCs w:val="28"/>
        </w:rPr>
      </w:pPr>
    </w:p>
    <w:p w14:paraId="323FE2D0" w14:textId="54107A5C" w:rsidR="00BE68C0" w:rsidRPr="00F11035" w:rsidRDefault="00BE68C0" w:rsidP="00F11035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rStyle w:val="c44"/>
          <w:b/>
          <w:bCs/>
          <w:color w:val="333333"/>
          <w:sz w:val="28"/>
          <w:szCs w:val="28"/>
        </w:rPr>
        <w:lastRenderedPageBreak/>
        <w:t>Рабочая программа по химии для 9 класса составлена на основе:</w:t>
      </w:r>
    </w:p>
    <w:p w14:paraId="57ED2086" w14:textId="77777777" w:rsidR="00BE68C0" w:rsidRDefault="00BE68C0" w:rsidP="00BE68C0">
      <w:pPr>
        <w:pStyle w:val="c2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0"/>
          <w:color w:val="333333"/>
        </w:rPr>
        <w:t>Закона «Об образовании в Российской Федерации» от 29.12.2012г. № 273- ФЗ (с изменениями);</w:t>
      </w:r>
    </w:p>
    <w:p w14:paraId="3F05A226" w14:textId="77777777" w:rsidR="00BE68C0" w:rsidRDefault="00BE68C0" w:rsidP="00BE68C0">
      <w:pPr>
        <w:pStyle w:val="c2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0"/>
          <w:color w:val="333333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17.12.2010г. №1897 (с изменениями и дополнениями);</w:t>
      </w:r>
    </w:p>
    <w:p w14:paraId="562A741B" w14:textId="77777777" w:rsidR="00BE68C0" w:rsidRDefault="00BE68C0" w:rsidP="00BE68C0">
      <w:pPr>
        <w:pStyle w:val="c2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0"/>
          <w:color w:val="333333"/>
        </w:rPr>
        <w:t>Основной образовательной программы школы;</w:t>
      </w:r>
    </w:p>
    <w:p w14:paraId="35B503A8" w14:textId="77777777" w:rsidR="00BE68C0" w:rsidRDefault="00BE68C0" w:rsidP="00BE68C0">
      <w:pPr>
        <w:pStyle w:val="c2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0"/>
          <w:color w:val="333333"/>
        </w:rPr>
        <w:t>Учебного плана школы;</w:t>
      </w:r>
    </w:p>
    <w:p w14:paraId="7C5A0152" w14:textId="77777777" w:rsidR="00BE68C0" w:rsidRDefault="00BE68C0" w:rsidP="00BE68C0">
      <w:pPr>
        <w:pStyle w:val="c2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333333"/>
        </w:rPr>
        <w:t>Годового учебного календарного графика на текущий учебный год;</w:t>
      </w:r>
    </w:p>
    <w:p w14:paraId="23F196F5" w14:textId="77777777" w:rsidR="00BE68C0" w:rsidRDefault="00BE68C0" w:rsidP="00BE68C0">
      <w:pPr>
        <w:pStyle w:val="c81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Рабочей программы под авторством  </w:t>
      </w:r>
      <w:proofErr w:type="spellStart"/>
      <w:r>
        <w:rPr>
          <w:rStyle w:val="c1"/>
          <w:color w:val="000000"/>
        </w:rPr>
        <w:t>Гара</w:t>
      </w:r>
      <w:proofErr w:type="spellEnd"/>
      <w:r>
        <w:rPr>
          <w:rStyle w:val="c1"/>
          <w:color w:val="000000"/>
        </w:rPr>
        <w:t xml:space="preserve"> Н. Н. ФГОС. Химия. Предметная линия учебников Г. Е. Рудзитиса, Ф. Г. Фельдмана.  8-9 классы. Просвещение. 2013г.;</w:t>
      </w:r>
    </w:p>
    <w:p w14:paraId="06390BB3" w14:textId="77777777" w:rsidR="00BE68C0" w:rsidRDefault="00BE68C0" w:rsidP="00BE68C0">
      <w:pPr>
        <w:pStyle w:val="c63"/>
        <w:numPr>
          <w:ilvl w:val="0"/>
          <w:numId w:val="1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Учебника  Рудзитиса Г.Е., Фельдмана Ф. Г. Химия. 9 класс. ФГОС. Просвещение. 2017г.</w:t>
      </w:r>
    </w:p>
    <w:p w14:paraId="55828B92" w14:textId="77777777" w:rsidR="00BE68C0" w:rsidRDefault="00BE68C0" w:rsidP="00BE68C0">
      <w:pPr>
        <w:pStyle w:val="c55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Основные цели и задачи:</w:t>
      </w:r>
    </w:p>
    <w:p w14:paraId="0C314D10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создать условия для проявления и развития способностей и интересов ребенка;</w:t>
      </w:r>
    </w:p>
    <w:p w14:paraId="5A661D4D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сформировать желание и умение учиться и на этой основе обеспечить развитие у ребенка чувства собственного достоинства;</w:t>
      </w:r>
    </w:p>
    <w:p w14:paraId="1A7EFF8C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мотивировать интерес к знаниям и самопознанию;</w:t>
      </w:r>
    </w:p>
    <w:p w14:paraId="151E58E8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оказать помощь в приобретении опыта общения и сотрудничества;</w:t>
      </w:r>
    </w:p>
    <w:p w14:paraId="484574DA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сформировать первые навыки творчества;</w:t>
      </w:r>
    </w:p>
    <w:p w14:paraId="2BA0AE5B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обеспечить достаточно прочную базисную общеобразовательную подготовку.</w:t>
      </w:r>
    </w:p>
    <w:p w14:paraId="4E4DA6C2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обеспечить получение выпускниками качественного образования, подтверждаемого результатами независимой экспертизы ЕГЭ, результатами поступления в престижные учебные заведения высшего и среднего профессионального образования</w:t>
      </w:r>
    </w:p>
    <w:p w14:paraId="1403482E" w14:textId="77777777" w:rsidR="00BE68C0" w:rsidRDefault="00BE68C0" w:rsidP="00BE68C0">
      <w:pPr>
        <w:pStyle w:val="c52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обеспечить развитие теоретического мышления и высокий уровень общекультурного развития;</w:t>
      </w:r>
    </w:p>
    <w:p w14:paraId="5CF4CF2C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Изучение химии в основной школе направлено:</w:t>
      </w:r>
    </w:p>
    <w:p w14:paraId="36BCA93F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 на освоение важнейших знаний об основных понятиях и законах химии, химической символики;</w:t>
      </w:r>
    </w:p>
    <w:p w14:paraId="7EB59CB1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 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18492518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 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4920C7AF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 на воспитание отношения к химии как к одному из фундаментальных компонентов естествознания и элементу общечеловеческой культуры;</w:t>
      </w:r>
    </w:p>
    <w:p w14:paraId="099966BC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 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5D06EBD3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Задачи изучения химии.</w:t>
      </w:r>
    </w:p>
    <w:p w14:paraId="6D91D9F6" w14:textId="77777777" w:rsidR="00BE68C0" w:rsidRDefault="00BE68C0" w:rsidP="00BE68C0">
      <w:pPr>
        <w:pStyle w:val="c5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Формирование у учащихся знания основ химической науки: важнейших факторов, понятий, химических законов и теорий, языка науки, доступных обобщений мировоззренческого характера.</w:t>
      </w:r>
    </w:p>
    <w:p w14:paraId="0F63AA2E" w14:textId="77777777" w:rsidR="00BE68C0" w:rsidRDefault="00BE68C0" w:rsidP="00BE68C0">
      <w:pPr>
        <w:pStyle w:val="c5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Развитие умений наблюдать и объяснять химические явления, происходящие в природе, лаборатории, в повседневной жизни.</w:t>
      </w:r>
    </w:p>
    <w:p w14:paraId="7D846B44" w14:textId="77777777" w:rsidR="00BE68C0" w:rsidRDefault="00BE68C0" w:rsidP="00BE68C0">
      <w:pPr>
        <w:pStyle w:val="c5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Формирование специальных умений: обращаться с веществами, выполнять несложные эксперименты, соблюдая правили техники безопасности; грамотно применять химические знания в общении с природой и в повседневной жизни.</w:t>
      </w:r>
    </w:p>
    <w:p w14:paraId="5C14179F" w14:textId="77777777" w:rsidR="00BE68C0" w:rsidRDefault="00BE68C0" w:rsidP="00BE68C0">
      <w:pPr>
        <w:pStyle w:val="c5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Раскрытие гуманистической направленности химии, ее возрастающей роли в решении главных проблем, стоящих перед человечеством, и вклада в научную картину мира.</w:t>
      </w:r>
    </w:p>
    <w:p w14:paraId="09DB1BC9" w14:textId="77777777" w:rsidR="00BE68C0" w:rsidRDefault="00BE68C0" w:rsidP="00BE68C0">
      <w:pPr>
        <w:pStyle w:val="c52"/>
        <w:numPr>
          <w:ilvl w:val="0"/>
          <w:numId w:val="3"/>
        </w:numPr>
        <w:shd w:val="clear" w:color="auto" w:fill="FFFFFF"/>
        <w:spacing w:before="30" w:beforeAutospacing="0" w:after="3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Развитие личности обучающихся: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в процессе трудовой деятельности.</w:t>
      </w:r>
    </w:p>
    <w:p w14:paraId="35C5AC83" w14:textId="77777777" w:rsidR="00BE68C0" w:rsidRDefault="00BE68C0" w:rsidP="00BE68C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                                                       </w:t>
      </w:r>
      <w:r>
        <w:rPr>
          <w:rStyle w:val="c37"/>
          <w:b/>
          <w:bCs/>
          <w:color w:val="000000"/>
          <w:u w:val="single"/>
        </w:rPr>
        <w:t>ПЛАНИРУЕМЫЕ РЕЗУЛЬТАТЫ ОБУЧЕНИЯ.</w:t>
      </w:r>
    </w:p>
    <w:p w14:paraId="7B77E3C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Личностными результатами</w:t>
      </w:r>
      <w:r>
        <w:rPr>
          <w:rStyle w:val="c1"/>
          <w:color w:val="000000"/>
        </w:rPr>
        <w:t> изучения предмета «Химия» являются следующие умения:</w:t>
      </w:r>
    </w:p>
    <w:p w14:paraId="416AEA8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Постепенно выстраивать собственное целостное мировоззрение:</w:t>
      </w:r>
    </w:p>
    <w:p w14:paraId="3DB3A8E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14:paraId="3062EBA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– с учётом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14:paraId="5DF626D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– учиться признавать противоречивость и незавершённость своих взглядов на мир, возможность их изменения.</w:t>
      </w:r>
    </w:p>
    <w:p w14:paraId="473C545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14:paraId="707CE98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14:paraId="03177195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14:paraId="356D01B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Приобретать опыт участия в делах, приносящих пользу людям.</w:t>
      </w:r>
    </w:p>
    <w:p w14:paraId="31E7F09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14:paraId="2A050421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14:paraId="1D7C3FD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14:paraId="42A979B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Учиться убеждать других людей в необходимости овладения стратегией рационального природопользования.</w:t>
      </w:r>
    </w:p>
    <w:p w14:paraId="7AAE2E5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14:paraId="07341ABF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Средством развития</w:t>
      </w:r>
      <w:r>
        <w:rPr>
          <w:rStyle w:val="c1"/>
          <w:color w:val="000000"/>
        </w:rPr>
        <w:t> личностных результатов служат учебный материал и продуктивные задания учебника, нацеленные на 6-ю линию развития – умение оценивать поведение человека с точки зрения химической безопасности по отношению к человеку и природе.</w:t>
      </w:r>
    </w:p>
    <w:p w14:paraId="74F2B6C6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Метапредметными</w:t>
      </w:r>
      <w:r>
        <w:rPr>
          <w:rStyle w:val="c1"/>
          <w:color w:val="000000"/>
        </w:rPr>
        <w:t> результатами изучения курса «Химия» является формирование универсальных учебных действий (УУД).</w:t>
      </w:r>
    </w:p>
    <w:p w14:paraId="1E5ABC46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u w:val="single"/>
        </w:rPr>
        <w:t>Регулятивные УУД</w:t>
      </w:r>
      <w:r>
        <w:rPr>
          <w:rStyle w:val="c1"/>
          <w:color w:val="000000"/>
        </w:rPr>
        <w:t>:</w:t>
      </w:r>
    </w:p>
    <w:p w14:paraId="19F5841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Самостоятельно обнаруживать и формулировать проблему в классной и индивидуальной учебной деятельности.</w:t>
      </w:r>
    </w:p>
    <w:p w14:paraId="7AD9958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14:paraId="084A9C8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Составлять (индивидуально или в группе) план решения проблемы (выполнения проекта).</w:t>
      </w:r>
    </w:p>
    <w:p w14:paraId="3163FFAC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Подбирать к каждой проблеме (задаче) адекватную ей теоретическую модель.</w:t>
      </w:r>
    </w:p>
    <w:p w14:paraId="64544365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14:paraId="0FAA78B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Планировать свою индивидуальную образовательную траекторию.</w:t>
      </w:r>
    </w:p>
    <w:p w14:paraId="19E519EF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14:paraId="0520B46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14:paraId="52B681D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ходе представления проекта давать оценку его результатам.</w:t>
      </w:r>
    </w:p>
    <w:p w14:paraId="3E9F7FC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Самостоятельно осознавать причины своего успеха или неуспеха и находить способы выхода из ситуации неуспеха.</w:t>
      </w:r>
    </w:p>
    <w:p w14:paraId="07F4CB82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Уметь оценить степень успешности своей индивидуальной образовательной деятельности.</w:t>
      </w:r>
    </w:p>
    <w:p w14:paraId="552FFD2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14:paraId="2D0F096C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Средством формирования</w:t>
      </w:r>
      <w:r>
        <w:rPr>
          <w:rStyle w:val="c1"/>
          <w:color w:val="000000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14:paraId="34E948A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u w:val="single"/>
        </w:rPr>
        <w:t>Познавательные УУД:</w:t>
      </w:r>
    </w:p>
    <w:p w14:paraId="749609E2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Анализировать, сравнивать, классифицировать и обобщать понятия:</w:t>
      </w:r>
    </w:p>
    <w:p w14:paraId="3B0618A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давать определение понятиям на основе изученного на различных предметах учебного материала;</w:t>
      </w:r>
    </w:p>
    <w:p w14:paraId="73ED0B72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осуществлять логическую операцию установления </w:t>
      </w:r>
      <w:proofErr w:type="spellStart"/>
      <w:proofErr w:type="gramStart"/>
      <w:r>
        <w:rPr>
          <w:rStyle w:val="c1"/>
          <w:color w:val="000000"/>
        </w:rPr>
        <w:t>родо</w:t>
      </w:r>
      <w:proofErr w:type="spellEnd"/>
      <w:r>
        <w:rPr>
          <w:rStyle w:val="c1"/>
          <w:color w:val="000000"/>
        </w:rPr>
        <w:t>-видовых</w:t>
      </w:r>
      <w:proofErr w:type="gramEnd"/>
      <w:r>
        <w:rPr>
          <w:rStyle w:val="c1"/>
          <w:color w:val="000000"/>
        </w:rPr>
        <w:t xml:space="preserve"> отношений;</w:t>
      </w:r>
    </w:p>
    <w:p w14:paraId="67DCFE8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обобщать понятия – осуществлять логическую операцию перехода от понятия с меньшим объёмом к понятию с большим объёмом.</w:t>
      </w:r>
    </w:p>
    <w:p w14:paraId="241CC93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Строить логическое рассуждение, включающее установление причинно-следственных связей.</w:t>
      </w:r>
    </w:p>
    <w:p w14:paraId="7F605D2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14:paraId="2EE3A6DF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Представлять информацию в виде конспектов, таблиц, схем, графиков.</w:t>
      </w:r>
    </w:p>
    <w:p w14:paraId="6E8587E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14:paraId="13BBD9C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14:paraId="289D6801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14:paraId="39ABAC41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14:paraId="09FC14C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Средством формирования</w:t>
      </w:r>
      <w:r>
        <w:rPr>
          <w:rStyle w:val="c1"/>
          <w:color w:val="000000"/>
        </w:rPr>
        <w:t> познавательных УУД служат учебный материал и продуктивные задания учебника, нацеленные на 1–4-й линии развития:</w:t>
      </w:r>
    </w:p>
    <w:p w14:paraId="26B6D87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осознание роли веществ (1-я линия развития);</w:t>
      </w:r>
    </w:p>
    <w:p w14:paraId="4F9BE8FC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- рассмотрение химических процессов (2-я линия развития);</w:t>
      </w:r>
    </w:p>
    <w:p w14:paraId="2B45E08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использование химических знаний в быту (3-я линия развития);</w:t>
      </w:r>
    </w:p>
    <w:p w14:paraId="32C3010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объяснение мира с точки зрения химии (4-я линия развития);</w:t>
      </w:r>
    </w:p>
    <w:p w14:paraId="7E0BDBB5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овладение основами методов естествознания (6-я линия развития).</w:t>
      </w:r>
    </w:p>
    <w:p w14:paraId="27F8B15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u w:val="single"/>
        </w:rPr>
        <w:t>Коммуникативные УУД:</w:t>
      </w:r>
    </w:p>
    <w:p w14:paraId="0AB8BA9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Отстаивая свою точку зрения, приводить аргументы, подтверждая их фактами.</w:t>
      </w:r>
    </w:p>
    <w:p w14:paraId="6BDBE89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6E777EC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7946F3C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3203EE25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Уметь взглянуть на ситуацию с иной позиции и договариваться с людьми иных позиций.</w:t>
      </w:r>
    </w:p>
    <w:p w14:paraId="5BD3BFD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Средством формирования</w:t>
      </w:r>
      <w:r>
        <w:rPr>
          <w:rStyle w:val="c1"/>
          <w:color w:val="000000"/>
        </w:rPr>
        <w:t> 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14:paraId="65741A2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Девятиклассник научится:</w:t>
      </w:r>
    </w:p>
    <w:p w14:paraId="321C7C6C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объяснять суть химических процессов и их принципиальное отличие от физических;</w:t>
      </w:r>
    </w:p>
    <w:p w14:paraId="09DE19CC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признаки и условия протекания химических реакций;</w:t>
      </w:r>
    </w:p>
    <w:p w14:paraId="2890636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14:paraId="46432EE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факторы, влияющие на скорость химических реакций;</w:t>
      </w:r>
    </w:p>
    <w:p w14:paraId="1A6B39C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факторы, влияющие на смещение химического равновесия;</w:t>
      </w:r>
    </w:p>
    <w:p w14:paraId="1E932875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14:paraId="0E83E2B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прогнозировать продукты химических реакций по формулам/на</w:t>
      </w:r>
    </w:p>
    <w:p w14:paraId="3A3A6454" w14:textId="749CD0D4" w:rsidR="00BE68C0" w:rsidRDefault="00BE68C0"/>
    <w:p w14:paraId="0E6AB2B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Девятиклассник научится:</w:t>
      </w:r>
    </w:p>
    <w:p w14:paraId="2E57D00F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объяснять суть химических процессов и их принципиальное отличие от физических;</w:t>
      </w:r>
    </w:p>
    <w:p w14:paraId="79D5894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признаки и условия протекания химических реакций;</w:t>
      </w:r>
    </w:p>
    <w:p w14:paraId="1000E4C8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14:paraId="0D557AB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факторы, влияющие на скорость химических реакций;</w:t>
      </w:r>
    </w:p>
    <w:p w14:paraId="23527356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факторы, влияющие на смещение химического равновесия;</w:t>
      </w:r>
    </w:p>
    <w:p w14:paraId="2D1F7971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14:paraId="2B82BDA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• 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14:paraId="51B305E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14:paraId="5BF5BB3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выявлять в процессе эксперимента признаки, свидетельствующие о протекании химической реакции;</w:t>
      </w:r>
    </w:p>
    <w:p w14:paraId="7D1C2071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приготовлять растворы с определённой массовой долей растворённого вещества;</w:t>
      </w:r>
    </w:p>
    <w:p w14:paraId="3B158BB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определять характер среды водных растворов кислот и щелочей по изменению окраски индикаторов;</w:t>
      </w:r>
    </w:p>
    <w:p w14:paraId="449E685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проводить качественные реакции, подтверждающие наличие в водных растворах веществ отдельных катионов и анионов.</w:t>
      </w:r>
    </w:p>
    <w:p w14:paraId="0C16930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14:paraId="5914165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формулы веществ по их названиям;</w:t>
      </w:r>
    </w:p>
    <w:p w14:paraId="72A9DF6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определять валентность и степень окисления элементов в веществах;</w:t>
      </w:r>
    </w:p>
    <w:p w14:paraId="79ED079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14:paraId="15488E6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14:paraId="1B8C1D4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• называть общие химические свойства, характерные для групп оксидов: кислотных, </w:t>
      </w:r>
      <w:proofErr w:type="spellStart"/>
      <w:r>
        <w:rPr>
          <w:rStyle w:val="c1"/>
          <w:color w:val="000000"/>
        </w:rPr>
        <w:t>оснóвных</w:t>
      </w:r>
      <w:proofErr w:type="spellEnd"/>
      <w:r>
        <w:rPr>
          <w:rStyle w:val="c1"/>
          <w:color w:val="000000"/>
        </w:rPr>
        <w:t>, амфотерных;</w:t>
      </w:r>
    </w:p>
    <w:p w14:paraId="694CCD90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называть общие химические свойства, характерные для каждого из классов неорганических веществ: кислот, оснований, солей;</w:t>
      </w:r>
    </w:p>
    <w:p w14:paraId="42770F2A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приводить примеры реакций, подтверждающих химические свойства неорганических веществ: оксидов, кислот, оснований и солей;</w:t>
      </w:r>
    </w:p>
    <w:p w14:paraId="6C8D8FC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определять вещество-окислитель и вещество-восстановитель в окислительно-восстановительных реакциях;</w:t>
      </w:r>
    </w:p>
    <w:p w14:paraId="0DD1B71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окислительно-восстановительный баланс (для изученных реакций) по предложенным схемам реакций;</w:t>
      </w:r>
    </w:p>
    <w:p w14:paraId="416A83B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проводить лабораторные опыты, подтверждающие химические свойства основных классов неорганических веществ;</w:t>
      </w:r>
    </w:p>
    <w:p w14:paraId="2E4BD57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14:paraId="2E48920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Девятиклассник получит возможность научиться:</w:t>
      </w:r>
    </w:p>
    <w:p w14:paraId="31176DBD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составлять молекулярные и полные ионные уравнения по сокращённым ионным уравнениям;</w:t>
      </w:r>
    </w:p>
    <w:p w14:paraId="6AD9B8E9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14:paraId="3D97A6E6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прогнозировать результаты воздействия различных факторов на изменение скорости химической реакции;</w:t>
      </w:r>
    </w:p>
    <w:p w14:paraId="7DEAA0E4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прогнозировать результаты воздействия различных факторов на смещение химического равновесия.</w:t>
      </w:r>
    </w:p>
    <w:p w14:paraId="2D2B34C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прогнозировать химические свойства веществ на основе их состава и строения;</w:t>
      </w:r>
    </w:p>
    <w:p w14:paraId="6D948A2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7684445E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выявлять существование генетической взаимосвязи между веществами в ряду: простое вещество — оксид — гидроксид — соль;</w:t>
      </w:r>
    </w:p>
    <w:p w14:paraId="4B3FBA77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характеризовать особые свойства концентрированных серной и азотной кислот;</w:t>
      </w:r>
    </w:p>
    <w:p w14:paraId="66E14BDB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приводить примеры уравнений реакций, лежащих в основе промышленных способов получения аммиака, серной кислоты, чугуна и стали;</w:t>
      </w:r>
    </w:p>
    <w:p w14:paraId="6C280E96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описывать физические и химические процессы, являющиеся частью круговорота веществ в природе;</w:t>
      </w:r>
    </w:p>
    <w:p w14:paraId="57C47E43" w14:textId="77777777" w:rsidR="00BE68C0" w:rsidRDefault="00BE68C0" w:rsidP="00BE68C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организовывать, проводить ученические проекты по исследованию свойств веществ, имеющих важное практическое значение.</w:t>
      </w:r>
    </w:p>
    <w:p w14:paraId="282CAE3A" w14:textId="77777777" w:rsidR="00BE68C0" w:rsidRDefault="00BE68C0" w:rsidP="00BE68C0">
      <w:pPr>
        <w:pStyle w:val="c55"/>
        <w:shd w:val="clear" w:color="auto" w:fill="FFFFFF"/>
        <w:spacing w:before="0" w:beforeAutospacing="0" w:after="0" w:afterAutospacing="0"/>
        <w:ind w:left="4248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u w:val="single"/>
        </w:rPr>
        <w:lastRenderedPageBreak/>
        <w:t>II. СОДЕРЖАНИЕ УЧЕБНОГО КУРСА</w:t>
      </w:r>
    </w:p>
    <w:p w14:paraId="3F04531F" w14:textId="5524B166" w:rsidR="00BE68C0" w:rsidRDefault="00BE68C0"/>
    <w:p w14:paraId="2DACABAC" w14:textId="77777777" w:rsidR="00BE68C0" w:rsidRDefault="00BE68C0" w:rsidP="00BE68C0">
      <w:pPr>
        <w:pStyle w:val="c55"/>
        <w:shd w:val="clear" w:color="auto" w:fill="FFFFFF"/>
        <w:spacing w:before="0" w:beforeAutospacing="0" w:after="0" w:afterAutospacing="0"/>
        <w:ind w:left="4260" w:firstLine="34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   ХИМИЯ 9 класс базовый уровень (68часов)</w:t>
      </w:r>
    </w:p>
    <w:p w14:paraId="5442C40B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color w:val="000000"/>
        </w:rPr>
        <w:t>Повторение курса химии  8 класса (5 ч). </w:t>
      </w:r>
      <w:r>
        <w:rPr>
          <w:rStyle w:val="c1"/>
          <w:color w:val="000000"/>
        </w:rPr>
        <w:t>Периодический закон и периодическая система хим. элементов Д. И. Менделеева в свете строения атомов. Химическая связь. Строение вещества. Основные классы неорганических соединений: их состав, классификация. Основные классы неорганических соединений: их свойства. Расчёты по химическим уравнениям.</w:t>
      </w:r>
    </w:p>
    <w:p w14:paraId="2067BCA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Демонстрации. Таблица «Виды связей». Таблица «Типы кристаллических решеток»</w:t>
      </w:r>
    </w:p>
    <w:p w14:paraId="46BE1B27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Раздел 1. Многообразие химических реакций (18 ч).</w:t>
      </w:r>
    </w:p>
    <w:p w14:paraId="06248D00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1. Классификация химических реакций (6 ч)</w:t>
      </w:r>
    </w:p>
    <w:p w14:paraId="4341E6B5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Классификация химических реакций, реакции соединения, разложения, замещения, обмена. </w:t>
      </w:r>
      <w:proofErr w:type="spellStart"/>
      <w:r>
        <w:rPr>
          <w:rStyle w:val="c1"/>
          <w:color w:val="000000"/>
        </w:rPr>
        <w:t>Окислительно</w:t>
      </w:r>
      <w:proofErr w:type="spellEnd"/>
      <w:r>
        <w:rPr>
          <w:rStyle w:val="c1"/>
          <w:color w:val="000000"/>
        </w:rPr>
        <w:t xml:space="preserve"> - восстановительные реакции. Окислитель, восстановитель, процессы окисления, восстановления. Составление уравнений </w:t>
      </w:r>
      <w:proofErr w:type="spellStart"/>
      <w:r>
        <w:rPr>
          <w:rStyle w:val="c1"/>
          <w:color w:val="000000"/>
        </w:rPr>
        <w:t>окислительно</w:t>
      </w:r>
      <w:proofErr w:type="spellEnd"/>
      <w:r>
        <w:rPr>
          <w:rStyle w:val="c1"/>
          <w:color w:val="000000"/>
        </w:rPr>
        <w:t xml:space="preserve"> - восстановительных реакций  с помощью метода электронного баланса.</w:t>
      </w:r>
    </w:p>
    <w:p w14:paraId="523C7FF3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Тепловые эффекты химических реакций. Экзотермические и эндотермические реакции.</w:t>
      </w:r>
    </w:p>
    <w:p w14:paraId="76057114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Термохимические  уравнения. Скорость химических реакций. Факторы, влияющие на скорость химических реакций. Первоначальные представления о катализе.</w:t>
      </w:r>
    </w:p>
    <w:p w14:paraId="49D00A5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Демонстрация опытов, выясняющих зависимость скорости химических реакций от различных факторов.</w:t>
      </w:r>
    </w:p>
    <w:p w14:paraId="4D2AACF6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Таблицы «Обратимые реакции», «Химическое равновесие», «Скорость химической реакции».</w:t>
      </w:r>
    </w:p>
    <w:p w14:paraId="793A3A06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Расчетные задачи. Расчеты по термохимическим уравнениям.</w:t>
      </w:r>
    </w:p>
    <w:p w14:paraId="49D0DE28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№1. Изучение влияния условий проведения химической реакции на её скорость.</w:t>
      </w:r>
    </w:p>
    <w:p w14:paraId="6CE7869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Обратимые реакции. Понятие о химическом равновесии.</w:t>
      </w:r>
    </w:p>
    <w:p w14:paraId="092405F6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2. Электролитическая диссоциация (12 ч)</w:t>
      </w:r>
    </w:p>
    <w:p w14:paraId="46056870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Химические реакции, идущие в водных растворах. Электролиты и </w:t>
      </w:r>
      <w:proofErr w:type="spellStart"/>
      <w:r>
        <w:rPr>
          <w:rStyle w:val="c1"/>
          <w:color w:val="000000"/>
        </w:rPr>
        <w:t>неэлектролиты</w:t>
      </w:r>
      <w:proofErr w:type="spellEnd"/>
      <w:r>
        <w:rPr>
          <w:rStyle w:val="c1"/>
          <w:color w:val="000000"/>
        </w:rPr>
        <w:t>.  Ионы. Катионы и анионы. Гидратная теория растворов.</w:t>
      </w:r>
    </w:p>
    <w:p w14:paraId="588461C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>
        <w:rPr>
          <w:rStyle w:val="c1"/>
          <w:color w:val="000000"/>
        </w:rPr>
        <w:t>окислительно</w:t>
      </w:r>
      <w:proofErr w:type="spellEnd"/>
      <w:r>
        <w:rPr>
          <w:rStyle w:val="c1"/>
          <w:color w:val="000000"/>
        </w:rPr>
        <w:t xml:space="preserve"> – восстановительных реакциях.</w:t>
      </w:r>
    </w:p>
    <w:p w14:paraId="69A73DD8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Понятие о гидролизе солей.</w:t>
      </w:r>
    </w:p>
    <w:p w14:paraId="4FFC76A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Расчёты по уравнениям хим. реакций, если одно из веществ дано в избытке.</w:t>
      </w:r>
    </w:p>
    <w:p w14:paraId="23612084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Испытание растворов веществ на электрическую проводимость. Движение ионов в электрическом поле.</w:t>
      </w:r>
    </w:p>
    <w:p w14:paraId="602929BD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Реакции обмена между растворами электролитов.</w:t>
      </w:r>
    </w:p>
    <w:p w14:paraId="263323E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№2. Решение экспериментальных задач по теме «Свойства кислот, оснований и солей как электролитов».</w:t>
      </w:r>
    </w:p>
    <w:p w14:paraId="12F64D5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i/>
          <w:iCs/>
          <w:color w:val="000000"/>
        </w:rPr>
        <w:t>Контрольная работа № 1 по темам «Классификация химических реакций» и «Электролитическая диссоциация».</w:t>
      </w:r>
    </w:p>
    <w:p w14:paraId="0E028B7B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Раздел 2. Многообразие веществ.</w:t>
      </w:r>
    </w:p>
    <w:p w14:paraId="12ADA4F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3. Галогены (4 ч)</w:t>
      </w:r>
    </w:p>
    <w:p w14:paraId="2A9F0CF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Неметаллы. Галогены. Положение в периодической системе химических элементов, строение их атомов. Нахождение в природе.</w:t>
      </w:r>
    </w:p>
    <w:p w14:paraId="32C1737D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Физические и химические свойства галогенов. Получение и применение  галогенов. Хлор. Физические и химические свойства хлора. Применение хлора.  Хлороводород.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14:paraId="427863B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Физические свойства галогенов. Получение хлороводорода и растворение его в воде.</w:t>
      </w:r>
    </w:p>
    <w:p w14:paraId="1F9747F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Распознавание соляной кислоты, хлоридов, бромидов, иодидов и йода.</w:t>
      </w:r>
    </w:p>
    <w:p w14:paraId="09B1983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 3. Получение соляной кислоты и изучение её свойств.</w:t>
      </w:r>
    </w:p>
    <w:p w14:paraId="7D285D20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4. Кислород и сера (6 ч)</w:t>
      </w:r>
    </w:p>
    <w:p w14:paraId="10897FDA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Кислород и сера. Положение  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 Качественная реакция на сульфид- ионы. Оксид серы (IV).</w:t>
      </w:r>
    </w:p>
    <w:p w14:paraId="05FA7EFA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 кислоты в промышленности. Применение серной кислоты.</w:t>
      </w:r>
    </w:p>
    <w:p w14:paraId="75E5F9C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Аллотропия кислорода и серы. Знакомство с образцами природных сульфидов, сульфатов.</w:t>
      </w:r>
    </w:p>
    <w:p w14:paraId="12AD74D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Распознавание сульфид-, сульфит- и сульфат-ионов в растворе</w:t>
      </w:r>
    </w:p>
    <w:p w14:paraId="2368DCBD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Практическая работа. Решение экспериментальных задач по теме «Кислород и сера».</w:t>
      </w:r>
    </w:p>
    <w:p w14:paraId="08E8F6B6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5. Азот и фосфор (9 ч)</w:t>
      </w:r>
    </w:p>
    <w:p w14:paraId="6C4D527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 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</w:p>
    <w:p w14:paraId="6D62BCA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Фосфор. Аллотропия. Физические и химические  свойства. Оксид фосфора (V). Фосфорная кислота, ее соли и удобрения.</w:t>
      </w:r>
    </w:p>
    <w:p w14:paraId="7FED6AC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Получение аммиака и его растворение в воде. Ознакомление с образцами природных нитратов, фосфатов.</w:t>
      </w:r>
    </w:p>
    <w:p w14:paraId="5227239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Взаимодействие солей аммония со щелочами. Ознакомление с азотными и фосфорными удобрениями.</w:t>
      </w:r>
    </w:p>
    <w:p w14:paraId="428D786D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№5. Получение аммиака и изучение его свойств.</w:t>
      </w:r>
    </w:p>
    <w:p w14:paraId="4851D141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Решение задач на определение массовой (объёмной) доли выхода продукта реакции от теоретически возможного.</w:t>
      </w:r>
    </w:p>
    <w:p w14:paraId="05D5746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6. Углерод и кремний (8 ч)</w:t>
      </w:r>
    </w:p>
    <w:p w14:paraId="68E0037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Углерод и кремний. 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</w:t>
      </w:r>
    </w:p>
    <w:p w14:paraId="74F2AB5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Кремний. Оксид кремния (IV). Кремниевая кислота и ее соли.</w:t>
      </w:r>
    </w:p>
    <w:p w14:paraId="1CA4667A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Стекло. Цемент.</w:t>
      </w:r>
    </w:p>
    <w:p w14:paraId="69FC1495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14:paraId="06AE962A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14:paraId="72C36A4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№6. Получение оксида углерода (IV) и изучение его свойств. Распознавание карбонатов.</w:t>
      </w:r>
    </w:p>
    <w:p w14:paraId="4DD1E9C8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Решение задач на вычисление массы или объёма продукта реакции по известной массе или объёму исходного вещества, содержащего примеси.</w:t>
      </w:r>
    </w:p>
    <w:p w14:paraId="0902876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7"/>
          <w:b/>
          <w:bCs/>
          <w:i/>
          <w:iCs/>
          <w:color w:val="000000"/>
        </w:rPr>
        <w:lastRenderedPageBreak/>
        <w:t>Контрольная работа №2 по теме «Неметаллы».</w:t>
      </w:r>
    </w:p>
    <w:p w14:paraId="41107964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Тема 7. Общие свойства металлов (11 ч)</w:t>
      </w:r>
    </w:p>
    <w:p w14:paraId="300DD36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Металлы. Положение  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</w:t>
      </w:r>
    </w:p>
    <w:p w14:paraId="1D74341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Щелочные металлы. Положение  в периодической системе, строение атомов. Физические  и химические свойства.  Применение. Нахождение в природе.</w:t>
      </w:r>
    </w:p>
    <w:p w14:paraId="0DFE509D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Щелочноземельные металлы. Положение  в периодической системе, строение атомов. Физические  и химические свойства.  Применение. Нахождение в природе. Магний и кальций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их важнейшие соединения. Жесткость воды и способы ее устранения.</w:t>
      </w:r>
    </w:p>
    <w:p w14:paraId="706741B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Алюминий. Положение  в периодической системе, строение атомов. Физические  и химические свойства.  Применение. Нахождение в природе. Амфотерность оксида и гидроксида алюминия.</w:t>
      </w:r>
    </w:p>
    <w:p w14:paraId="44520465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Железо. Положение  в периодической системе, строение атомов. Физические  и химические свойства.  Применение. Нахождение в природе. Важнейшие соединения железа: оксиды, гидроксиды и соли  железа (II) и железа (III). Качественная реакция на ионы.</w:t>
      </w:r>
    </w:p>
    <w:p w14:paraId="197F5F99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14:paraId="4683404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Лабораторные опыты. 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14:paraId="3446D45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Практическая работа №7. Решение экспериментальных задач по теме «Металлы и их соединения».</w:t>
      </w:r>
    </w:p>
    <w:p w14:paraId="1C4DE06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i/>
          <w:iCs/>
          <w:color w:val="000000"/>
        </w:rPr>
        <w:t>Контрольная работа №3 по теме «Общие свойства металлов»</w:t>
      </w:r>
    </w:p>
    <w:p w14:paraId="72A7C455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Раздел 3. Краткий обзор важнейших органических веществ.</w:t>
      </w:r>
    </w:p>
    <w:p w14:paraId="2923F20F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14:paraId="6309E29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14:paraId="0D47B7F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Непредельные углеводороды. Этиленовый ряд непредельных углеводородов. Этилен. Физические и химические свойства этилена. Реакция  присоединения. Качественные реакции. Реакция полимеризации. Полиэтилен. Применение этилена.</w:t>
      </w:r>
    </w:p>
    <w:p w14:paraId="13686BA6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Ацетиленовый ряд непредельных углеводородов. Ацетилен. Свойства ацетилена. Применение.</w:t>
      </w:r>
    </w:p>
    <w:p w14:paraId="27F683A4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Производные углеводородов. Краткий обзор органических соединений: одноатомные спирты, Многоатомные спирты, карбоновые кислоты, Сложные эфиры, жиры, углеводы, аминокислоты, белки. Роль белков в организме.</w:t>
      </w:r>
    </w:p>
    <w:p w14:paraId="3724F73B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14:paraId="202D654E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Демонстрации. Модели молекул органических соединений, схемы, таблицы.</w:t>
      </w:r>
    </w:p>
    <w:p w14:paraId="08943722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Горение углеводородов и обнаружение продуктов их горения.</w:t>
      </w:r>
    </w:p>
    <w:p w14:paraId="3913C601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Образцы нефти и продуктов их переработки.</w:t>
      </w:r>
    </w:p>
    <w:p w14:paraId="469FE61C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Видеоопыты</w:t>
      </w:r>
      <w:proofErr w:type="spellEnd"/>
      <w:r>
        <w:rPr>
          <w:rStyle w:val="c4"/>
          <w:i/>
          <w:iCs/>
          <w:color w:val="000000"/>
        </w:rPr>
        <w:t xml:space="preserve"> по свойствам основных классов веществ.</w:t>
      </w:r>
    </w:p>
    <w:p w14:paraId="7F4BA087" w14:textId="77777777" w:rsidR="00BE68C0" w:rsidRDefault="00BE68C0" w:rsidP="00BE68C0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i/>
          <w:iCs/>
          <w:color w:val="000000"/>
        </w:rPr>
        <w:t>Расчетные задачи. Установление простейшей формулы вещества по массовым долям элементов.</w:t>
      </w:r>
    </w:p>
    <w:p w14:paraId="135A4B83" w14:textId="77777777" w:rsidR="00BE68C0" w:rsidRDefault="00BE68C0" w:rsidP="00BE68C0">
      <w:pPr>
        <w:pStyle w:val="c27"/>
        <w:shd w:val="clear" w:color="auto" w:fill="FFFFFF"/>
        <w:spacing w:before="0" w:beforeAutospacing="0" w:after="0" w:afterAutospacing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lastRenderedPageBreak/>
        <w:t>           </w:t>
      </w:r>
    </w:p>
    <w:p w14:paraId="0A0FACCC" w14:textId="77777777" w:rsidR="00BE68C0" w:rsidRDefault="00BE68C0" w:rsidP="00BE68C0">
      <w:pPr>
        <w:pStyle w:val="c27"/>
        <w:shd w:val="clear" w:color="auto" w:fill="FFFFFF"/>
        <w:spacing w:before="0" w:beforeAutospacing="0" w:after="0" w:afterAutospacing="0"/>
        <w:ind w:left="2832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  <w:u w:val="single"/>
        </w:rPr>
        <w:t>III. ТЕМАТИЧЕСКОЕ ПЛАНИРОВАНИЕ (по разделам)</w:t>
      </w:r>
    </w:p>
    <w:p w14:paraId="7BB67715" w14:textId="1664B72C" w:rsidR="00BE68C0" w:rsidRDefault="00BE68C0"/>
    <w:p w14:paraId="55BD8CC7" w14:textId="77777777" w:rsidR="00BE68C0" w:rsidRPr="00BE68C0" w:rsidRDefault="00BE68C0" w:rsidP="00BE68C0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BE6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III. ТЕМАТИЧЕСКОЕ ПЛАНИРОВАНИЕ (по разделам)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620"/>
        <w:gridCol w:w="2029"/>
        <w:gridCol w:w="2043"/>
        <w:gridCol w:w="1907"/>
        <w:gridCol w:w="1946"/>
      </w:tblGrid>
      <w:tr w:rsidR="00BE68C0" w:rsidRPr="00BE68C0" w14:paraId="0151EFDD" w14:textId="77777777" w:rsidTr="00F1103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63CE8655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05045522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12429C32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206EEF66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5AE2EF99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F0EAEBA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BE68C0" w:rsidRPr="00BE68C0" w14:paraId="7C88FD03" w14:textId="77777777" w:rsidTr="00F1103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3F6BA00A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1EE786AA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курса химии  8 класса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3325DD55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EA8DAD9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3EE08FEC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7FE2973" w14:textId="77777777" w:rsidR="00BE68C0" w:rsidRPr="00BE68C0" w:rsidRDefault="00BE68C0" w:rsidP="00BE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8C0" w:rsidRPr="00BE68C0" w14:paraId="6645A1B8" w14:textId="77777777" w:rsidTr="00F1103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2E5F4CEF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19173595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Многообразие химических реакций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2A6F56EB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0C663B48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8FCFEB1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2CC3955B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E68C0" w:rsidRPr="00BE68C0" w14:paraId="767F8E59" w14:textId="77777777" w:rsidTr="00F1103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1859EBA2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CB16CE2" w14:textId="77777777" w:rsidR="00BE68C0" w:rsidRPr="00BE68C0" w:rsidRDefault="00BE68C0" w:rsidP="00BE68C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Многообразие веществ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4DAAFB6F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337CA94B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50775F2A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16" w:type="dxa"/>
              <w:bottom w:w="28" w:type="dxa"/>
              <w:right w:w="116" w:type="dxa"/>
            </w:tcMar>
            <w:hideMark/>
          </w:tcPr>
          <w:p w14:paraId="0E8A9B96" w14:textId="77777777" w:rsidR="00BE68C0" w:rsidRPr="00BE68C0" w:rsidRDefault="00BE68C0" w:rsidP="00BE68C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E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30D3DB24" w14:textId="77777777" w:rsidR="00BE68C0" w:rsidRDefault="00BE68C0"/>
    <w:p w14:paraId="34FC74DD" w14:textId="77777777" w:rsidR="00F11035" w:rsidRDefault="00F11035"/>
    <w:p w14:paraId="541C0DAA" w14:textId="77777777" w:rsidR="00F11035" w:rsidRDefault="00F11035"/>
    <w:p w14:paraId="53450242" w14:textId="77777777" w:rsidR="00F11035" w:rsidRDefault="00F11035">
      <w:bookmarkStart w:id="0" w:name="_GoBack"/>
      <w:bookmarkEnd w:id="0"/>
    </w:p>
    <w:p w14:paraId="5F534FB0" w14:textId="77777777" w:rsidR="00F11035" w:rsidRDefault="00F11035"/>
    <w:p w14:paraId="1A24FE76" w14:textId="77777777" w:rsidR="00F11035" w:rsidRDefault="00F11035"/>
    <w:p w14:paraId="1842C172" w14:textId="77777777" w:rsidR="00F11035" w:rsidRDefault="00F11035"/>
    <w:p w14:paraId="5403FE51" w14:textId="77777777" w:rsidR="00F11035" w:rsidRDefault="00F11035"/>
    <w:p w14:paraId="38404357" w14:textId="77777777" w:rsidR="00F11035" w:rsidRDefault="00F11035"/>
    <w:p w14:paraId="14643940" w14:textId="77777777" w:rsidR="00F11035" w:rsidRDefault="00F11035"/>
    <w:p w14:paraId="63F4FB27" w14:textId="77777777" w:rsidR="00F11035" w:rsidRDefault="00F11035"/>
    <w:p w14:paraId="4853FC21" w14:textId="77777777" w:rsidR="00F11035" w:rsidRDefault="00F11035"/>
    <w:p w14:paraId="58FC6C95" w14:textId="77777777" w:rsidR="00F11035" w:rsidRDefault="00F11035"/>
    <w:p w14:paraId="66DE6DDD" w14:textId="77777777" w:rsidR="00F11035" w:rsidRDefault="00F11035"/>
    <w:p w14:paraId="7E299A0A" w14:textId="3512B979" w:rsidR="00F11035" w:rsidRDefault="00F1103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1C73A00" wp14:editId="53A67C54">
            <wp:simplePos x="0" y="0"/>
            <wp:positionH relativeFrom="column">
              <wp:posOffset>1032073</wp:posOffset>
            </wp:positionH>
            <wp:positionV relativeFrom="paragraph">
              <wp:posOffset>-2277309</wp:posOffset>
            </wp:positionV>
            <wp:extent cx="7545943" cy="10671334"/>
            <wp:effectExtent l="0" t="635" r="0" b="0"/>
            <wp:wrapNone/>
            <wp:docPr id="2" name="Рисунок 2" descr="C:\Users\79282\OneDrive\Рабочий стол\Рабочие програмы для министерства 9 класс\Химия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Химия\Sca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5943" cy="106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035" w:rsidSect="00F11035">
      <w:pgSz w:w="16838" w:h="11906" w:orient="landscape"/>
      <w:pgMar w:top="1134" w:right="851" w:bottom="567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8EB"/>
    <w:multiLevelType w:val="multilevel"/>
    <w:tmpl w:val="CE5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5416"/>
    <w:multiLevelType w:val="multilevel"/>
    <w:tmpl w:val="50F4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01C57"/>
    <w:multiLevelType w:val="multilevel"/>
    <w:tmpl w:val="F71E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DB"/>
    <w:rsid w:val="000E6CDB"/>
    <w:rsid w:val="00992765"/>
    <w:rsid w:val="00BE68C0"/>
    <w:rsid w:val="00E060CA"/>
    <w:rsid w:val="00F11035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6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E68C0"/>
  </w:style>
  <w:style w:type="character" w:customStyle="1" w:styleId="c11">
    <w:name w:val="c11"/>
    <w:basedOn w:val="a0"/>
    <w:rsid w:val="00BE68C0"/>
  </w:style>
  <w:style w:type="character" w:customStyle="1" w:styleId="c4">
    <w:name w:val="c4"/>
    <w:basedOn w:val="a0"/>
    <w:rsid w:val="00BE68C0"/>
  </w:style>
  <w:style w:type="paragraph" w:customStyle="1" w:styleId="c65">
    <w:name w:val="c65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8C0"/>
  </w:style>
  <w:style w:type="character" w:customStyle="1" w:styleId="c42">
    <w:name w:val="c42"/>
    <w:basedOn w:val="a0"/>
    <w:rsid w:val="00BE68C0"/>
  </w:style>
  <w:style w:type="character" w:customStyle="1" w:styleId="c0">
    <w:name w:val="c0"/>
    <w:basedOn w:val="a0"/>
    <w:rsid w:val="00BE68C0"/>
  </w:style>
  <w:style w:type="paragraph" w:customStyle="1" w:styleId="c23">
    <w:name w:val="c23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E68C0"/>
  </w:style>
  <w:style w:type="character" w:customStyle="1" w:styleId="c44">
    <w:name w:val="c44"/>
    <w:basedOn w:val="a0"/>
    <w:rsid w:val="00BE68C0"/>
  </w:style>
  <w:style w:type="paragraph" w:customStyle="1" w:styleId="c39">
    <w:name w:val="c39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68C0"/>
  </w:style>
  <w:style w:type="paragraph" w:customStyle="1" w:styleId="c63">
    <w:name w:val="c63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68C0"/>
  </w:style>
  <w:style w:type="paragraph" w:customStyle="1" w:styleId="c52">
    <w:name w:val="c52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E68C0"/>
  </w:style>
  <w:style w:type="paragraph" w:customStyle="1" w:styleId="c2">
    <w:name w:val="c2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E68C0"/>
  </w:style>
  <w:style w:type="character" w:customStyle="1" w:styleId="c26">
    <w:name w:val="c26"/>
    <w:basedOn w:val="a0"/>
    <w:rsid w:val="00BE68C0"/>
  </w:style>
  <w:style w:type="paragraph" w:customStyle="1" w:styleId="c27">
    <w:name w:val="c27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E68C0"/>
  </w:style>
  <w:style w:type="character" w:customStyle="1" w:styleId="c11">
    <w:name w:val="c11"/>
    <w:basedOn w:val="a0"/>
    <w:rsid w:val="00BE68C0"/>
  </w:style>
  <w:style w:type="character" w:customStyle="1" w:styleId="c4">
    <w:name w:val="c4"/>
    <w:basedOn w:val="a0"/>
    <w:rsid w:val="00BE68C0"/>
  </w:style>
  <w:style w:type="paragraph" w:customStyle="1" w:styleId="c65">
    <w:name w:val="c65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8C0"/>
  </w:style>
  <w:style w:type="character" w:customStyle="1" w:styleId="c42">
    <w:name w:val="c42"/>
    <w:basedOn w:val="a0"/>
    <w:rsid w:val="00BE68C0"/>
  </w:style>
  <w:style w:type="character" w:customStyle="1" w:styleId="c0">
    <w:name w:val="c0"/>
    <w:basedOn w:val="a0"/>
    <w:rsid w:val="00BE68C0"/>
  </w:style>
  <w:style w:type="paragraph" w:customStyle="1" w:styleId="c23">
    <w:name w:val="c23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E68C0"/>
  </w:style>
  <w:style w:type="character" w:customStyle="1" w:styleId="c44">
    <w:name w:val="c44"/>
    <w:basedOn w:val="a0"/>
    <w:rsid w:val="00BE68C0"/>
  </w:style>
  <w:style w:type="paragraph" w:customStyle="1" w:styleId="c39">
    <w:name w:val="c39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68C0"/>
  </w:style>
  <w:style w:type="paragraph" w:customStyle="1" w:styleId="c63">
    <w:name w:val="c63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68C0"/>
  </w:style>
  <w:style w:type="paragraph" w:customStyle="1" w:styleId="c52">
    <w:name w:val="c52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E68C0"/>
  </w:style>
  <w:style w:type="paragraph" w:customStyle="1" w:styleId="c2">
    <w:name w:val="c2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E68C0"/>
  </w:style>
  <w:style w:type="character" w:customStyle="1" w:styleId="c26">
    <w:name w:val="c26"/>
    <w:basedOn w:val="a0"/>
    <w:rsid w:val="00BE68C0"/>
  </w:style>
  <w:style w:type="paragraph" w:customStyle="1" w:styleId="c27">
    <w:name w:val="c27"/>
    <w:basedOn w:val="a"/>
    <w:rsid w:val="00BE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79282</cp:lastModifiedBy>
  <cp:revision>4</cp:revision>
  <dcterms:created xsi:type="dcterms:W3CDTF">2021-10-31T10:34:00Z</dcterms:created>
  <dcterms:modified xsi:type="dcterms:W3CDTF">2022-04-15T08:45:00Z</dcterms:modified>
</cp:coreProperties>
</file>