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BD" w:rsidRDefault="00EB6FBD" w:rsidP="00EB6FBD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080DC3">
        <w:rPr>
          <w:rFonts w:ascii="Times New Roman" w:hAnsi="Times New Roman"/>
          <w:b/>
          <w:sz w:val="32"/>
          <w:szCs w:val="32"/>
          <w:lang w:eastAsia="ru-RU"/>
        </w:rPr>
        <w:t>ПАМЯТКА</w:t>
      </w:r>
    </w:p>
    <w:p w:rsidR="00EB6FBD" w:rsidRDefault="00EB6FBD" w:rsidP="00EB6FBD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ДЕЙСТВИЯ НАСЕЛЕНИЯ ПО СИГНАЛУ</w:t>
      </w:r>
    </w:p>
    <w:p w:rsidR="00EB6FBD" w:rsidRDefault="00EB6FBD" w:rsidP="00EB6FBD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«ВОЗДУШНАЯ ТРЕВОГА»</w:t>
      </w:r>
    </w:p>
    <w:p w:rsidR="00EB6FBD" w:rsidRDefault="00EB6FBD" w:rsidP="00EB6FBD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913">
        <w:rPr>
          <w:rFonts w:ascii="Times New Roman" w:hAnsi="Times New Roman"/>
          <w:sz w:val="28"/>
          <w:szCs w:val="28"/>
          <w:lang w:eastAsia="ru-RU"/>
        </w:rPr>
        <w:t>Сигнал «Воздушная тревога» подается для предупреждения населения о 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никшей непосредственной угрозе ракетной или авиационной опасности при угрозе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ражения противником данного населенного пункта с воздуха. С этой целью использ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ют все технические средства связи и оповещения, включаются сирены, которые под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ют продолжительный (в течение 3 минут) звуковой сигнал.</w:t>
      </w:r>
    </w:p>
    <w:p w:rsidR="00EB6FBD" w:rsidRDefault="00EB6FBD" w:rsidP="00EB6FB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Услышав предупредительный сигнал гражданской обороны </w:t>
      </w:r>
      <w:r w:rsidRPr="000E74A0">
        <w:rPr>
          <w:rFonts w:ascii="Times New Roman" w:hAnsi="Times New Roman"/>
          <w:b/>
          <w:sz w:val="28"/>
          <w:szCs w:val="28"/>
          <w:lang w:eastAsia="ru-RU"/>
        </w:rPr>
        <w:t xml:space="preserve">«ВНИМАНИЕ ВСЕМ» </w:t>
      </w:r>
      <w:r>
        <w:rPr>
          <w:rFonts w:ascii="Times New Roman" w:hAnsi="Times New Roman"/>
          <w:sz w:val="28"/>
          <w:szCs w:val="28"/>
          <w:lang w:eastAsia="ru-RU"/>
        </w:rPr>
        <w:t>необходимо включить телевизор, радиоприемник, на волнах которых в теч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от 2 до 5 минут транслируется сообщение: </w:t>
      </w:r>
      <w:r w:rsidRPr="000E74A0">
        <w:rPr>
          <w:rFonts w:ascii="Times New Roman" w:hAnsi="Times New Roman"/>
          <w:b/>
          <w:sz w:val="28"/>
          <w:szCs w:val="28"/>
          <w:lang w:eastAsia="ru-RU"/>
        </w:rPr>
        <w:t>«Внимание! Говорит оперативный дежурный Волгоградской области! Граждане – «Воздушная тревога»</w:t>
      </w:r>
      <w:r>
        <w:rPr>
          <w:rFonts w:ascii="Times New Roman" w:hAnsi="Times New Roman"/>
          <w:sz w:val="28"/>
          <w:szCs w:val="28"/>
          <w:lang w:eastAsia="ru-RU"/>
        </w:rPr>
        <w:t>, далее до населения доводится порядок действий. Прослушав сообщение действовать необх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димо быстро, без паники в следующем порядке: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EB6FBD" w:rsidTr="005A79E6">
        <w:tc>
          <w:tcPr>
            <w:tcW w:w="10420" w:type="dxa"/>
            <w:shd w:val="clear" w:color="auto" w:fill="D9D9D9" w:themeFill="background1" w:themeFillShade="D9"/>
          </w:tcPr>
          <w:p w:rsidR="00EB6FBD" w:rsidRPr="000E74A0" w:rsidRDefault="00EB6FBD" w:rsidP="005A79E6">
            <w:pPr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74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1.Обесточить помещение, отключить отопительные приборы, перекрыть газ (при наличии) и воду.</w:t>
            </w:r>
          </w:p>
          <w:p w:rsidR="00EB6FBD" w:rsidRPr="000E74A0" w:rsidRDefault="00EB6FBD" w:rsidP="005A79E6">
            <w:pPr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74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2.Плотно закрыть окна.</w:t>
            </w:r>
          </w:p>
          <w:p w:rsidR="00EB6FBD" w:rsidRDefault="00EB6FBD" w:rsidP="005A79E6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4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3.Взять с собой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личные документы, запас продуктов питания и воды (мин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мум на 12 часов размещения), одноразовую посуду, перочинный (универсальный нож), необходимые лекарственные препараты, фонарик и запас батареек, спички, средства связи с зарядным устройством, средства гигиены, надеть вещи в зависим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 от погодных условий, по возможности  складной стул.</w:t>
            </w:r>
          </w:p>
        </w:tc>
      </w:tr>
    </w:tbl>
    <w:p w:rsidR="00EB6FBD" w:rsidRDefault="00EB6FBD" w:rsidP="00EB6FB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Рекомендуется, для максимально быстрой эвакуации, в каждой семье заранее собрать «тревожный чемоданчик» (рюкзак, сумку), которые укомплектовать базовыми вещами, необходимыми для автономного проживания.</w:t>
      </w:r>
      <w:proofErr w:type="gramEnd"/>
    </w:p>
    <w:p w:rsidR="00EB6FBD" w:rsidRDefault="00EB6FBD" w:rsidP="00EB6FBD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E74A0">
        <w:rPr>
          <w:rFonts w:ascii="Times New Roman" w:hAnsi="Times New Roman"/>
          <w:b/>
          <w:sz w:val="28"/>
          <w:szCs w:val="28"/>
          <w:u w:val="single"/>
          <w:lang w:eastAsia="ru-RU"/>
        </w:rPr>
        <w:t>Перейти в защитное сооружение</w:t>
      </w:r>
      <w:r w:rsidRPr="000E74A0">
        <w:rPr>
          <w:rFonts w:ascii="Times New Roman" w:hAnsi="Times New Roman"/>
          <w:sz w:val="28"/>
          <w:szCs w:val="28"/>
          <w:u w:val="single"/>
          <w:lang w:eastAsia="ru-RU"/>
        </w:rPr>
        <w:t xml:space="preserve"> гражданской обороны (заглубленное подзе</w:t>
      </w:r>
      <w:r w:rsidRPr="000E74A0">
        <w:rPr>
          <w:rFonts w:ascii="Times New Roman" w:hAnsi="Times New Roman"/>
          <w:sz w:val="28"/>
          <w:szCs w:val="28"/>
          <w:u w:val="single"/>
          <w:lang w:eastAsia="ru-RU"/>
        </w:rPr>
        <w:t>м</w:t>
      </w:r>
      <w:r w:rsidRPr="000E74A0">
        <w:rPr>
          <w:rFonts w:ascii="Times New Roman" w:hAnsi="Times New Roman"/>
          <w:sz w:val="28"/>
          <w:szCs w:val="28"/>
          <w:u w:val="single"/>
          <w:lang w:eastAsia="ru-RU"/>
        </w:rPr>
        <w:t xml:space="preserve">ное сооружение), расположенное </w:t>
      </w:r>
      <w:r w:rsidRPr="000E74A0">
        <w:rPr>
          <w:rFonts w:ascii="Times New Roman" w:hAnsi="Times New Roman"/>
          <w:b/>
          <w:sz w:val="28"/>
          <w:szCs w:val="28"/>
          <w:u w:val="single"/>
          <w:lang w:eastAsia="ru-RU"/>
        </w:rPr>
        <w:t>по адресу</w:t>
      </w:r>
      <w:r w:rsidRPr="000E74A0"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EB6FBD" w:rsidTr="005A79E6">
        <w:tc>
          <w:tcPr>
            <w:tcW w:w="10420" w:type="dxa"/>
            <w:shd w:val="clear" w:color="auto" w:fill="D9D9D9" w:themeFill="background1" w:themeFillShade="D9"/>
          </w:tcPr>
          <w:p w:rsidR="00EB6FBD" w:rsidRDefault="00EB6FBD" w:rsidP="005A79E6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B6FBD" w:rsidRPr="000E74A0" w:rsidRDefault="00EB6FBD" w:rsidP="00EB6FBD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B6FBD" w:rsidRDefault="00EB6FBD" w:rsidP="00EB6FBD">
      <w:pPr>
        <w:spacing w:before="240"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Сигнал «Отбой воздушной тревоги»</w:t>
      </w:r>
    </w:p>
    <w:p w:rsidR="00EB6FBD" w:rsidRDefault="00EB6FBD" w:rsidP="00EB6FBD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6AE">
        <w:rPr>
          <w:rFonts w:ascii="Times New Roman" w:hAnsi="Times New Roman"/>
          <w:sz w:val="28"/>
          <w:szCs w:val="28"/>
          <w:lang w:eastAsia="ru-RU"/>
        </w:rPr>
        <w:t>Подается для оповещения о том, что угроза непосредственного нападения пр</w:t>
      </w:r>
      <w:r w:rsidRPr="006666AE">
        <w:rPr>
          <w:rFonts w:ascii="Times New Roman" w:hAnsi="Times New Roman"/>
          <w:sz w:val="28"/>
          <w:szCs w:val="28"/>
          <w:lang w:eastAsia="ru-RU"/>
        </w:rPr>
        <w:t>о</w:t>
      </w:r>
      <w:r w:rsidRPr="006666AE">
        <w:rPr>
          <w:rFonts w:ascii="Times New Roman" w:hAnsi="Times New Roman"/>
          <w:sz w:val="28"/>
          <w:szCs w:val="28"/>
          <w:lang w:eastAsia="ru-RU"/>
        </w:rPr>
        <w:t>тивника миновала.</w:t>
      </w:r>
    </w:p>
    <w:p w:rsidR="00EB6FBD" w:rsidRPr="000E74A0" w:rsidRDefault="00EB6FBD" w:rsidP="00EB6FB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Доводится по радио- и телевизионным сетям, через 3 мин. Дикторы повторяют: </w:t>
      </w:r>
      <w:r w:rsidRPr="000E74A0">
        <w:rPr>
          <w:rFonts w:ascii="Times New Roman" w:hAnsi="Times New Roman"/>
          <w:b/>
          <w:sz w:val="28"/>
          <w:szCs w:val="28"/>
          <w:lang w:eastAsia="ru-RU"/>
        </w:rPr>
        <w:t>«Внимание, внимание!»  Граждане! «Отбой воздушной тревоги!»</w:t>
      </w:r>
    </w:p>
    <w:p w:rsidR="00EB6FBD" w:rsidRDefault="00EB6FBD" w:rsidP="00EB6FBD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Сигнал дублируется по местным радиотрансляционным сетям и с помощью 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редвижных громкоговорящих установок. После объявления сигнала необходимо ве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нуться домой и действовать в соответствии с объявленным порядком.</w:t>
      </w:r>
    </w:p>
    <w:p w:rsidR="00EB6FBD" w:rsidRDefault="00EB6FBD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B6FBD" w:rsidRDefault="00EB6FBD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B6FBD" w:rsidRDefault="00EB6FBD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B6FBD" w:rsidRDefault="00EB6FBD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a3"/>
        <w:tblW w:w="10882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8253"/>
      </w:tblGrid>
      <w:tr w:rsidR="00EB6FBD" w:rsidRPr="006B224A" w:rsidTr="005A79E6">
        <w:trPr>
          <w:trHeight w:val="2533"/>
        </w:trPr>
        <w:tc>
          <w:tcPr>
            <w:tcW w:w="2629" w:type="dxa"/>
          </w:tcPr>
          <w:p w:rsidR="00EB6FBD" w:rsidRPr="006B224A" w:rsidRDefault="00EB6FBD" w:rsidP="005A79E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7D52185" wp14:editId="2673DC0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-24130</wp:posOffset>
                  </wp:positionV>
                  <wp:extent cx="1423035" cy="1405890"/>
                  <wp:effectExtent l="0" t="0" r="5715" b="381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40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3" w:type="dxa"/>
            <w:vAlign w:val="center"/>
          </w:tcPr>
          <w:p w:rsidR="00EB6FBD" w:rsidRPr="009A2FBF" w:rsidRDefault="00EB6FBD" w:rsidP="005A79E6">
            <w:pPr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9A2FB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ПАМЯТКА</w:t>
            </w:r>
          </w:p>
          <w:p w:rsidR="00EB6FBD" w:rsidRPr="00D54CCE" w:rsidRDefault="00EB6FBD" w:rsidP="005A79E6">
            <w:pPr>
              <w:ind w:left="284"/>
              <w:jc w:val="center"/>
              <w:outlineLvl w:val="1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A2FB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б использовании различных укр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ы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тий для защиты населения</w:t>
            </w:r>
          </w:p>
        </w:tc>
      </w:tr>
    </w:tbl>
    <w:p w:rsidR="00EB6FBD" w:rsidRDefault="00EB6FBD" w:rsidP="00EB6F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B6FBD" w:rsidRPr="008F5181" w:rsidRDefault="00EB6FBD" w:rsidP="00EB6F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Один из наиболее надежных способов защиты населения от стихийных бедствий бурь, ураганов, смерчей, и от обычных средств поражения фугасного и осколочного действия, поражения обломками строительных конструкций и обрушения констру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ций вышерасположенных этажей зданий различной этажности - использование в кач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стве </w:t>
      </w:r>
      <w:r w:rsidRPr="008F518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УКРЫТИЯ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подземных простран</w:t>
      </w:r>
      <w:proofErr w:type="gramStart"/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 зд</w:t>
      </w:r>
      <w:proofErr w:type="gramEnd"/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аний и сооружений различного назнач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ния. К таким укрытиям в условиях города относятся подвалы и цокольные этажи.  </w:t>
      </w:r>
    </w:p>
    <w:p w:rsidR="00EB6FBD" w:rsidRPr="008F5181" w:rsidRDefault="00EB6FBD" w:rsidP="00EB6F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оборудования укрытия используются подвалы зданий построенных из кирп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ча, из сборных железобетонных конструкций или монолитного железобетона (мон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литный железобетонный каркас и кирпичные стены) способные выдержать обрушение выше расположенных этажей, способные обеспечивать защиту от воздействия изб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точного давления по фронту  воздушной ударной волны равного 0,5 кгс/см</w:t>
      </w:r>
      <w:proofErr w:type="gramStart"/>
      <w:r w:rsidRPr="008F5181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B6FBD" w:rsidRPr="008F5181" w:rsidRDefault="00EB6FBD" w:rsidP="00EB6F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допускается использование в качестве укрытия подвалов зданий имеющих п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рекрытия из деревянных конструкций.</w:t>
      </w:r>
    </w:p>
    <w:p w:rsidR="00EB6FBD" w:rsidRPr="008F5181" w:rsidRDefault="00EB6FBD" w:rsidP="00EB6FBD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При отсутствии укрытий по месту жительства или на обозначенных расстояниях, возможно использование другого наиболее безопасного места.</w:t>
      </w:r>
    </w:p>
    <w:p w:rsidR="00EB6FBD" w:rsidRPr="008F5181" w:rsidRDefault="00EB6FBD" w:rsidP="00EB6FBD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Если нет подвала – оставаться в здании и укрыться в помещении без окон (в ква</w:t>
      </w:r>
      <w:r w:rsidRPr="008F5181">
        <w:rPr>
          <w:color w:val="000000" w:themeColor="text1"/>
          <w:sz w:val="28"/>
          <w:szCs w:val="28"/>
        </w:rPr>
        <w:t>р</w:t>
      </w:r>
      <w:r w:rsidRPr="008F5181">
        <w:rPr>
          <w:color w:val="000000" w:themeColor="text1"/>
          <w:sz w:val="28"/>
          <w:szCs w:val="28"/>
        </w:rPr>
        <w:t xml:space="preserve">тире обычно это </w:t>
      </w:r>
      <w:r>
        <w:rPr>
          <w:color w:val="000000" w:themeColor="text1"/>
          <w:sz w:val="28"/>
          <w:szCs w:val="28"/>
        </w:rPr>
        <w:t>санузел</w:t>
      </w:r>
      <w:r w:rsidRPr="008F518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Pr="008F5181">
        <w:rPr>
          <w:color w:val="000000" w:themeColor="text1"/>
          <w:sz w:val="28"/>
          <w:szCs w:val="28"/>
        </w:rPr>
        <w:t xml:space="preserve"> либо в коридоре или на площадке рядом с лифтом.</w:t>
      </w:r>
      <w:r w:rsidRPr="008F5181">
        <w:rPr>
          <w:color w:val="000000" w:themeColor="text1"/>
          <w:sz w:val="28"/>
          <w:szCs w:val="28"/>
          <w:shd w:val="clear" w:color="auto" w:fill="F9F8F5"/>
        </w:rPr>
        <w:t xml:space="preserve"> </w:t>
      </w:r>
      <w:r w:rsidRPr="008F5181">
        <w:rPr>
          <w:color w:val="000000" w:themeColor="text1"/>
          <w:sz w:val="28"/>
          <w:szCs w:val="28"/>
        </w:rPr>
        <w:t>В кач</w:t>
      </w:r>
      <w:r w:rsidRPr="008F5181">
        <w:rPr>
          <w:color w:val="000000" w:themeColor="text1"/>
          <w:sz w:val="28"/>
          <w:szCs w:val="28"/>
        </w:rPr>
        <w:t>е</w:t>
      </w:r>
      <w:r w:rsidRPr="008F5181">
        <w:rPr>
          <w:color w:val="000000" w:themeColor="text1"/>
          <w:sz w:val="28"/>
          <w:szCs w:val="28"/>
        </w:rPr>
        <w:t>стве укрытия могут сойти нижние этажи помещения с толстыми стенами (капитальные дома-</w:t>
      </w:r>
      <w:proofErr w:type="spellStart"/>
      <w:r w:rsidRPr="008F5181">
        <w:rPr>
          <w:color w:val="000000" w:themeColor="text1"/>
          <w:sz w:val="28"/>
          <w:szCs w:val="28"/>
        </w:rPr>
        <w:t>сталинки</w:t>
      </w:r>
      <w:proofErr w:type="spellEnd"/>
      <w:r w:rsidRPr="008F5181">
        <w:rPr>
          <w:color w:val="000000" w:themeColor="text1"/>
          <w:sz w:val="28"/>
          <w:szCs w:val="28"/>
        </w:rPr>
        <w:t>, например), подвалы надежных невысоких зданий, помещения с нес</w:t>
      </w:r>
      <w:r w:rsidRPr="008F5181">
        <w:rPr>
          <w:color w:val="000000" w:themeColor="text1"/>
          <w:sz w:val="28"/>
          <w:szCs w:val="28"/>
        </w:rPr>
        <w:t>у</w:t>
      </w:r>
      <w:r w:rsidRPr="008F5181">
        <w:rPr>
          <w:color w:val="000000" w:themeColor="text1"/>
          <w:sz w:val="28"/>
          <w:szCs w:val="28"/>
        </w:rPr>
        <w:t>щими стенами (санузел), чугунная ванная. Главное, чтобы это место было подальше от окон и окружено бетоном.</w:t>
      </w:r>
    </w:p>
    <w:p w:rsidR="00EB6FBD" w:rsidRPr="008F5181" w:rsidRDefault="00EB6FBD" w:rsidP="00EB6FB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9F8F5"/>
        </w:rPr>
      </w:pPr>
      <w:r w:rsidRPr="00B67105">
        <w:rPr>
          <w:color w:val="000000" w:themeColor="text1"/>
          <w:sz w:val="28"/>
          <w:szCs w:val="28"/>
        </w:rPr>
        <w:t>Основным принципом убежища является система двух стен, что означает: между местом, где вы находитесь и улицей должно быть хотя бы две стены. Первая стена, как правило, принимает на себя взрывную силу, а вторая защищает от осколков и сохран</w:t>
      </w:r>
      <w:r w:rsidRPr="00B67105">
        <w:rPr>
          <w:color w:val="000000" w:themeColor="text1"/>
          <w:sz w:val="28"/>
          <w:szCs w:val="28"/>
        </w:rPr>
        <w:t>я</w:t>
      </w:r>
      <w:r w:rsidRPr="00B67105">
        <w:rPr>
          <w:color w:val="000000" w:themeColor="text1"/>
          <w:sz w:val="28"/>
          <w:szCs w:val="28"/>
        </w:rPr>
        <w:t>ет свою целостность.</w:t>
      </w:r>
      <w:r w:rsidRPr="008F5181">
        <w:rPr>
          <w:color w:val="000000" w:themeColor="text1"/>
          <w:sz w:val="28"/>
          <w:szCs w:val="28"/>
          <w:shd w:val="clear" w:color="auto" w:fill="F9F8F5"/>
        </w:rPr>
        <w:t xml:space="preserve"> </w:t>
      </w:r>
    </w:p>
    <w:p w:rsidR="00EB6FBD" w:rsidRPr="008F5181" w:rsidRDefault="00EB6FBD" w:rsidP="00EB6FBD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Если все помещения в квартире имеют окна, то лучше выйти в подъезд.</w:t>
      </w:r>
    </w:p>
    <w:p w:rsidR="00EB6FBD" w:rsidRPr="008F5181" w:rsidRDefault="00EB6FBD" w:rsidP="00EB6FBD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В качестве кратковременных укрытий могут быть использованы любые заглу</w:t>
      </w:r>
      <w:r w:rsidRPr="008F5181">
        <w:rPr>
          <w:color w:val="000000" w:themeColor="text1"/>
          <w:sz w:val="28"/>
          <w:szCs w:val="28"/>
        </w:rPr>
        <w:t>б</w:t>
      </w:r>
      <w:r w:rsidRPr="008F5181">
        <w:rPr>
          <w:color w:val="000000" w:themeColor="text1"/>
          <w:sz w:val="28"/>
          <w:szCs w:val="28"/>
        </w:rPr>
        <w:t>ленные помещения, паркинги, подземные переходы, элементы рельефа (канава, тра</w:t>
      </w:r>
      <w:r w:rsidRPr="008F5181">
        <w:rPr>
          <w:color w:val="000000" w:themeColor="text1"/>
          <w:sz w:val="28"/>
          <w:szCs w:val="28"/>
        </w:rPr>
        <w:t>н</w:t>
      </w:r>
      <w:r w:rsidRPr="008F5181">
        <w:rPr>
          <w:color w:val="000000" w:themeColor="text1"/>
          <w:sz w:val="28"/>
          <w:szCs w:val="28"/>
        </w:rPr>
        <w:t>шея или яма, смотровая яма гаража или СТО открытого (уличного) типа).</w:t>
      </w:r>
    </w:p>
    <w:p w:rsidR="00EB6FBD" w:rsidRPr="00036241" w:rsidRDefault="00EB6FBD" w:rsidP="00EB6FB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93"/>
      </w:tblGrid>
      <w:tr w:rsidR="00EB6FBD" w:rsidRPr="006B224A" w:rsidTr="005A79E6">
        <w:trPr>
          <w:trHeight w:val="281"/>
        </w:trPr>
        <w:tc>
          <w:tcPr>
            <w:tcW w:w="1089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6FBD" w:rsidRPr="006B224A" w:rsidRDefault="00EB6FBD" w:rsidP="005A79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B6FBD" w:rsidRPr="00F717E5" w:rsidRDefault="00EB6FBD" w:rsidP="00EB6F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B6FBD" w:rsidRPr="00F717E5" w:rsidRDefault="00EB6FBD" w:rsidP="00EB6F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EB6FBD" w:rsidRDefault="00EB6FBD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Pr="00E85567" w:rsidRDefault="00E85567" w:rsidP="00E85567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 w:cs="Calibri"/>
          <w:b/>
          <w:sz w:val="28"/>
        </w:rPr>
      </w:pPr>
      <w:r w:rsidRPr="00E85567">
        <w:rPr>
          <w:rFonts w:ascii="Times New Roman" w:eastAsia="Calibri" w:hAnsi="Times New Roman" w:cs="Calibri"/>
          <w:b/>
          <w:sz w:val="28"/>
        </w:rPr>
        <w:lastRenderedPageBreak/>
        <w:t>ПАМЯТКА</w:t>
      </w:r>
    </w:p>
    <w:p w:rsidR="00E85567" w:rsidRPr="00E85567" w:rsidRDefault="00E85567" w:rsidP="00E85567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 w:cs="Calibri"/>
          <w:b/>
          <w:sz w:val="28"/>
          <w:u w:val="single"/>
        </w:rPr>
      </w:pPr>
      <w:r w:rsidRPr="00E85567">
        <w:rPr>
          <w:rFonts w:ascii="Times New Roman" w:eastAsia="Calibri" w:hAnsi="Times New Roman" w:cs="Calibri"/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E85567" w:rsidRPr="00E85567" w:rsidRDefault="00E85567" w:rsidP="00E85567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 w:cs="Calibri"/>
          <w:b/>
          <w:sz w:val="28"/>
          <w:u w:val="single"/>
        </w:rPr>
      </w:pP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</w:rPr>
      </w:pPr>
      <w:r w:rsidRPr="00E85567">
        <w:rPr>
          <w:rFonts w:ascii="Times New Roman" w:eastAsia="Calibri" w:hAnsi="Times New Roman" w:cs="Calibri"/>
          <w:b/>
          <w:color w:val="000000"/>
          <w:sz w:val="28"/>
        </w:rPr>
        <w:t>В случае визуального обнаружения в воздухе БПЛА необходимо: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>- пользоваться лифтом нельзя;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 xml:space="preserve">- предупредить других людей об опасности нахождения </w:t>
      </w:r>
      <w:r w:rsidRPr="00E85567">
        <w:rPr>
          <w:rFonts w:ascii="Times New Roman" w:eastAsia="Calibri" w:hAnsi="Times New Roman" w:cs="Calibri"/>
          <w:color w:val="000000"/>
          <w:sz w:val="28"/>
        </w:rPr>
        <w:br/>
        <w:t xml:space="preserve">на открытой местности; 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>- не пытаться сбить БПЛА.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b/>
          <w:color w:val="000000"/>
          <w:sz w:val="28"/>
        </w:rPr>
        <w:t>В случае обнаружения места посадки или падения БПЛА на местности</w:t>
      </w:r>
      <w:r w:rsidRPr="00E85567">
        <w:rPr>
          <w:rFonts w:ascii="Times New Roman" w:eastAsia="Calibri" w:hAnsi="Times New Roman" w:cs="Calibri"/>
          <w:color w:val="000000"/>
          <w:sz w:val="28"/>
        </w:rPr>
        <w:t>: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 xml:space="preserve">- запрещено приближаться к БПЛА; 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 xml:space="preserve">- информацию о месте его падения необходимо немедленно сообщить </w:t>
      </w:r>
      <w:r w:rsidRPr="00E85567">
        <w:rPr>
          <w:rFonts w:ascii="Times New Roman" w:eastAsia="Calibri" w:hAnsi="Times New Roman" w:cs="Calibri"/>
          <w:color w:val="000000"/>
          <w:sz w:val="28"/>
        </w:rPr>
        <w:br/>
        <w:t>по указанным телефонам;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</w:rPr>
      </w:pPr>
      <w:r w:rsidRPr="00E85567">
        <w:rPr>
          <w:rFonts w:ascii="Times New Roman" w:eastAsia="Calibri" w:hAnsi="Times New Roman" w:cs="Calibri"/>
          <w:b/>
          <w:color w:val="000000"/>
          <w:sz w:val="28"/>
        </w:rPr>
        <w:t>При применении  средств поражения с использованием БПЛА: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b/>
          <w:color w:val="000000"/>
          <w:sz w:val="28"/>
        </w:rPr>
        <w:t xml:space="preserve">- </w:t>
      </w:r>
      <w:r w:rsidRPr="00E85567">
        <w:rPr>
          <w:rFonts w:ascii="Times New Roman" w:eastAsia="Calibri" w:hAnsi="Times New Roman" w:cs="Calibri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 xml:space="preserve">-  если вы услышали характерный звук </w:t>
      </w:r>
      <w:proofErr w:type="gramStart"/>
      <w:r w:rsidRPr="00E85567">
        <w:rPr>
          <w:rFonts w:ascii="Times New Roman" w:eastAsia="Calibri" w:hAnsi="Times New Roman" w:cs="Calibri"/>
          <w:color w:val="000000"/>
          <w:sz w:val="28"/>
        </w:rPr>
        <w:t>летящего</w:t>
      </w:r>
      <w:proofErr w:type="gramEnd"/>
      <w:r w:rsidRPr="00E85567">
        <w:rPr>
          <w:rFonts w:ascii="Times New Roman" w:eastAsia="Calibri" w:hAnsi="Times New Roman" w:cs="Calibri"/>
          <w:color w:val="000000"/>
          <w:sz w:val="28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 xml:space="preserve">- находясь на открытой местности, попытайтесь </w:t>
      </w:r>
      <w:proofErr w:type="gramStart"/>
      <w:r w:rsidRPr="00E85567">
        <w:rPr>
          <w:rFonts w:ascii="Times New Roman" w:eastAsia="Calibri" w:hAnsi="Times New Roman" w:cs="Calibri"/>
          <w:color w:val="000000"/>
          <w:sz w:val="28"/>
        </w:rPr>
        <w:t>укрыться</w:t>
      </w:r>
      <w:proofErr w:type="gramEnd"/>
      <w:r w:rsidRPr="00E85567">
        <w:rPr>
          <w:rFonts w:ascii="Times New Roman" w:eastAsia="Calibri" w:hAnsi="Times New Roman" w:cs="Calibri"/>
          <w:color w:val="000000"/>
          <w:sz w:val="28"/>
        </w:rPr>
        <w:t xml:space="preserve"> используя естественные и искусственные углубления на местности (водосток, канава);  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b/>
          <w:color w:val="000000"/>
          <w:sz w:val="28"/>
        </w:rPr>
        <w:t>- если БПЛА определяется по звуку и находится в поле вашего зрения,</w:t>
      </w:r>
      <w:r w:rsidRPr="00E85567">
        <w:rPr>
          <w:rFonts w:ascii="Times New Roman" w:eastAsia="Calibri" w:hAnsi="Times New Roman" w:cs="Calibri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</w:rPr>
      </w:pPr>
      <w:r w:rsidRPr="00E85567">
        <w:rPr>
          <w:rFonts w:ascii="Times New Roman" w:eastAsia="Calibri" w:hAnsi="Times New Roman" w:cs="Calibri"/>
          <w:color w:val="000000"/>
          <w:sz w:val="28"/>
        </w:rPr>
        <w:t xml:space="preserve">-  если вы перемещаетесь на транспорте – немедленно остановитесь </w:t>
      </w:r>
      <w:r w:rsidRPr="00E85567">
        <w:rPr>
          <w:rFonts w:ascii="Times New Roman" w:eastAsia="Calibri" w:hAnsi="Times New Roman" w:cs="Calibri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E85567" w:rsidRPr="00E85567" w:rsidRDefault="00E85567" w:rsidP="00E855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85567">
        <w:rPr>
          <w:rFonts w:ascii="Times New Roman" w:eastAsia="Calibri" w:hAnsi="Times New Roman" w:cs="Calibri"/>
          <w:b/>
          <w:color w:val="000000"/>
          <w:sz w:val="28"/>
        </w:rPr>
        <w:t>ВАЖНО:</w:t>
      </w:r>
      <w:r w:rsidRPr="00E85567">
        <w:rPr>
          <w:rFonts w:ascii="Times New Roman" w:eastAsia="Calibri" w:hAnsi="Times New Roman" w:cs="Calibri"/>
          <w:color w:val="000000"/>
          <w:sz w:val="28"/>
        </w:rPr>
        <w:t xml:space="preserve"> </w:t>
      </w:r>
      <w:r w:rsidRPr="00E85567">
        <w:rPr>
          <w:rFonts w:ascii="Times New Roman" w:eastAsia="Calibri" w:hAnsi="Times New Roman" w:cs="Calibri"/>
          <w:b/>
          <w:color w:val="000000"/>
          <w:sz w:val="28"/>
        </w:rPr>
        <w:t xml:space="preserve">не пытайтесь подходить к упавшему БПЛА, </w:t>
      </w:r>
      <w:r w:rsidRPr="00E85567">
        <w:rPr>
          <w:rFonts w:ascii="Times New Roman" w:eastAsia="Calibri" w:hAnsi="Times New Roman" w:cs="Calibri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(телеиграм-каналы, социальные сети, групповые чаты и т. д.). Распространенные вами данные</w:t>
      </w:r>
      <w:r w:rsidRPr="00E85567">
        <w:rPr>
          <w:rFonts w:ascii="Times New Roman" w:eastAsia="Calibri" w:hAnsi="Times New Roman" w:cs="Calibri"/>
          <w:sz w:val="28"/>
        </w:rPr>
        <w:t xml:space="preserve"> могут быть использованы в экстремистских целях.</w:t>
      </w: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E85567" w:rsidRDefault="00E8556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E85567" w:rsidSect="005F17D9">
      <w:footerReference w:type="default" r:id="rId10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14" w:rsidRDefault="00266914" w:rsidP="001B6975">
      <w:pPr>
        <w:spacing w:after="0" w:line="240" w:lineRule="auto"/>
      </w:pPr>
      <w:r>
        <w:separator/>
      </w:r>
    </w:p>
  </w:endnote>
  <w:endnote w:type="continuationSeparator" w:id="0">
    <w:p w:rsidR="00266914" w:rsidRDefault="00266914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3323F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14" w:rsidRDefault="00266914" w:rsidP="001B6975">
      <w:pPr>
        <w:spacing w:after="0" w:line="240" w:lineRule="auto"/>
      </w:pPr>
      <w:r>
        <w:separator/>
      </w:r>
    </w:p>
  </w:footnote>
  <w:footnote w:type="continuationSeparator" w:id="0">
    <w:p w:rsidR="00266914" w:rsidRDefault="00266914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14"/>
  </w:num>
  <w:num w:numId="5">
    <w:abstractNumId w:val="17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18"/>
  </w:num>
  <w:num w:numId="12">
    <w:abstractNumId w:val="2"/>
  </w:num>
  <w:num w:numId="13">
    <w:abstractNumId w:val="25"/>
  </w:num>
  <w:num w:numId="14">
    <w:abstractNumId w:val="15"/>
  </w:num>
  <w:num w:numId="15">
    <w:abstractNumId w:val="24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6"/>
  </w:num>
  <w:num w:numId="25">
    <w:abstractNumId w:val="14"/>
  </w:num>
  <w:num w:numId="26">
    <w:abstractNumId w:val="17"/>
  </w:num>
  <w:num w:numId="27">
    <w:abstractNumId w:val="12"/>
  </w:num>
  <w:num w:numId="28">
    <w:abstractNumId w:val="11"/>
  </w:num>
  <w:num w:numId="29">
    <w:abstractNumId w:val="0"/>
  </w:num>
  <w:num w:numId="30">
    <w:abstractNumId w:val="4"/>
  </w:num>
  <w:num w:numId="31">
    <w:abstractNumId w:val="13"/>
  </w:num>
  <w:num w:numId="32">
    <w:abstractNumId w:val="18"/>
  </w:num>
  <w:num w:numId="33">
    <w:abstractNumId w:val="26"/>
  </w:num>
  <w:num w:numId="34">
    <w:abstractNumId w:val="21"/>
  </w:num>
  <w:num w:numId="35">
    <w:abstractNumId w:val="9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323F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4C27"/>
    <w:rsid w:val="00246EA0"/>
    <w:rsid w:val="00250E19"/>
    <w:rsid w:val="002627B4"/>
    <w:rsid w:val="0026691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30173E"/>
    <w:rsid w:val="0030659E"/>
    <w:rsid w:val="00341E35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D4D27"/>
    <w:rsid w:val="00EE168D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02AB-DAEF-4C80-99E6-19BE7D99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7</cp:revision>
  <cp:lastPrinted>2023-02-07T12:48:00Z</cp:lastPrinted>
  <dcterms:created xsi:type="dcterms:W3CDTF">2024-12-18T11:14:00Z</dcterms:created>
  <dcterms:modified xsi:type="dcterms:W3CDTF">2024-12-25T07:39:00Z</dcterms:modified>
</cp:coreProperties>
</file>