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FE2" w:rsidRPr="00D83FE2" w:rsidRDefault="00D83FE2" w:rsidP="00D83FE2">
      <w:pPr>
        <w:shd w:val="clear" w:color="auto" w:fill="ECECEC"/>
        <w:spacing w:line="240" w:lineRule="auto"/>
        <w:textAlignment w:val="center"/>
        <w:outlineLvl w:val="0"/>
        <w:rPr>
          <w:rFonts w:ascii="inherit" w:eastAsia="Times New Roman" w:hAnsi="inherit" w:cs="Arial"/>
          <w:color w:val="4E4E3F"/>
          <w:kern w:val="36"/>
          <w:sz w:val="53"/>
          <w:szCs w:val="53"/>
          <w:lang w:eastAsia="ru-RU"/>
        </w:rPr>
      </w:pPr>
      <w:r w:rsidRPr="00D83FE2">
        <w:rPr>
          <w:rFonts w:ascii="inherit" w:eastAsia="Times New Roman" w:hAnsi="inherit" w:cs="Arial"/>
          <w:color w:val="4E4E3F"/>
          <w:kern w:val="36"/>
          <w:sz w:val="53"/>
          <w:lang w:eastAsia="ru-RU"/>
        </w:rPr>
        <w:t>2.</w:t>
      </w:r>
      <w:r w:rsidRPr="00D83FE2">
        <w:rPr>
          <w:rFonts w:ascii="inherit" w:eastAsia="Times New Roman" w:hAnsi="inherit" w:cs="Arial"/>
          <w:color w:val="4E4E3F"/>
          <w:kern w:val="36"/>
          <w:sz w:val="53"/>
          <w:szCs w:val="53"/>
          <w:lang w:eastAsia="ru-RU"/>
        </w:rPr>
        <w:t> Энергетический обмен (катаболизм, диссимиляция)</w:t>
      </w:r>
    </w:p>
    <w:p w:rsidR="00D83FE2" w:rsidRPr="00D83FE2" w:rsidRDefault="00D83FE2" w:rsidP="00D83FE2">
      <w:pPr>
        <w:shd w:val="clear" w:color="auto" w:fill="76A900"/>
        <w:spacing w:after="0" w:line="353" w:lineRule="atLeast"/>
        <w:outlineLvl w:val="2"/>
        <w:rPr>
          <w:rFonts w:ascii="inherit" w:eastAsia="Times New Roman" w:hAnsi="inherit" w:cs="Arial"/>
          <w:color w:val="FFFFFF"/>
          <w:sz w:val="48"/>
          <w:szCs w:val="48"/>
          <w:lang w:eastAsia="ru-RU"/>
        </w:rPr>
      </w:pPr>
      <w:r w:rsidRPr="00D83FE2">
        <w:rPr>
          <w:rFonts w:ascii="inherit" w:eastAsia="Times New Roman" w:hAnsi="inherit" w:cs="Arial"/>
          <w:color w:val="FFFFFF"/>
          <w:sz w:val="48"/>
          <w:szCs w:val="48"/>
          <w:lang w:eastAsia="ru-RU"/>
        </w:rPr>
        <w:t>Теория:</w:t>
      </w:r>
    </w:p>
    <w:p w:rsidR="00D83FE2" w:rsidRPr="00D83FE2" w:rsidRDefault="00D83FE2" w:rsidP="00D83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Универсальным источником энергии во всех клетках служит </w:t>
      </w:r>
      <w:r w:rsidRPr="00D83FE2">
        <w:rPr>
          <w:rFonts w:ascii="Arial" w:eastAsia="Times New Roman" w:hAnsi="Arial" w:cs="Arial"/>
          <w:i/>
          <w:iCs/>
          <w:color w:val="76A900"/>
          <w:sz w:val="29"/>
          <w:lang w:eastAsia="ru-RU"/>
        </w:rPr>
        <w:t>АТФ</w:t>
      </w: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 (</w:t>
      </w:r>
      <w:proofErr w:type="spellStart"/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аденозинтрифосфат</w:t>
      </w:r>
      <w:proofErr w:type="spellEnd"/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, или аденозинтрифосфорная кислота).</w:t>
      </w:r>
    </w:p>
    <w:p w:rsidR="00D83FE2" w:rsidRPr="00D83FE2" w:rsidRDefault="00D83FE2" w:rsidP="00D83FE2">
      <w:pPr>
        <w:shd w:val="clear" w:color="auto" w:fill="F3F3F3"/>
        <w:spacing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Все энергетические затраты любой клетки обеспечиваются за счёт универсального энергетического вещества — </w:t>
      </w:r>
      <w:r w:rsidRPr="00D83FE2">
        <w:rPr>
          <w:rFonts w:ascii="Arial" w:eastAsia="Times New Roman" w:hAnsi="Arial" w:cs="Arial"/>
          <w:i/>
          <w:iCs/>
          <w:color w:val="76A900"/>
          <w:sz w:val="29"/>
          <w:lang w:eastAsia="ru-RU"/>
        </w:rPr>
        <w:t>АТФ</w:t>
      </w: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.</w:t>
      </w:r>
    </w:p>
    <w:p w:rsidR="00D83FE2" w:rsidRPr="00D83FE2" w:rsidRDefault="00D83FE2" w:rsidP="00D83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АТФ.png" style="width:24pt;height:24pt"/>
        </w:pict>
      </w:r>
    </w:p>
    <w:p w:rsidR="00D83FE2" w:rsidRPr="00D83FE2" w:rsidRDefault="00D83FE2" w:rsidP="00D83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 </w:t>
      </w:r>
    </w:p>
    <w:p w:rsidR="00D83FE2" w:rsidRPr="00D83FE2" w:rsidRDefault="00D83FE2" w:rsidP="00D83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D83FE2">
        <w:rPr>
          <w:rFonts w:ascii="Arial" w:eastAsia="Times New Roman" w:hAnsi="Arial" w:cs="Arial"/>
          <w:i/>
          <w:iCs/>
          <w:color w:val="76A900"/>
          <w:sz w:val="29"/>
          <w:lang w:eastAsia="ru-RU"/>
        </w:rPr>
        <w:t>АТФ</w:t>
      </w: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 синтезируется в результате реакции </w:t>
      </w:r>
      <w:proofErr w:type="spellStart"/>
      <w:r w:rsidRPr="00D83FE2">
        <w:rPr>
          <w:rFonts w:ascii="Arial" w:eastAsia="Times New Roman" w:hAnsi="Arial" w:cs="Arial"/>
          <w:b/>
          <w:bCs/>
          <w:color w:val="76A900"/>
          <w:sz w:val="28"/>
          <w:lang w:eastAsia="ru-RU"/>
        </w:rPr>
        <w:t>фосфорилирования</w:t>
      </w:r>
      <w:proofErr w:type="spellEnd"/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, то есть присоединения одного остатка фосфорной кислоты к молекуле </w:t>
      </w:r>
      <w:r w:rsidRPr="00D83FE2">
        <w:rPr>
          <w:rFonts w:ascii="Arial" w:eastAsia="Times New Roman" w:hAnsi="Arial" w:cs="Arial"/>
          <w:i/>
          <w:iCs/>
          <w:color w:val="76A900"/>
          <w:sz w:val="29"/>
          <w:lang w:eastAsia="ru-RU"/>
        </w:rPr>
        <w:t>АДФ</w:t>
      </w: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 (</w:t>
      </w:r>
      <w:proofErr w:type="spellStart"/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аденозиндифосфата</w:t>
      </w:r>
      <w:proofErr w:type="spellEnd"/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):</w:t>
      </w:r>
    </w:p>
    <w:p w:rsidR="00D83FE2" w:rsidRPr="00D83FE2" w:rsidRDefault="00D83FE2" w:rsidP="00D83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 </w:t>
      </w:r>
    </w:p>
    <w:p w:rsidR="00D83FE2" w:rsidRPr="00D83FE2" w:rsidRDefault="00D83FE2" w:rsidP="00D83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D83FE2">
        <w:rPr>
          <w:rFonts w:ascii="Arial" w:eastAsia="Times New Roman" w:hAnsi="Arial" w:cs="Arial"/>
          <w:color w:val="76A900"/>
          <w:sz w:val="29"/>
          <w:lang w:eastAsia="ru-RU"/>
        </w:rPr>
        <w:t>АДФ</w:t>
      </w:r>
      <w:r w:rsidRPr="00D83FE2">
        <w:rPr>
          <w:rFonts w:ascii="MathJax_Main" w:eastAsia="Times New Roman" w:hAnsi="MathJax_Main" w:cs="Arial"/>
          <w:color w:val="76A900"/>
          <w:sz w:val="35"/>
          <w:lang w:eastAsia="ru-RU"/>
        </w:rPr>
        <w:t> + </w:t>
      </w:r>
      <w:r w:rsidRPr="00D83FE2">
        <w:rPr>
          <w:rFonts w:ascii="MathJax_Math-italic" w:eastAsia="Times New Roman" w:hAnsi="MathJax_Math-italic" w:cs="Arial"/>
          <w:color w:val="76A900"/>
          <w:sz w:val="35"/>
          <w:lang w:eastAsia="ru-RU"/>
        </w:rPr>
        <w:t>H</w:t>
      </w:r>
      <w:r w:rsidRPr="00D83FE2">
        <w:rPr>
          <w:rFonts w:ascii="MathJax_Main" w:eastAsia="Times New Roman" w:hAnsi="MathJax_Main" w:cs="Arial"/>
          <w:color w:val="76A900"/>
          <w:sz w:val="30"/>
          <w:lang w:eastAsia="ru-RU"/>
        </w:rPr>
        <w:t>3</w:t>
      </w:r>
      <w:r w:rsidRPr="00D83FE2">
        <w:rPr>
          <w:rFonts w:ascii="MathJax_Math-italic" w:eastAsia="Times New Roman" w:hAnsi="MathJax_Math-italic" w:cs="Arial"/>
          <w:color w:val="76A900"/>
          <w:sz w:val="35"/>
          <w:lang w:eastAsia="ru-RU"/>
        </w:rPr>
        <w:t>PO</w:t>
      </w:r>
      <w:r w:rsidRPr="00D83FE2">
        <w:rPr>
          <w:rFonts w:ascii="MathJax_Main" w:eastAsia="Times New Roman" w:hAnsi="MathJax_Main" w:cs="Arial"/>
          <w:color w:val="76A900"/>
          <w:sz w:val="30"/>
          <w:lang w:eastAsia="ru-RU"/>
        </w:rPr>
        <w:t>4</w:t>
      </w:r>
      <w:r w:rsidRPr="00D83FE2">
        <w:rPr>
          <w:rFonts w:ascii="MathJax_Main" w:eastAsia="Times New Roman" w:hAnsi="MathJax_Main" w:cs="Arial"/>
          <w:color w:val="76A900"/>
          <w:sz w:val="35"/>
          <w:lang w:eastAsia="ru-RU"/>
        </w:rPr>
        <w:t>+ 40 </w:t>
      </w:r>
      <w:r w:rsidRPr="00D83FE2">
        <w:rPr>
          <w:rFonts w:ascii="Arial" w:eastAsia="Times New Roman" w:hAnsi="Arial" w:cs="Arial"/>
          <w:color w:val="76A900"/>
          <w:sz w:val="29"/>
          <w:lang w:eastAsia="ru-RU"/>
        </w:rPr>
        <w:t>кДж</w:t>
      </w:r>
      <w:r w:rsidRPr="00D83FE2">
        <w:rPr>
          <w:rFonts w:ascii="MathJax_Main" w:eastAsia="Times New Roman" w:hAnsi="MathJax_Main" w:cs="Arial"/>
          <w:color w:val="76A900"/>
          <w:sz w:val="35"/>
          <w:lang w:eastAsia="ru-RU"/>
        </w:rPr>
        <w:t> = </w:t>
      </w:r>
      <w:r w:rsidRPr="00D83FE2">
        <w:rPr>
          <w:rFonts w:ascii="Arial" w:eastAsia="Times New Roman" w:hAnsi="Arial" w:cs="Arial"/>
          <w:color w:val="76A900"/>
          <w:sz w:val="29"/>
          <w:lang w:eastAsia="ru-RU"/>
        </w:rPr>
        <w:t>АТФ</w:t>
      </w:r>
      <w:r w:rsidRPr="00D83FE2">
        <w:rPr>
          <w:rFonts w:ascii="MathJax_Main" w:eastAsia="Times New Roman" w:hAnsi="MathJax_Main" w:cs="Arial"/>
          <w:color w:val="76A900"/>
          <w:sz w:val="35"/>
          <w:lang w:eastAsia="ru-RU"/>
        </w:rPr>
        <w:t> + </w:t>
      </w:r>
      <w:r w:rsidRPr="00D83FE2">
        <w:rPr>
          <w:rFonts w:ascii="MathJax_Math-italic" w:eastAsia="Times New Roman" w:hAnsi="MathJax_Math-italic" w:cs="Arial"/>
          <w:color w:val="76A900"/>
          <w:sz w:val="35"/>
          <w:lang w:eastAsia="ru-RU"/>
        </w:rPr>
        <w:t>H</w:t>
      </w:r>
      <w:r w:rsidRPr="00D83FE2">
        <w:rPr>
          <w:rFonts w:ascii="MathJax_Main" w:eastAsia="Times New Roman" w:hAnsi="MathJax_Main" w:cs="Arial"/>
          <w:color w:val="76A900"/>
          <w:sz w:val="30"/>
          <w:lang w:eastAsia="ru-RU"/>
        </w:rPr>
        <w:t>2</w:t>
      </w:r>
      <w:r w:rsidRPr="00D83FE2">
        <w:rPr>
          <w:rFonts w:ascii="MathJax_Math-italic" w:eastAsia="Times New Roman" w:hAnsi="MathJax_Math-italic" w:cs="Arial"/>
          <w:color w:val="76A900"/>
          <w:sz w:val="35"/>
          <w:lang w:eastAsia="ru-RU"/>
        </w:rPr>
        <w:t>O</w:t>
      </w: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.</w:t>
      </w:r>
    </w:p>
    <w:p w:rsidR="00D83FE2" w:rsidRPr="00D83FE2" w:rsidRDefault="00D83FE2" w:rsidP="00D83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br/>
        <w:t>Энергия запасается в форме энергии химических связей </w:t>
      </w:r>
      <w:r w:rsidRPr="00D83FE2">
        <w:rPr>
          <w:rFonts w:ascii="Arial" w:eastAsia="Times New Roman" w:hAnsi="Arial" w:cs="Arial"/>
          <w:i/>
          <w:iCs/>
          <w:color w:val="76A900"/>
          <w:sz w:val="29"/>
          <w:lang w:eastAsia="ru-RU"/>
        </w:rPr>
        <w:t>АТФ</w:t>
      </w: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.  Химические связи </w:t>
      </w:r>
      <w:r w:rsidRPr="00D83FE2">
        <w:rPr>
          <w:rFonts w:ascii="Arial" w:eastAsia="Times New Roman" w:hAnsi="Arial" w:cs="Arial"/>
          <w:i/>
          <w:iCs/>
          <w:color w:val="76A900"/>
          <w:sz w:val="29"/>
          <w:lang w:eastAsia="ru-RU"/>
        </w:rPr>
        <w:t>АТФ</w:t>
      </w: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 xml:space="preserve">, при разрыве которых выделяется </w:t>
      </w:r>
      <w:proofErr w:type="gramStart"/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много энергии, называются</w:t>
      </w:r>
      <w:proofErr w:type="gramEnd"/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 </w:t>
      </w:r>
      <w:r w:rsidRPr="00D83FE2">
        <w:rPr>
          <w:rFonts w:ascii="Arial" w:eastAsia="Times New Roman" w:hAnsi="Arial" w:cs="Arial"/>
          <w:b/>
          <w:bCs/>
          <w:color w:val="76A900"/>
          <w:sz w:val="28"/>
          <w:lang w:eastAsia="ru-RU"/>
        </w:rPr>
        <w:t>макроэргическими</w:t>
      </w: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.</w:t>
      </w:r>
    </w:p>
    <w:p w:rsidR="00D83FE2" w:rsidRPr="00D83FE2" w:rsidRDefault="00D83FE2" w:rsidP="00D83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br/>
        <w:t>При распаде </w:t>
      </w:r>
      <w:r w:rsidRPr="00D83FE2">
        <w:rPr>
          <w:rFonts w:ascii="Arial" w:eastAsia="Times New Roman" w:hAnsi="Arial" w:cs="Arial"/>
          <w:i/>
          <w:iCs/>
          <w:color w:val="76A900"/>
          <w:sz w:val="29"/>
          <w:lang w:eastAsia="ru-RU"/>
        </w:rPr>
        <w:t>АТФ</w:t>
      </w: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 до </w:t>
      </w:r>
      <w:r w:rsidRPr="00D83FE2">
        <w:rPr>
          <w:rFonts w:ascii="Arial" w:eastAsia="Times New Roman" w:hAnsi="Arial" w:cs="Arial"/>
          <w:i/>
          <w:iCs/>
          <w:color w:val="76A900"/>
          <w:sz w:val="29"/>
          <w:lang w:eastAsia="ru-RU"/>
        </w:rPr>
        <w:t>АДФ</w:t>
      </w: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 клетка за счёт разрыва макроэргической связи получит приблизительно </w:t>
      </w:r>
      <w:r w:rsidRPr="00D83FE2">
        <w:rPr>
          <w:rFonts w:ascii="MathJax_Main" w:eastAsia="Times New Roman" w:hAnsi="MathJax_Main" w:cs="Arial"/>
          <w:color w:val="76A900"/>
          <w:sz w:val="35"/>
          <w:lang w:eastAsia="ru-RU"/>
        </w:rPr>
        <w:t>40</w:t>
      </w: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 кДж энергии.</w:t>
      </w:r>
    </w:p>
    <w:p w:rsidR="00D83FE2" w:rsidRPr="00D83FE2" w:rsidRDefault="00D83FE2" w:rsidP="00D83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br/>
        <w:t>Энергия для синтеза </w:t>
      </w:r>
      <w:r w:rsidRPr="00D83FE2">
        <w:rPr>
          <w:rFonts w:ascii="Arial" w:eastAsia="Times New Roman" w:hAnsi="Arial" w:cs="Arial"/>
          <w:i/>
          <w:iCs/>
          <w:color w:val="76A900"/>
          <w:sz w:val="29"/>
          <w:lang w:eastAsia="ru-RU"/>
        </w:rPr>
        <w:t>АТФ</w:t>
      </w: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 из </w:t>
      </w:r>
      <w:r w:rsidRPr="00D83FE2">
        <w:rPr>
          <w:rFonts w:ascii="Arial" w:eastAsia="Times New Roman" w:hAnsi="Arial" w:cs="Arial"/>
          <w:i/>
          <w:iCs/>
          <w:color w:val="76A900"/>
          <w:sz w:val="29"/>
          <w:lang w:eastAsia="ru-RU"/>
        </w:rPr>
        <w:t>АДФ</w:t>
      </w: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  выделяется в процессе диссимиляции.</w:t>
      </w:r>
    </w:p>
    <w:p w:rsidR="00D83FE2" w:rsidRPr="00D83FE2" w:rsidRDefault="00D83FE2" w:rsidP="00D83FE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E4E3F"/>
          <w:sz w:val="28"/>
          <w:szCs w:val="28"/>
          <w:lang w:eastAsia="ru-RU"/>
        </w:rPr>
      </w:pPr>
      <w:r w:rsidRPr="00D83FE2">
        <w:rPr>
          <w:rFonts w:ascii="Arial" w:eastAsia="Times New Roman" w:hAnsi="Arial" w:cs="Arial"/>
          <w:b/>
          <w:bCs/>
          <w:color w:val="76A900"/>
          <w:sz w:val="28"/>
          <w:lang w:eastAsia="ru-RU"/>
        </w:rPr>
        <w:t>Энергетический обмен (диссимиляция, катаболизм)</w:t>
      </w:r>
      <w:r w:rsidRPr="00D83FE2">
        <w:rPr>
          <w:rFonts w:ascii="Arial" w:eastAsia="Times New Roman" w:hAnsi="Arial" w:cs="Arial"/>
          <w:b/>
          <w:bCs/>
          <w:color w:val="4E4E3F"/>
          <w:sz w:val="28"/>
          <w:szCs w:val="28"/>
          <w:lang w:eastAsia="ru-RU"/>
        </w:rPr>
        <w:t> — это совокупность химических реакций постепенного распада органических соединений, сопровождающихся высвобождением энергии, часть которой расходуется на синтез </w:t>
      </w:r>
      <w:r w:rsidRPr="00D83FE2">
        <w:rPr>
          <w:rFonts w:ascii="Arial" w:eastAsia="Times New Roman" w:hAnsi="Arial" w:cs="Arial"/>
          <w:i/>
          <w:iCs/>
          <w:color w:val="76A900"/>
          <w:sz w:val="28"/>
          <w:lang w:eastAsia="ru-RU"/>
        </w:rPr>
        <w:t>АТФ</w:t>
      </w:r>
      <w:r w:rsidRPr="00D83FE2">
        <w:rPr>
          <w:rFonts w:ascii="Arial" w:eastAsia="Times New Roman" w:hAnsi="Arial" w:cs="Arial"/>
          <w:b/>
          <w:bCs/>
          <w:color w:val="4E4E3F"/>
          <w:sz w:val="28"/>
          <w:szCs w:val="28"/>
          <w:lang w:eastAsia="ru-RU"/>
        </w:rPr>
        <w:t>.</w:t>
      </w:r>
    </w:p>
    <w:p w:rsidR="00D83FE2" w:rsidRPr="00D83FE2" w:rsidRDefault="00D83FE2" w:rsidP="00D83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В зависимости от среды обитания организма, диссимиляция может проходить в два или в три этапа.</w:t>
      </w:r>
    </w:p>
    <w:p w:rsidR="00D83FE2" w:rsidRPr="00D83FE2" w:rsidRDefault="00D83FE2" w:rsidP="00D83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br/>
        <w:t>Процессы расщепления органических соединений </w:t>
      </w:r>
      <w:r w:rsidRPr="00D83FE2">
        <w:rPr>
          <w:rFonts w:ascii="Arial" w:eastAsia="Times New Roman" w:hAnsi="Arial" w:cs="Arial"/>
          <w:b/>
          <w:bCs/>
          <w:color w:val="4E4E3F"/>
          <w:sz w:val="28"/>
          <w:lang w:eastAsia="ru-RU"/>
        </w:rPr>
        <w:t>у аэробных организмов</w:t>
      </w: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 происходят </w:t>
      </w:r>
      <w:r w:rsidRPr="00D83FE2">
        <w:rPr>
          <w:rFonts w:ascii="Arial" w:eastAsia="Times New Roman" w:hAnsi="Arial" w:cs="Arial"/>
          <w:b/>
          <w:bCs/>
          <w:color w:val="4E4E3F"/>
          <w:sz w:val="28"/>
          <w:lang w:eastAsia="ru-RU"/>
        </w:rPr>
        <w:t>в три этапа: </w:t>
      </w:r>
      <w:r w:rsidRPr="00D83FE2">
        <w:rPr>
          <w:rFonts w:ascii="Arial" w:eastAsia="Times New Roman" w:hAnsi="Arial" w:cs="Arial"/>
          <w:b/>
          <w:bCs/>
          <w:color w:val="76A900"/>
          <w:sz w:val="28"/>
          <w:lang w:eastAsia="ru-RU"/>
        </w:rPr>
        <w:t>подготовительный</w:t>
      </w: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, </w:t>
      </w:r>
      <w:proofErr w:type="spellStart"/>
      <w:r w:rsidRPr="00D83FE2">
        <w:rPr>
          <w:rFonts w:ascii="Arial" w:eastAsia="Times New Roman" w:hAnsi="Arial" w:cs="Arial"/>
          <w:b/>
          <w:bCs/>
          <w:color w:val="76A900"/>
          <w:sz w:val="28"/>
          <w:lang w:eastAsia="ru-RU"/>
        </w:rPr>
        <w:t>бескислородный</w:t>
      </w:r>
      <w:proofErr w:type="spellEnd"/>
      <w:r w:rsidRPr="00D83FE2">
        <w:rPr>
          <w:rFonts w:ascii="Arial" w:eastAsia="Times New Roman" w:hAnsi="Arial" w:cs="Arial"/>
          <w:b/>
          <w:bCs/>
          <w:color w:val="4E4E3F"/>
          <w:sz w:val="28"/>
          <w:lang w:eastAsia="ru-RU"/>
        </w:rPr>
        <w:t> </w:t>
      </w: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и</w:t>
      </w:r>
      <w:r w:rsidRPr="00D83FE2">
        <w:rPr>
          <w:rFonts w:ascii="Arial" w:eastAsia="Times New Roman" w:hAnsi="Arial" w:cs="Arial"/>
          <w:b/>
          <w:bCs/>
          <w:color w:val="4E4E3F"/>
          <w:sz w:val="28"/>
          <w:lang w:eastAsia="ru-RU"/>
        </w:rPr>
        <w:t> </w:t>
      </w:r>
      <w:r w:rsidRPr="00D83FE2">
        <w:rPr>
          <w:rFonts w:ascii="Arial" w:eastAsia="Times New Roman" w:hAnsi="Arial" w:cs="Arial"/>
          <w:b/>
          <w:bCs/>
          <w:color w:val="76A900"/>
          <w:sz w:val="28"/>
          <w:lang w:eastAsia="ru-RU"/>
        </w:rPr>
        <w:t>кислородный</w:t>
      </w: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.</w:t>
      </w:r>
    </w:p>
    <w:p w:rsidR="00D83FE2" w:rsidRPr="00D83FE2" w:rsidRDefault="00D83FE2" w:rsidP="00D83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 </w:t>
      </w:r>
    </w:p>
    <w:p w:rsidR="00D83FE2" w:rsidRPr="00D83FE2" w:rsidRDefault="00D83FE2" w:rsidP="00D83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В результате этого органические вещества распадаются до простейших неорганических соединений.</w:t>
      </w:r>
    </w:p>
    <w:p w:rsidR="00D83FE2" w:rsidRPr="00D83FE2" w:rsidRDefault="00D83FE2" w:rsidP="00D83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D83FE2">
        <w:rPr>
          <w:rFonts w:ascii="Arial" w:eastAsia="Times New Roman" w:hAnsi="Arial" w:cs="Arial"/>
          <w:b/>
          <w:bCs/>
          <w:color w:val="4E4E3F"/>
          <w:sz w:val="28"/>
          <w:lang w:eastAsia="ru-RU"/>
        </w:rPr>
        <w:lastRenderedPageBreak/>
        <w:t>У анаэробных организмов</w:t>
      </w: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 xml:space="preserve">, обитающих в </w:t>
      </w:r>
      <w:proofErr w:type="spellStart"/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бескислородной</w:t>
      </w:r>
      <w:proofErr w:type="spellEnd"/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 xml:space="preserve"> среде и не нуждающихся в кислороде (а также у аэробных организмов при недостатке кислорода), диссимиляция происходит </w:t>
      </w:r>
      <w:r w:rsidRPr="00D83FE2">
        <w:rPr>
          <w:rFonts w:ascii="Arial" w:eastAsia="Times New Roman" w:hAnsi="Arial" w:cs="Arial"/>
          <w:b/>
          <w:bCs/>
          <w:color w:val="4E4E3F"/>
          <w:sz w:val="28"/>
          <w:lang w:eastAsia="ru-RU"/>
        </w:rPr>
        <w:t xml:space="preserve">в два </w:t>
      </w:r>
      <w:proofErr w:type="spellStart"/>
      <w:r w:rsidRPr="00D83FE2">
        <w:rPr>
          <w:rFonts w:ascii="Arial" w:eastAsia="Times New Roman" w:hAnsi="Arial" w:cs="Arial"/>
          <w:b/>
          <w:bCs/>
          <w:color w:val="4E4E3F"/>
          <w:sz w:val="28"/>
          <w:lang w:eastAsia="ru-RU"/>
        </w:rPr>
        <w:t>этапа</w:t>
      </w:r>
      <w:proofErr w:type="gramStart"/>
      <w:r w:rsidRPr="00D83FE2">
        <w:rPr>
          <w:rFonts w:ascii="Arial" w:eastAsia="Times New Roman" w:hAnsi="Arial" w:cs="Arial"/>
          <w:b/>
          <w:bCs/>
          <w:color w:val="4E4E3F"/>
          <w:sz w:val="28"/>
          <w:lang w:eastAsia="ru-RU"/>
        </w:rPr>
        <w:t>:</w:t>
      </w:r>
      <w:r w:rsidRPr="00D83FE2">
        <w:rPr>
          <w:rFonts w:ascii="Arial" w:eastAsia="Times New Roman" w:hAnsi="Arial" w:cs="Arial"/>
          <w:b/>
          <w:bCs/>
          <w:color w:val="76A900"/>
          <w:sz w:val="28"/>
          <w:lang w:eastAsia="ru-RU"/>
        </w:rPr>
        <w:t>п</w:t>
      </w:r>
      <w:proofErr w:type="gramEnd"/>
      <w:r w:rsidRPr="00D83FE2">
        <w:rPr>
          <w:rFonts w:ascii="Arial" w:eastAsia="Times New Roman" w:hAnsi="Arial" w:cs="Arial"/>
          <w:b/>
          <w:bCs/>
          <w:color w:val="76A900"/>
          <w:sz w:val="28"/>
          <w:lang w:eastAsia="ru-RU"/>
        </w:rPr>
        <w:t>одготовительный</w:t>
      </w:r>
      <w:proofErr w:type="spellEnd"/>
      <w:r w:rsidRPr="00D83FE2">
        <w:rPr>
          <w:rFonts w:ascii="Arial" w:eastAsia="Times New Roman" w:hAnsi="Arial" w:cs="Arial"/>
          <w:b/>
          <w:bCs/>
          <w:color w:val="4E4E3F"/>
          <w:sz w:val="28"/>
          <w:lang w:eastAsia="ru-RU"/>
        </w:rPr>
        <w:t> </w:t>
      </w: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и</w:t>
      </w:r>
      <w:r w:rsidRPr="00D83FE2">
        <w:rPr>
          <w:rFonts w:ascii="Arial" w:eastAsia="Times New Roman" w:hAnsi="Arial" w:cs="Arial"/>
          <w:b/>
          <w:bCs/>
          <w:color w:val="4E4E3F"/>
          <w:sz w:val="28"/>
          <w:lang w:eastAsia="ru-RU"/>
        </w:rPr>
        <w:t> </w:t>
      </w:r>
      <w:proofErr w:type="spellStart"/>
      <w:r w:rsidRPr="00D83FE2">
        <w:rPr>
          <w:rFonts w:ascii="Arial" w:eastAsia="Times New Roman" w:hAnsi="Arial" w:cs="Arial"/>
          <w:b/>
          <w:bCs/>
          <w:color w:val="76A900"/>
          <w:sz w:val="28"/>
          <w:lang w:eastAsia="ru-RU"/>
        </w:rPr>
        <w:t>бескислородный</w:t>
      </w:r>
      <w:proofErr w:type="spellEnd"/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.</w:t>
      </w:r>
    </w:p>
    <w:p w:rsidR="00D83FE2" w:rsidRPr="00D83FE2" w:rsidRDefault="00D83FE2" w:rsidP="00D83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 </w:t>
      </w:r>
    </w:p>
    <w:p w:rsidR="00D83FE2" w:rsidRPr="00D83FE2" w:rsidRDefault="00D83FE2" w:rsidP="00D83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proofErr w:type="gramStart"/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В двухэтапном энергетическом обмене энергии запасается гораздо меньше, чем в трёхэтапном.</w:t>
      </w:r>
      <w:proofErr w:type="gramEnd"/>
    </w:p>
    <w:p w:rsidR="00D83FE2" w:rsidRPr="00D83FE2" w:rsidRDefault="00D83FE2" w:rsidP="00D83FE2">
      <w:pPr>
        <w:shd w:val="clear" w:color="auto" w:fill="FFFFFF"/>
        <w:spacing w:line="240" w:lineRule="auto"/>
        <w:rPr>
          <w:rFonts w:ascii="Arial" w:eastAsia="Times New Roman" w:hAnsi="Arial" w:cs="Arial"/>
          <w:color w:val="4E4E3F"/>
          <w:sz w:val="53"/>
          <w:szCs w:val="53"/>
          <w:lang w:eastAsia="ru-RU"/>
        </w:rPr>
      </w:pPr>
      <w:r w:rsidRPr="00D83FE2">
        <w:rPr>
          <w:rFonts w:ascii="Arial" w:eastAsia="Times New Roman" w:hAnsi="Arial" w:cs="Arial"/>
          <w:color w:val="4E4E3F"/>
          <w:sz w:val="53"/>
          <w:szCs w:val="53"/>
          <w:lang w:eastAsia="ru-RU"/>
        </w:rPr>
        <w:t>Первый этап — подготовительный</w:t>
      </w:r>
    </w:p>
    <w:p w:rsidR="00D83FE2" w:rsidRPr="00D83FE2" w:rsidRDefault="00D83FE2" w:rsidP="00D83FE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E4E3F"/>
          <w:sz w:val="28"/>
          <w:szCs w:val="28"/>
          <w:lang w:eastAsia="ru-RU"/>
        </w:rPr>
      </w:pPr>
      <w:r w:rsidRPr="00D83FE2">
        <w:rPr>
          <w:rFonts w:ascii="Arial" w:eastAsia="Times New Roman" w:hAnsi="Arial" w:cs="Arial"/>
          <w:b/>
          <w:bCs/>
          <w:color w:val="76A900"/>
          <w:sz w:val="28"/>
          <w:lang w:eastAsia="ru-RU"/>
        </w:rPr>
        <w:t>Подготовительный этап</w:t>
      </w:r>
      <w:r w:rsidRPr="00D83FE2">
        <w:rPr>
          <w:rFonts w:ascii="Arial" w:eastAsia="Times New Roman" w:hAnsi="Arial" w:cs="Arial"/>
          <w:b/>
          <w:bCs/>
          <w:color w:val="4E4E3F"/>
          <w:sz w:val="28"/>
          <w:szCs w:val="28"/>
          <w:lang w:eastAsia="ru-RU"/>
        </w:rPr>
        <w:t> заключается в распаде крупных органических молекул до более простых: полисахаридов — до моносахаридов, липидов — до глицерина и жирных кислот, белков — до аминокислот.</w:t>
      </w:r>
    </w:p>
    <w:p w:rsidR="00D83FE2" w:rsidRPr="00D83FE2" w:rsidRDefault="00D83FE2" w:rsidP="00D83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Этот процесс называется пищеварением. У многоклеточных организмов он </w:t>
      </w:r>
      <w:r w:rsidRPr="00D83FE2">
        <w:rPr>
          <w:rFonts w:ascii="Arial" w:eastAsia="Times New Roman" w:hAnsi="Arial" w:cs="Arial"/>
          <w:b/>
          <w:bCs/>
          <w:color w:val="4E4E3F"/>
          <w:sz w:val="28"/>
          <w:lang w:eastAsia="ru-RU"/>
        </w:rPr>
        <w:t>осуществляется в желудочно-кишечном тракте</w:t>
      </w: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 с помощью пищеварительных ферментов. У одноклеточных организмов — происходит под действием ферментов лизосом.</w:t>
      </w:r>
    </w:p>
    <w:p w:rsidR="00D83FE2" w:rsidRPr="00D83FE2" w:rsidRDefault="00D83FE2" w:rsidP="00D83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 </w:t>
      </w:r>
    </w:p>
    <w:p w:rsidR="00D83FE2" w:rsidRPr="00D83FE2" w:rsidRDefault="00D83FE2" w:rsidP="00D83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В ходе биохимических реакций, происходящих на этом этапе, энергии выделяется мало, она рассеивается в виде тепла, и </w:t>
      </w:r>
      <w:r w:rsidRPr="00D83FE2">
        <w:rPr>
          <w:rFonts w:ascii="Arial" w:eastAsia="Times New Roman" w:hAnsi="Arial" w:cs="Arial"/>
          <w:i/>
          <w:iCs/>
          <w:color w:val="76A900"/>
          <w:sz w:val="29"/>
          <w:lang w:eastAsia="ru-RU"/>
        </w:rPr>
        <w:t>АТФ</w:t>
      </w:r>
      <w:r w:rsidRPr="00D83FE2">
        <w:rPr>
          <w:rFonts w:ascii="Arial" w:eastAsia="Times New Roman" w:hAnsi="Arial" w:cs="Arial"/>
          <w:b/>
          <w:bCs/>
          <w:color w:val="4E4E3F"/>
          <w:sz w:val="28"/>
          <w:lang w:eastAsia="ru-RU"/>
        </w:rPr>
        <w:t>  не образуется</w:t>
      </w: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.</w:t>
      </w:r>
    </w:p>
    <w:p w:rsidR="00D83FE2" w:rsidRPr="00D83FE2" w:rsidRDefault="00D83FE2" w:rsidP="00D83FE2">
      <w:pPr>
        <w:shd w:val="clear" w:color="auto" w:fill="FFFFFF"/>
        <w:spacing w:line="240" w:lineRule="auto"/>
        <w:rPr>
          <w:rFonts w:ascii="Arial" w:eastAsia="Times New Roman" w:hAnsi="Arial" w:cs="Arial"/>
          <w:color w:val="4E4E3F"/>
          <w:sz w:val="53"/>
          <w:szCs w:val="53"/>
          <w:lang w:eastAsia="ru-RU"/>
        </w:rPr>
      </w:pPr>
      <w:r w:rsidRPr="00D83FE2">
        <w:rPr>
          <w:rFonts w:ascii="Arial" w:eastAsia="Times New Roman" w:hAnsi="Arial" w:cs="Arial"/>
          <w:color w:val="4E4E3F"/>
          <w:sz w:val="53"/>
          <w:szCs w:val="53"/>
          <w:lang w:eastAsia="ru-RU"/>
        </w:rPr>
        <w:t xml:space="preserve">Второй этап — </w:t>
      </w:r>
      <w:proofErr w:type="spellStart"/>
      <w:r w:rsidRPr="00D83FE2">
        <w:rPr>
          <w:rFonts w:ascii="Arial" w:eastAsia="Times New Roman" w:hAnsi="Arial" w:cs="Arial"/>
          <w:color w:val="4E4E3F"/>
          <w:sz w:val="53"/>
          <w:szCs w:val="53"/>
          <w:lang w:eastAsia="ru-RU"/>
        </w:rPr>
        <w:t>бескислородный</w:t>
      </w:r>
      <w:proofErr w:type="spellEnd"/>
      <w:r w:rsidRPr="00D83FE2">
        <w:rPr>
          <w:rFonts w:ascii="Arial" w:eastAsia="Times New Roman" w:hAnsi="Arial" w:cs="Arial"/>
          <w:color w:val="4E4E3F"/>
          <w:sz w:val="53"/>
          <w:szCs w:val="53"/>
          <w:lang w:eastAsia="ru-RU"/>
        </w:rPr>
        <w:t xml:space="preserve"> (гликолиз)</w:t>
      </w:r>
    </w:p>
    <w:p w:rsidR="00D83FE2" w:rsidRPr="00D83FE2" w:rsidRDefault="00D83FE2" w:rsidP="00D83FE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E4E3F"/>
          <w:sz w:val="28"/>
          <w:szCs w:val="28"/>
          <w:lang w:eastAsia="ru-RU"/>
        </w:rPr>
      </w:pPr>
      <w:r w:rsidRPr="00D83FE2">
        <w:rPr>
          <w:rFonts w:ascii="Arial" w:eastAsia="Times New Roman" w:hAnsi="Arial" w:cs="Arial"/>
          <w:b/>
          <w:bCs/>
          <w:color w:val="76A900"/>
          <w:sz w:val="28"/>
          <w:lang w:eastAsia="ru-RU"/>
        </w:rPr>
        <w:t>Второй (</w:t>
      </w:r>
      <w:proofErr w:type="spellStart"/>
      <w:r w:rsidRPr="00D83FE2">
        <w:rPr>
          <w:rFonts w:ascii="Arial" w:eastAsia="Times New Roman" w:hAnsi="Arial" w:cs="Arial"/>
          <w:b/>
          <w:bCs/>
          <w:color w:val="76A900"/>
          <w:sz w:val="28"/>
          <w:lang w:eastAsia="ru-RU"/>
        </w:rPr>
        <w:t>бескислородный</w:t>
      </w:r>
      <w:proofErr w:type="spellEnd"/>
      <w:r w:rsidRPr="00D83FE2">
        <w:rPr>
          <w:rFonts w:ascii="Arial" w:eastAsia="Times New Roman" w:hAnsi="Arial" w:cs="Arial"/>
          <w:b/>
          <w:bCs/>
          <w:color w:val="76A900"/>
          <w:sz w:val="28"/>
          <w:lang w:eastAsia="ru-RU"/>
        </w:rPr>
        <w:t>) этап</w:t>
      </w:r>
      <w:r w:rsidRPr="00D83FE2">
        <w:rPr>
          <w:rFonts w:ascii="Arial" w:eastAsia="Times New Roman" w:hAnsi="Arial" w:cs="Arial"/>
          <w:b/>
          <w:bCs/>
          <w:color w:val="4E4E3F"/>
          <w:sz w:val="28"/>
          <w:szCs w:val="28"/>
          <w:lang w:eastAsia="ru-RU"/>
        </w:rPr>
        <w:t> заключается в ферментативном расщеплении органических веществ, которые были получены в ходе подготовительного этапа. Кислород в реакциях этого этапа не участвует.</w:t>
      </w:r>
    </w:p>
    <w:p w:rsidR="00D83FE2" w:rsidRPr="00D83FE2" w:rsidRDefault="00D83FE2" w:rsidP="00D83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Биологический смысл второго этапа заключается в начале постепенного расщепления и окисления глюкозы с накоплением энергии в виде </w:t>
      </w:r>
      <w:r w:rsidRPr="00D83FE2">
        <w:rPr>
          <w:rFonts w:ascii="MathJax_Main" w:eastAsia="Times New Roman" w:hAnsi="MathJax_Main" w:cs="Arial"/>
          <w:color w:val="76A900"/>
          <w:sz w:val="35"/>
          <w:lang w:eastAsia="ru-RU"/>
        </w:rPr>
        <w:t>2</w:t>
      </w: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 </w:t>
      </w:r>
      <w:r w:rsidRPr="00D83FE2">
        <w:rPr>
          <w:rFonts w:ascii="Arial" w:eastAsia="Times New Roman" w:hAnsi="Arial" w:cs="Arial"/>
          <w:b/>
          <w:bCs/>
          <w:color w:val="76A900"/>
          <w:sz w:val="28"/>
          <w:lang w:eastAsia="ru-RU"/>
        </w:rPr>
        <w:t>молекул </w:t>
      </w:r>
      <w:r w:rsidRPr="00D83FE2">
        <w:rPr>
          <w:rFonts w:ascii="Arial" w:eastAsia="Times New Roman" w:hAnsi="Arial" w:cs="Arial"/>
          <w:i/>
          <w:iCs/>
          <w:color w:val="76A900"/>
          <w:sz w:val="29"/>
          <w:lang w:eastAsia="ru-RU"/>
        </w:rPr>
        <w:t>АТФ</w:t>
      </w: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.</w:t>
      </w:r>
    </w:p>
    <w:p w:rsidR="00D83FE2" w:rsidRPr="00D83FE2" w:rsidRDefault="00D83FE2" w:rsidP="00D83FE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E4E3F"/>
          <w:sz w:val="28"/>
          <w:szCs w:val="28"/>
          <w:lang w:eastAsia="ru-RU"/>
        </w:rPr>
      </w:pPr>
      <w:r w:rsidRPr="00D83FE2">
        <w:rPr>
          <w:rFonts w:ascii="Arial" w:eastAsia="Times New Roman" w:hAnsi="Arial" w:cs="Arial"/>
          <w:b/>
          <w:bCs/>
          <w:color w:val="4E4E3F"/>
          <w:sz w:val="28"/>
          <w:szCs w:val="28"/>
          <w:lang w:eastAsia="ru-RU"/>
        </w:rPr>
        <w:t xml:space="preserve">Процесс </w:t>
      </w:r>
      <w:proofErr w:type="spellStart"/>
      <w:r w:rsidRPr="00D83FE2">
        <w:rPr>
          <w:rFonts w:ascii="Arial" w:eastAsia="Times New Roman" w:hAnsi="Arial" w:cs="Arial"/>
          <w:b/>
          <w:bCs/>
          <w:color w:val="4E4E3F"/>
          <w:sz w:val="28"/>
          <w:szCs w:val="28"/>
          <w:lang w:eastAsia="ru-RU"/>
        </w:rPr>
        <w:t>бескислородного</w:t>
      </w:r>
      <w:proofErr w:type="spellEnd"/>
      <w:r w:rsidRPr="00D83FE2">
        <w:rPr>
          <w:rFonts w:ascii="Arial" w:eastAsia="Times New Roman" w:hAnsi="Arial" w:cs="Arial"/>
          <w:b/>
          <w:bCs/>
          <w:color w:val="4E4E3F"/>
          <w:sz w:val="28"/>
          <w:szCs w:val="28"/>
          <w:lang w:eastAsia="ru-RU"/>
        </w:rPr>
        <w:t xml:space="preserve"> расщепления глюкозы называется </w:t>
      </w:r>
      <w:r w:rsidRPr="00D83FE2">
        <w:rPr>
          <w:rFonts w:ascii="Arial" w:eastAsia="Times New Roman" w:hAnsi="Arial" w:cs="Arial"/>
          <w:b/>
          <w:bCs/>
          <w:color w:val="76A900"/>
          <w:sz w:val="28"/>
          <w:lang w:eastAsia="ru-RU"/>
        </w:rPr>
        <w:t>гликолиз</w:t>
      </w:r>
      <w:r w:rsidRPr="00D83FE2">
        <w:rPr>
          <w:rFonts w:ascii="Arial" w:eastAsia="Times New Roman" w:hAnsi="Arial" w:cs="Arial"/>
          <w:b/>
          <w:bCs/>
          <w:color w:val="4E4E3F"/>
          <w:sz w:val="28"/>
          <w:szCs w:val="28"/>
          <w:lang w:eastAsia="ru-RU"/>
        </w:rPr>
        <w:t>.</w:t>
      </w:r>
    </w:p>
    <w:p w:rsidR="00D83FE2" w:rsidRPr="00D83FE2" w:rsidRDefault="00D83FE2" w:rsidP="00D83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D83FE2">
        <w:rPr>
          <w:rFonts w:ascii="Arial" w:eastAsia="Times New Roman" w:hAnsi="Arial" w:cs="Arial"/>
          <w:b/>
          <w:bCs/>
          <w:color w:val="4E4E3F"/>
          <w:sz w:val="28"/>
          <w:lang w:eastAsia="ru-RU"/>
        </w:rPr>
        <w:t>Гликолиз происходит в цитоплазме клеток</w:t>
      </w: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.</w:t>
      </w:r>
    </w:p>
    <w:p w:rsidR="00D83FE2" w:rsidRPr="00D83FE2" w:rsidRDefault="00D83FE2" w:rsidP="00D83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 </w:t>
      </w:r>
    </w:p>
    <w:p w:rsidR="00D83FE2" w:rsidRPr="00D83FE2" w:rsidRDefault="00D83FE2" w:rsidP="00D83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Он состоит из нескольких последовательных реакций превращения молекулы глюкозы </w:t>
      </w:r>
      <w:r w:rsidRPr="00D83FE2">
        <w:rPr>
          <w:rFonts w:ascii="MathJax_Math-italic" w:eastAsia="Times New Roman" w:hAnsi="MathJax_Math-italic" w:cs="Arial"/>
          <w:color w:val="76A900"/>
          <w:sz w:val="35"/>
          <w:lang w:eastAsia="ru-RU"/>
        </w:rPr>
        <w:t>C</w:t>
      </w:r>
      <w:r w:rsidRPr="00D83FE2">
        <w:rPr>
          <w:rFonts w:ascii="MathJax_Main" w:eastAsia="Times New Roman" w:hAnsi="MathJax_Main" w:cs="Arial"/>
          <w:color w:val="76A900"/>
          <w:sz w:val="30"/>
          <w:lang w:eastAsia="ru-RU"/>
        </w:rPr>
        <w:t>6</w:t>
      </w:r>
      <w:r w:rsidRPr="00D83FE2">
        <w:rPr>
          <w:rFonts w:ascii="MathJax_Math-italic" w:eastAsia="Times New Roman" w:hAnsi="MathJax_Math-italic" w:cs="Arial"/>
          <w:color w:val="76A900"/>
          <w:sz w:val="35"/>
          <w:lang w:eastAsia="ru-RU"/>
        </w:rPr>
        <w:t>H</w:t>
      </w:r>
      <w:r w:rsidRPr="00D83FE2">
        <w:rPr>
          <w:rFonts w:ascii="MathJax_Main" w:eastAsia="Times New Roman" w:hAnsi="MathJax_Main" w:cs="Arial"/>
          <w:color w:val="76A900"/>
          <w:sz w:val="30"/>
          <w:lang w:eastAsia="ru-RU"/>
        </w:rPr>
        <w:t>12</w:t>
      </w:r>
      <w:r w:rsidRPr="00D83FE2">
        <w:rPr>
          <w:rFonts w:ascii="MathJax_Math-italic" w:eastAsia="Times New Roman" w:hAnsi="MathJax_Math-italic" w:cs="Arial"/>
          <w:color w:val="76A900"/>
          <w:sz w:val="35"/>
          <w:lang w:eastAsia="ru-RU"/>
        </w:rPr>
        <w:t>O</w:t>
      </w:r>
      <w:r w:rsidRPr="00D83FE2">
        <w:rPr>
          <w:rFonts w:ascii="MathJax_Main" w:eastAsia="Times New Roman" w:hAnsi="MathJax_Main" w:cs="Arial"/>
          <w:color w:val="76A900"/>
          <w:sz w:val="30"/>
          <w:lang w:eastAsia="ru-RU"/>
        </w:rPr>
        <w:t>6</w:t>
      </w: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 в две молекулы пировиноградной кислоты — ПВК </w:t>
      </w:r>
      <w:r w:rsidRPr="00D83FE2">
        <w:rPr>
          <w:rFonts w:ascii="MathJax_Math-italic" w:eastAsia="Times New Roman" w:hAnsi="MathJax_Math-italic" w:cs="Arial"/>
          <w:color w:val="76A900"/>
          <w:sz w:val="35"/>
          <w:lang w:eastAsia="ru-RU"/>
        </w:rPr>
        <w:t>C</w:t>
      </w:r>
      <w:r w:rsidRPr="00D83FE2">
        <w:rPr>
          <w:rFonts w:ascii="MathJax_Main" w:eastAsia="Times New Roman" w:hAnsi="MathJax_Main" w:cs="Arial"/>
          <w:color w:val="76A900"/>
          <w:sz w:val="30"/>
          <w:lang w:eastAsia="ru-RU"/>
        </w:rPr>
        <w:t>3</w:t>
      </w:r>
      <w:r w:rsidRPr="00D83FE2">
        <w:rPr>
          <w:rFonts w:ascii="MathJax_Math-italic" w:eastAsia="Times New Roman" w:hAnsi="MathJax_Math-italic" w:cs="Arial"/>
          <w:color w:val="76A900"/>
          <w:sz w:val="35"/>
          <w:lang w:eastAsia="ru-RU"/>
        </w:rPr>
        <w:t>H</w:t>
      </w:r>
      <w:r w:rsidRPr="00D83FE2">
        <w:rPr>
          <w:rFonts w:ascii="MathJax_Main" w:eastAsia="Times New Roman" w:hAnsi="MathJax_Main" w:cs="Arial"/>
          <w:color w:val="76A900"/>
          <w:sz w:val="30"/>
          <w:lang w:eastAsia="ru-RU"/>
        </w:rPr>
        <w:t>4</w:t>
      </w:r>
      <w:r w:rsidRPr="00D83FE2">
        <w:rPr>
          <w:rFonts w:ascii="MathJax_Math-italic" w:eastAsia="Times New Roman" w:hAnsi="MathJax_Math-italic" w:cs="Arial"/>
          <w:color w:val="76A900"/>
          <w:sz w:val="35"/>
          <w:lang w:eastAsia="ru-RU"/>
        </w:rPr>
        <w:t>O</w:t>
      </w:r>
      <w:r w:rsidRPr="00D83FE2">
        <w:rPr>
          <w:rFonts w:ascii="MathJax_Main" w:eastAsia="Times New Roman" w:hAnsi="MathJax_Main" w:cs="Arial"/>
          <w:color w:val="76A900"/>
          <w:sz w:val="30"/>
          <w:lang w:eastAsia="ru-RU"/>
        </w:rPr>
        <w:t>3</w:t>
      </w: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 и две молекулы </w:t>
      </w:r>
      <w:r w:rsidRPr="00D83FE2">
        <w:rPr>
          <w:rFonts w:ascii="Arial" w:eastAsia="Times New Roman" w:hAnsi="Arial" w:cs="Arial"/>
          <w:i/>
          <w:iCs/>
          <w:color w:val="76A900"/>
          <w:sz w:val="29"/>
          <w:lang w:eastAsia="ru-RU"/>
        </w:rPr>
        <w:t>АТФ</w:t>
      </w: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 (в виде которой запасается примерно </w:t>
      </w:r>
      <w:r w:rsidRPr="00D83FE2">
        <w:rPr>
          <w:rFonts w:ascii="MathJax_Main" w:eastAsia="Times New Roman" w:hAnsi="MathJax_Main" w:cs="Arial"/>
          <w:color w:val="76A900"/>
          <w:sz w:val="35"/>
          <w:lang w:eastAsia="ru-RU"/>
        </w:rPr>
        <w:t>40</w:t>
      </w: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 % энергии, выделившейся при гликолизе). Остальная энергия (около </w:t>
      </w:r>
      <w:r w:rsidRPr="00D83FE2">
        <w:rPr>
          <w:rFonts w:ascii="MathJax_Main" w:eastAsia="Times New Roman" w:hAnsi="MathJax_Main" w:cs="Arial"/>
          <w:color w:val="76A900"/>
          <w:sz w:val="35"/>
          <w:lang w:eastAsia="ru-RU"/>
        </w:rPr>
        <w:t>60</w:t>
      </w: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 %) рассеивается в виде тепла.</w:t>
      </w:r>
    </w:p>
    <w:p w:rsidR="00D83FE2" w:rsidRPr="00D83FE2" w:rsidRDefault="00D83FE2" w:rsidP="00D83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lastRenderedPageBreak/>
        <w:t> </w:t>
      </w:r>
    </w:p>
    <w:p w:rsidR="00D83FE2" w:rsidRPr="00D83FE2" w:rsidRDefault="00D83FE2" w:rsidP="00D83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D83FE2">
        <w:rPr>
          <w:rFonts w:ascii="MathJax_Math-italic" w:eastAsia="Times New Roman" w:hAnsi="MathJax_Math-italic" w:cs="Arial"/>
          <w:color w:val="76A900"/>
          <w:sz w:val="35"/>
          <w:lang w:eastAsia="ru-RU"/>
        </w:rPr>
        <w:t>C</w:t>
      </w:r>
      <w:r w:rsidRPr="00D83FE2">
        <w:rPr>
          <w:rFonts w:ascii="MathJax_Main" w:eastAsia="Times New Roman" w:hAnsi="MathJax_Main" w:cs="Arial"/>
          <w:color w:val="76A900"/>
          <w:sz w:val="30"/>
          <w:lang w:eastAsia="ru-RU"/>
        </w:rPr>
        <w:t>6</w:t>
      </w:r>
      <w:r w:rsidRPr="00D83FE2">
        <w:rPr>
          <w:rFonts w:ascii="MathJax_Math-italic" w:eastAsia="Times New Roman" w:hAnsi="MathJax_Math-italic" w:cs="Arial"/>
          <w:color w:val="76A900"/>
          <w:sz w:val="35"/>
          <w:lang w:eastAsia="ru-RU"/>
        </w:rPr>
        <w:t>H</w:t>
      </w:r>
      <w:r w:rsidRPr="00D83FE2">
        <w:rPr>
          <w:rFonts w:ascii="MathJax_Main" w:eastAsia="Times New Roman" w:hAnsi="MathJax_Main" w:cs="Arial"/>
          <w:color w:val="76A900"/>
          <w:sz w:val="30"/>
          <w:lang w:eastAsia="ru-RU"/>
        </w:rPr>
        <w:t>12</w:t>
      </w:r>
      <w:r w:rsidRPr="00D83FE2">
        <w:rPr>
          <w:rFonts w:ascii="MathJax_Math-italic" w:eastAsia="Times New Roman" w:hAnsi="MathJax_Math-italic" w:cs="Arial"/>
          <w:color w:val="76A900"/>
          <w:sz w:val="35"/>
          <w:lang w:eastAsia="ru-RU"/>
        </w:rPr>
        <w:t>O</w:t>
      </w:r>
      <w:r w:rsidRPr="00D83FE2">
        <w:rPr>
          <w:rFonts w:ascii="MathJax_Main" w:eastAsia="Times New Roman" w:hAnsi="MathJax_Main" w:cs="Arial"/>
          <w:color w:val="76A900"/>
          <w:sz w:val="30"/>
          <w:lang w:eastAsia="ru-RU"/>
        </w:rPr>
        <w:t>6</w:t>
      </w:r>
      <w:r w:rsidRPr="00D83FE2">
        <w:rPr>
          <w:rFonts w:ascii="MathJax_Main" w:eastAsia="Times New Roman" w:hAnsi="MathJax_Main" w:cs="Arial"/>
          <w:color w:val="76A900"/>
          <w:sz w:val="35"/>
          <w:lang w:eastAsia="ru-RU"/>
        </w:rPr>
        <w:t> + </w:t>
      </w:r>
      <w:r w:rsidRPr="00D83FE2">
        <w:rPr>
          <w:rFonts w:ascii="MathJax_Math-italic" w:eastAsia="Times New Roman" w:hAnsi="MathJax_Math-italic" w:cs="Arial"/>
          <w:color w:val="76A900"/>
          <w:sz w:val="35"/>
          <w:lang w:eastAsia="ru-RU"/>
        </w:rPr>
        <w:t>H</w:t>
      </w:r>
      <w:r w:rsidRPr="00D83FE2">
        <w:rPr>
          <w:rFonts w:ascii="MathJax_Main" w:eastAsia="Times New Roman" w:hAnsi="MathJax_Main" w:cs="Arial"/>
          <w:color w:val="76A900"/>
          <w:sz w:val="30"/>
          <w:lang w:eastAsia="ru-RU"/>
        </w:rPr>
        <w:t>3</w:t>
      </w:r>
      <w:r w:rsidRPr="00D83FE2">
        <w:rPr>
          <w:rFonts w:ascii="MathJax_Math-italic" w:eastAsia="Times New Roman" w:hAnsi="MathJax_Math-italic" w:cs="Arial"/>
          <w:color w:val="76A900"/>
          <w:sz w:val="35"/>
          <w:lang w:eastAsia="ru-RU"/>
        </w:rPr>
        <w:t>PO</w:t>
      </w:r>
      <w:r w:rsidRPr="00D83FE2">
        <w:rPr>
          <w:rFonts w:ascii="MathJax_Main" w:eastAsia="Times New Roman" w:hAnsi="MathJax_Main" w:cs="Arial"/>
          <w:color w:val="76A900"/>
          <w:sz w:val="30"/>
          <w:lang w:eastAsia="ru-RU"/>
        </w:rPr>
        <w:t>4</w:t>
      </w:r>
      <w:r w:rsidRPr="00D83FE2">
        <w:rPr>
          <w:rFonts w:ascii="MathJax_Main" w:eastAsia="Times New Roman" w:hAnsi="MathJax_Main" w:cs="Arial"/>
          <w:color w:val="76A900"/>
          <w:sz w:val="35"/>
          <w:lang w:eastAsia="ru-RU"/>
        </w:rPr>
        <w:t>+ 2</w:t>
      </w:r>
      <w:r w:rsidRPr="00D83FE2">
        <w:rPr>
          <w:rFonts w:ascii="Arial" w:eastAsia="Times New Roman" w:hAnsi="Arial" w:cs="Arial"/>
          <w:i/>
          <w:iCs/>
          <w:color w:val="76A900"/>
          <w:sz w:val="29"/>
          <w:lang w:eastAsia="ru-RU"/>
        </w:rPr>
        <w:t>АДФ</w:t>
      </w:r>
      <w:r w:rsidRPr="00D83FE2">
        <w:rPr>
          <w:rFonts w:ascii="MathJax_Main" w:eastAsia="Times New Roman" w:hAnsi="MathJax_Main" w:cs="Arial"/>
          <w:color w:val="76A900"/>
          <w:sz w:val="35"/>
          <w:lang w:eastAsia="ru-RU"/>
        </w:rPr>
        <w:t> = </w:t>
      </w:r>
      <w:r w:rsidRPr="00D83FE2">
        <w:rPr>
          <w:rFonts w:ascii="MathJax_Math-italic" w:eastAsia="Times New Roman" w:hAnsi="MathJax_Math-italic" w:cs="Arial"/>
          <w:color w:val="76A900"/>
          <w:sz w:val="35"/>
          <w:lang w:eastAsia="ru-RU"/>
        </w:rPr>
        <w:t>C</w:t>
      </w:r>
      <w:r w:rsidRPr="00D83FE2">
        <w:rPr>
          <w:rFonts w:ascii="MathJax_Main" w:eastAsia="Times New Roman" w:hAnsi="MathJax_Main" w:cs="Arial"/>
          <w:color w:val="76A900"/>
          <w:sz w:val="30"/>
          <w:lang w:eastAsia="ru-RU"/>
        </w:rPr>
        <w:t>3</w:t>
      </w:r>
      <w:r w:rsidRPr="00D83FE2">
        <w:rPr>
          <w:rFonts w:ascii="MathJax_Math-italic" w:eastAsia="Times New Roman" w:hAnsi="MathJax_Math-italic" w:cs="Arial"/>
          <w:color w:val="76A900"/>
          <w:sz w:val="35"/>
          <w:lang w:eastAsia="ru-RU"/>
        </w:rPr>
        <w:t>H</w:t>
      </w:r>
      <w:r w:rsidRPr="00D83FE2">
        <w:rPr>
          <w:rFonts w:ascii="MathJax_Main" w:eastAsia="Times New Roman" w:hAnsi="MathJax_Main" w:cs="Arial"/>
          <w:color w:val="76A900"/>
          <w:sz w:val="30"/>
          <w:lang w:eastAsia="ru-RU"/>
        </w:rPr>
        <w:t>4</w:t>
      </w:r>
      <w:r w:rsidRPr="00D83FE2">
        <w:rPr>
          <w:rFonts w:ascii="MathJax_Math-italic" w:eastAsia="Times New Roman" w:hAnsi="MathJax_Math-italic" w:cs="Arial"/>
          <w:color w:val="76A900"/>
          <w:sz w:val="35"/>
          <w:lang w:eastAsia="ru-RU"/>
        </w:rPr>
        <w:t>O</w:t>
      </w:r>
      <w:r w:rsidRPr="00D83FE2">
        <w:rPr>
          <w:rFonts w:ascii="MathJax_Main" w:eastAsia="Times New Roman" w:hAnsi="MathJax_Main" w:cs="Arial"/>
          <w:color w:val="76A900"/>
          <w:sz w:val="30"/>
          <w:lang w:eastAsia="ru-RU"/>
        </w:rPr>
        <w:t>3</w:t>
      </w:r>
      <w:r w:rsidRPr="00D83FE2">
        <w:rPr>
          <w:rFonts w:ascii="MathJax_Main" w:eastAsia="Times New Roman" w:hAnsi="MathJax_Main" w:cs="Arial"/>
          <w:color w:val="76A900"/>
          <w:sz w:val="35"/>
          <w:lang w:eastAsia="ru-RU"/>
        </w:rPr>
        <w:t>+2</w:t>
      </w:r>
      <w:r w:rsidRPr="00D83FE2">
        <w:rPr>
          <w:rFonts w:ascii="Arial" w:eastAsia="Times New Roman" w:hAnsi="Arial" w:cs="Arial"/>
          <w:color w:val="76A900"/>
          <w:sz w:val="29"/>
          <w:lang w:eastAsia="ru-RU"/>
        </w:rPr>
        <w:t>АТФ</w:t>
      </w:r>
      <w:r w:rsidRPr="00D83FE2">
        <w:rPr>
          <w:rFonts w:ascii="MathJax_Main" w:eastAsia="Times New Roman" w:hAnsi="MathJax_Main" w:cs="Arial"/>
          <w:color w:val="76A900"/>
          <w:sz w:val="35"/>
          <w:lang w:eastAsia="ru-RU"/>
        </w:rPr>
        <w:t> +2</w:t>
      </w:r>
      <w:r w:rsidRPr="00D83FE2">
        <w:rPr>
          <w:rFonts w:ascii="MathJax_Math-italic" w:eastAsia="Times New Roman" w:hAnsi="MathJax_Math-italic" w:cs="Arial"/>
          <w:color w:val="76A900"/>
          <w:sz w:val="35"/>
          <w:lang w:eastAsia="ru-RU"/>
        </w:rPr>
        <w:t>H</w:t>
      </w:r>
      <w:r w:rsidRPr="00D83FE2">
        <w:rPr>
          <w:rFonts w:ascii="MathJax_Main" w:eastAsia="Times New Roman" w:hAnsi="MathJax_Main" w:cs="Arial"/>
          <w:color w:val="76A900"/>
          <w:sz w:val="30"/>
          <w:lang w:eastAsia="ru-RU"/>
        </w:rPr>
        <w:t>2</w:t>
      </w:r>
      <w:r w:rsidRPr="00D83FE2">
        <w:rPr>
          <w:rFonts w:ascii="MathJax_Math-italic" w:eastAsia="Times New Roman" w:hAnsi="MathJax_Math-italic" w:cs="Arial"/>
          <w:color w:val="76A900"/>
          <w:sz w:val="35"/>
          <w:lang w:eastAsia="ru-RU"/>
        </w:rPr>
        <w:t>O</w:t>
      </w: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.</w:t>
      </w:r>
    </w:p>
    <w:p w:rsidR="00D83FE2" w:rsidRPr="00D83FE2" w:rsidRDefault="00D83FE2" w:rsidP="00D83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br/>
        <w:t>Получившаяся пировиноградная кислота при недостатке кислорода в клетках животных, а также клетках многих грибов и микроорганизмов, превращается в молочную кислоту </w:t>
      </w:r>
      <w:r w:rsidRPr="00D83FE2">
        <w:rPr>
          <w:rFonts w:ascii="MathJax_Math-italic" w:eastAsia="Times New Roman" w:hAnsi="MathJax_Math-italic" w:cs="Arial"/>
          <w:color w:val="76A900"/>
          <w:sz w:val="35"/>
          <w:lang w:eastAsia="ru-RU"/>
        </w:rPr>
        <w:t>C</w:t>
      </w:r>
      <w:r w:rsidRPr="00D83FE2">
        <w:rPr>
          <w:rFonts w:ascii="MathJax_Main" w:eastAsia="Times New Roman" w:hAnsi="MathJax_Main" w:cs="Arial"/>
          <w:color w:val="76A900"/>
          <w:sz w:val="30"/>
          <w:lang w:eastAsia="ru-RU"/>
        </w:rPr>
        <w:t>3</w:t>
      </w:r>
      <w:r w:rsidRPr="00D83FE2">
        <w:rPr>
          <w:rFonts w:ascii="MathJax_Math-italic" w:eastAsia="Times New Roman" w:hAnsi="MathJax_Math-italic" w:cs="Arial"/>
          <w:color w:val="76A900"/>
          <w:sz w:val="35"/>
          <w:lang w:eastAsia="ru-RU"/>
        </w:rPr>
        <w:t>H</w:t>
      </w:r>
      <w:r w:rsidRPr="00D83FE2">
        <w:rPr>
          <w:rFonts w:ascii="MathJax_Main" w:eastAsia="Times New Roman" w:hAnsi="MathJax_Main" w:cs="Arial"/>
          <w:color w:val="76A900"/>
          <w:sz w:val="30"/>
          <w:lang w:eastAsia="ru-RU"/>
        </w:rPr>
        <w:t>6</w:t>
      </w:r>
      <w:r w:rsidRPr="00D83FE2">
        <w:rPr>
          <w:rFonts w:ascii="MathJax_Math-italic" w:eastAsia="Times New Roman" w:hAnsi="MathJax_Math-italic" w:cs="Arial"/>
          <w:color w:val="76A900"/>
          <w:sz w:val="35"/>
          <w:lang w:eastAsia="ru-RU"/>
        </w:rPr>
        <w:t>O</w:t>
      </w:r>
      <w:r w:rsidRPr="00D83FE2">
        <w:rPr>
          <w:rFonts w:ascii="MathJax_Main" w:eastAsia="Times New Roman" w:hAnsi="MathJax_Main" w:cs="Arial"/>
          <w:color w:val="76A900"/>
          <w:sz w:val="30"/>
          <w:lang w:eastAsia="ru-RU"/>
        </w:rPr>
        <w:t>3</w:t>
      </w: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.</w:t>
      </w:r>
    </w:p>
    <w:p w:rsidR="00D83FE2" w:rsidRPr="00D83FE2" w:rsidRDefault="00D83FE2" w:rsidP="00D83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 </w:t>
      </w:r>
    </w:p>
    <w:p w:rsidR="00D83FE2" w:rsidRPr="00D83FE2" w:rsidRDefault="00D83FE2" w:rsidP="00D83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D83FE2">
        <w:rPr>
          <w:rFonts w:ascii="MathJax_Math-italic" w:eastAsia="Times New Roman" w:hAnsi="MathJax_Math-italic" w:cs="Arial"/>
          <w:color w:val="76A900"/>
          <w:sz w:val="35"/>
          <w:lang w:eastAsia="ru-RU"/>
        </w:rPr>
        <w:t>HOOC</w:t>
      </w:r>
      <w:r w:rsidRPr="00D83FE2">
        <w:rPr>
          <w:rFonts w:ascii="MathJax_Main" w:eastAsia="Times New Roman" w:hAnsi="MathJax_Main" w:cs="Arial"/>
          <w:color w:val="76A900"/>
          <w:sz w:val="35"/>
          <w:lang w:eastAsia="ru-RU"/>
        </w:rPr>
        <w:t>−</w:t>
      </w:r>
      <w:r w:rsidRPr="00D83FE2">
        <w:rPr>
          <w:rFonts w:ascii="MathJax_Math-italic" w:eastAsia="Times New Roman" w:hAnsi="MathJax_Math-italic" w:cs="Arial"/>
          <w:color w:val="76A900"/>
          <w:sz w:val="35"/>
          <w:lang w:eastAsia="ru-RU"/>
        </w:rPr>
        <w:t>CO</w:t>
      </w:r>
      <w:r w:rsidRPr="00D83FE2">
        <w:rPr>
          <w:rFonts w:ascii="MathJax_Main" w:eastAsia="Times New Roman" w:hAnsi="MathJax_Main" w:cs="Arial"/>
          <w:color w:val="76A900"/>
          <w:sz w:val="35"/>
          <w:lang w:eastAsia="ru-RU"/>
        </w:rPr>
        <w:t>−</w:t>
      </w:r>
      <w:r w:rsidRPr="00D83FE2">
        <w:rPr>
          <w:rFonts w:ascii="MathJax_Math-italic" w:eastAsia="Times New Roman" w:hAnsi="MathJax_Math-italic" w:cs="Arial"/>
          <w:color w:val="76A900"/>
          <w:sz w:val="35"/>
          <w:lang w:eastAsia="ru-RU"/>
        </w:rPr>
        <w:t>CH</w:t>
      </w:r>
      <w:r w:rsidRPr="00D83FE2">
        <w:rPr>
          <w:rFonts w:ascii="MathJax_Main" w:eastAsia="Times New Roman" w:hAnsi="MathJax_Main" w:cs="Arial"/>
          <w:color w:val="76A900"/>
          <w:sz w:val="30"/>
          <w:lang w:eastAsia="ru-RU"/>
        </w:rPr>
        <w:t>3</w:t>
      </w:r>
      <w:r w:rsidRPr="00D83FE2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пировиноградная</w:t>
      </w:r>
      <w:r w:rsidRPr="00D83FE2">
        <w:rPr>
          <w:rFonts w:ascii="MathJax_Main" w:eastAsia="Times New Roman" w:hAnsi="MathJax_Main" w:cs="Arial"/>
          <w:color w:val="76A900"/>
          <w:sz w:val="30"/>
          <w:lang w:eastAsia="ru-RU"/>
        </w:rPr>
        <w:t> </w:t>
      </w:r>
      <w:r w:rsidRPr="00D83FE2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кислота</w:t>
      </w:r>
      <w:r w:rsidRPr="00D83FE2">
        <w:rPr>
          <w:rFonts w:ascii="MathJax_Main" w:eastAsia="Times New Roman" w:hAnsi="MathJax_Main" w:cs="Arial"/>
          <w:color w:val="76A900"/>
          <w:sz w:val="35"/>
          <w:lang w:eastAsia="ru-RU"/>
        </w:rPr>
        <w:t>−→−−−−−−−−−−−</w:t>
      </w:r>
      <w:r w:rsidRPr="00D83FE2">
        <w:rPr>
          <w:rFonts w:ascii="Arial" w:eastAsia="Times New Roman" w:hAnsi="Arial" w:cs="Arial"/>
          <w:i/>
          <w:iCs/>
          <w:color w:val="76A900"/>
          <w:sz w:val="24"/>
          <w:szCs w:val="24"/>
          <w:lang w:eastAsia="ru-RU"/>
        </w:rPr>
        <w:t>НАД</w:t>
      </w:r>
      <w:r w:rsidRPr="00D83FE2">
        <w:rPr>
          <w:rFonts w:ascii="Cambria Math" w:eastAsia="Times New Roman" w:hAnsi="Cambria Math" w:cs="Cambria Math"/>
          <w:color w:val="76A900"/>
          <w:sz w:val="30"/>
          <w:lang w:eastAsia="ru-RU"/>
        </w:rPr>
        <w:t>⋅</w:t>
      </w:r>
      <w:r w:rsidRPr="00D83FE2">
        <w:rPr>
          <w:rFonts w:ascii="MathJax_Math-italic" w:eastAsia="Times New Roman" w:hAnsi="MathJax_Math-italic" w:cs="Arial"/>
          <w:color w:val="76A900"/>
          <w:sz w:val="30"/>
          <w:lang w:eastAsia="ru-RU"/>
        </w:rPr>
        <w:t>H</w:t>
      </w:r>
      <w:r w:rsidRPr="00D83FE2">
        <w:rPr>
          <w:rFonts w:ascii="MathJax_Main" w:eastAsia="Times New Roman" w:hAnsi="MathJax_Main" w:cs="Arial"/>
          <w:color w:val="76A900"/>
          <w:sz w:val="30"/>
          <w:lang w:eastAsia="ru-RU"/>
        </w:rPr>
        <w:t>+</w:t>
      </w:r>
      <w:r w:rsidRPr="00D83FE2">
        <w:rPr>
          <w:rFonts w:ascii="MathJax_Math-italic" w:eastAsia="Times New Roman" w:hAnsi="MathJax_Math-italic" w:cs="Arial"/>
          <w:color w:val="76A900"/>
          <w:sz w:val="30"/>
          <w:lang w:eastAsia="ru-RU"/>
        </w:rPr>
        <w:t>H</w:t>
      </w:r>
      <w:r w:rsidRPr="00D83FE2">
        <w:rPr>
          <w:rFonts w:ascii="MathJax_Main" w:eastAsia="Times New Roman" w:hAnsi="MathJax_Main" w:cs="Arial"/>
          <w:color w:val="76A900"/>
          <w:sz w:val="25"/>
          <w:lang w:eastAsia="ru-RU"/>
        </w:rPr>
        <w:t>+</w:t>
      </w:r>
      <w:r w:rsidRPr="00D83FE2">
        <w:rPr>
          <w:rFonts w:ascii="Arial" w:eastAsia="Times New Roman" w:hAnsi="Arial" w:cs="Arial"/>
          <w:i/>
          <w:iCs/>
          <w:color w:val="76A900"/>
          <w:sz w:val="24"/>
          <w:szCs w:val="24"/>
          <w:lang w:eastAsia="ru-RU"/>
        </w:rPr>
        <w:t>лактатдегидрогеназа</w:t>
      </w:r>
      <w:proofErr w:type="gramStart"/>
      <w:r w:rsidRPr="00D83FE2">
        <w:rPr>
          <w:rFonts w:ascii="MathJax_Math-italic" w:eastAsia="Times New Roman" w:hAnsi="MathJax_Math-italic" w:cs="Arial"/>
          <w:color w:val="76A900"/>
          <w:sz w:val="35"/>
          <w:lang w:eastAsia="ru-RU"/>
        </w:rPr>
        <w:t>HOOC</w:t>
      </w:r>
      <w:proofErr w:type="gramEnd"/>
      <w:r w:rsidRPr="00D83FE2">
        <w:rPr>
          <w:rFonts w:ascii="MathJax_Main" w:eastAsia="Times New Roman" w:hAnsi="MathJax_Main" w:cs="Arial"/>
          <w:color w:val="76A900"/>
          <w:sz w:val="35"/>
          <w:lang w:eastAsia="ru-RU"/>
        </w:rPr>
        <w:t>−</w:t>
      </w:r>
      <w:r w:rsidRPr="00D83FE2">
        <w:rPr>
          <w:rFonts w:ascii="MathJax_Math-italic" w:eastAsia="Times New Roman" w:hAnsi="MathJax_Math-italic" w:cs="Arial"/>
          <w:color w:val="76A900"/>
          <w:sz w:val="35"/>
          <w:lang w:eastAsia="ru-RU"/>
        </w:rPr>
        <w:t>CHOH</w:t>
      </w:r>
      <w:r w:rsidRPr="00D83FE2">
        <w:rPr>
          <w:rFonts w:ascii="MathJax_Main" w:eastAsia="Times New Roman" w:hAnsi="MathJax_Main" w:cs="Arial"/>
          <w:color w:val="76A900"/>
          <w:sz w:val="35"/>
          <w:lang w:eastAsia="ru-RU"/>
        </w:rPr>
        <w:t>−</w:t>
      </w:r>
      <w:r w:rsidRPr="00D83FE2">
        <w:rPr>
          <w:rFonts w:ascii="MathJax_Math-italic" w:eastAsia="Times New Roman" w:hAnsi="MathJax_Math-italic" w:cs="Arial"/>
          <w:color w:val="76A900"/>
          <w:sz w:val="35"/>
          <w:lang w:eastAsia="ru-RU"/>
        </w:rPr>
        <w:t>CH</w:t>
      </w:r>
      <w:r w:rsidRPr="00D83FE2">
        <w:rPr>
          <w:rFonts w:ascii="MathJax_Main" w:eastAsia="Times New Roman" w:hAnsi="MathJax_Main" w:cs="Arial"/>
          <w:color w:val="76A900"/>
          <w:sz w:val="30"/>
          <w:lang w:eastAsia="ru-RU"/>
        </w:rPr>
        <w:t>3</w:t>
      </w:r>
      <w:r w:rsidRPr="00D83FE2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молочная</w:t>
      </w:r>
      <w:r w:rsidRPr="00D83FE2">
        <w:rPr>
          <w:rFonts w:ascii="MathJax_Main" w:eastAsia="Times New Roman" w:hAnsi="MathJax_Main" w:cs="Arial"/>
          <w:color w:val="76A900"/>
          <w:sz w:val="30"/>
          <w:lang w:eastAsia="ru-RU"/>
        </w:rPr>
        <w:t> </w:t>
      </w:r>
      <w:r w:rsidRPr="00D83FE2">
        <w:rPr>
          <w:rFonts w:ascii="Arial" w:eastAsia="Times New Roman" w:hAnsi="Arial" w:cs="Arial"/>
          <w:color w:val="76A900"/>
          <w:sz w:val="24"/>
          <w:szCs w:val="24"/>
          <w:lang w:eastAsia="ru-RU"/>
        </w:rPr>
        <w:t>кислота</w:t>
      </w: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.</w:t>
      </w: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br/>
      </w: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br/>
        <w:t>В мышцах человека при больших нагрузках и нехватке кислорода образуется молочная кислота и появляется боль. У нетренированных людей это происходит быстрее, чем у людей тренированных.</w:t>
      </w:r>
    </w:p>
    <w:p w:rsidR="00D83FE2" w:rsidRPr="00D83FE2" w:rsidRDefault="00D83FE2" w:rsidP="00D83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br/>
        <w:t>При недостатке кислорода в клетках растений, а также в клетках некоторых грибов (например, дрожжей), вместо гликолиза происходит </w:t>
      </w:r>
      <w:r w:rsidRPr="00D83FE2">
        <w:rPr>
          <w:rFonts w:ascii="Arial" w:eastAsia="Times New Roman" w:hAnsi="Arial" w:cs="Arial"/>
          <w:b/>
          <w:bCs/>
          <w:color w:val="76A900"/>
          <w:sz w:val="28"/>
          <w:lang w:eastAsia="ru-RU"/>
        </w:rPr>
        <w:t>спиртовое брожение</w:t>
      </w: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: пировиноградная кислота распадается на этиловый спирт </w:t>
      </w:r>
      <w:r w:rsidRPr="00D83FE2">
        <w:rPr>
          <w:rFonts w:ascii="MathJax_Math-italic" w:eastAsia="Times New Roman" w:hAnsi="MathJax_Math-italic" w:cs="Arial"/>
          <w:color w:val="76A900"/>
          <w:sz w:val="35"/>
          <w:lang w:eastAsia="ru-RU"/>
        </w:rPr>
        <w:t>C</w:t>
      </w:r>
      <w:r w:rsidRPr="00D83FE2">
        <w:rPr>
          <w:rFonts w:ascii="MathJax_Main" w:eastAsia="Times New Roman" w:hAnsi="MathJax_Main" w:cs="Arial"/>
          <w:color w:val="76A900"/>
          <w:sz w:val="30"/>
          <w:lang w:eastAsia="ru-RU"/>
        </w:rPr>
        <w:t>2</w:t>
      </w:r>
      <w:r w:rsidRPr="00D83FE2">
        <w:rPr>
          <w:rFonts w:ascii="MathJax_Math-italic" w:eastAsia="Times New Roman" w:hAnsi="MathJax_Math-italic" w:cs="Arial"/>
          <w:color w:val="76A900"/>
          <w:sz w:val="35"/>
          <w:lang w:eastAsia="ru-RU"/>
        </w:rPr>
        <w:t>H</w:t>
      </w:r>
      <w:r w:rsidRPr="00D83FE2">
        <w:rPr>
          <w:rFonts w:ascii="MathJax_Main" w:eastAsia="Times New Roman" w:hAnsi="MathJax_Main" w:cs="Arial"/>
          <w:color w:val="76A900"/>
          <w:sz w:val="30"/>
          <w:lang w:eastAsia="ru-RU"/>
        </w:rPr>
        <w:t>5</w:t>
      </w:r>
      <w:r w:rsidRPr="00D83FE2">
        <w:rPr>
          <w:rFonts w:ascii="MathJax_Math-italic" w:eastAsia="Times New Roman" w:hAnsi="MathJax_Math-italic" w:cs="Arial"/>
          <w:color w:val="76A900"/>
          <w:sz w:val="35"/>
          <w:lang w:eastAsia="ru-RU"/>
        </w:rPr>
        <w:t>OH</w:t>
      </w: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 и углекислый газ </w:t>
      </w:r>
      <w:r w:rsidRPr="00D83FE2">
        <w:rPr>
          <w:rFonts w:ascii="MathJax_Math-italic" w:eastAsia="Times New Roman" w:hAnsi="MathJax_Math-italic" w:cs="Arial"/>
          <w:color w:val="76A900"/>
          <w:sz w:val="35"/>
          <w:lang w:eastAsia="ru-RU"/>
        </w:rPr>
        <w:t>CO</w:t>
      </w:r>
      <w:r w:rsidRPr="00D83FE2">
        <w:rPr>
          <w:rFonts w:ascii="MathJax_Main" w:eastAsia="Times New Roman" w:hAnsi="MathJax_Main" w:cs="Arial"/>
          <w:color w:val="76A900"/>
          <w:sz w:val="30"/>
          <w:lang w:eastAsia="ru-RU"/>
        </w:rPr>
        <w:t>2</w:t>
      </w: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:</w:t>
      </w:r>
    </w:p>
    <w:p w:rsidR="00D83FE2" w:rsidRPr="00D83FE2" w:rsidRDefault="00D83FE2" w:rsidP="00D83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 </w:t>
      </w:r>
    </w:p>
    <w:p w:rsidR="00D83FE2" w:rsidRPr="00D83FE2" w:rsidRDefault="00D83FE2" w:rsidP="00D83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val="en-US" w:eastAsia="ru-RU"/>
        </w:rPr>
      </w:pPr>
      <w:r w:rsidRPr="00D83FE2">
        <w:rPr>
          <w:rFonts w:ascii="MathJax_Math-italic" w:eastAsia="Times New Roman" w:hAnsi="MathJax_Math-italic" w:cs="Arial"/>
          <w:color w:val="76A900"/>
          <w:sz w:val="35"/>
          <w:lang w:val="en-US" w:eastAsia="ru-RU"/>
        </w:rPr>
        <w:t>C</w:t>
      </w:r>
      <w:r w:rsidRPr="00D83FE2">
        <w:rPr>
          <w:rFonts w:ascii="MathJax_Main" w:eastAsia="Times New Roman" w:hAnsi="MathJax_Main" w:cs="Arial"/>
          <w:color w:val="76A900"/>
          <w:sz w:val="30"/>
          <w:lang w:val="en-US" w:eastAsia="ru-RU"/>
        </w:rPr>
        <w:t>6</w:t>
      </w:r>
      <w:r w:rsidRPr="00D83FE2">
        <w:rPr>
          <w:rFonts w:ascii="MathJax_Math-italic" w:eastAsia="Times New Roman" w:hAnsi="MathJax_Math-italic" w:cs="Arial"/>
          <w:color w:val="76A900"/>
          <w:sz w:val="35"/>
          <w:lang w:val="en-US" w:eastAsia="ru-RU"/>
        </w:rPr>
        <w:t>H</w:t>
      </w:r>
      <w:r w:rsidRPr="00D83FE2">
        <w:rPr>
          <w:rFonts w:ascii="MathJax_Main" w:eastAsia="Times New Roman" w:hAnsi="MathJax_Main" w:cs="Arial"/>
          <w:color w:val="76A900"/>
          <w:sz w:val="30"/>
          <w:lang w:val="en-US" w:eastAsia="ru-RU"/>
        </w:rPr>
        <w:t>12</w:t>
      </w:r>
      <w:r w:rsidRPr="00D83FE2">
        <w:rPr>
          <w:rFonts w:ascii="MathJax_Math-italic" w:eastAsia="Times New Roman" w:hAnsi="MathJax_Math-italic" w:cs="Arial"/>
          <w:color w:val="76A900"/>
          <w:sz w:val="35"/>
          <w:lang w:val="en-US" w:eastAsia="ru-RU"/>
        </w:rPr>
        <w:t>O</w:t>
      </w:r>
      <w:r w:rsidRPr="00D83FE2">
        <w:rPr>
          <w:rFonts w:ascii="MathJax_Main" w:eastAsia="Times New Roman" w:hAnsi="MathJax_Main" w:cs="Arial"/>
          <w:color w:val="76A900"/>
          <w:sz w:val="30"/>
          <w:lang w:val="en-US" w:eastAsia="ru-RU"/>
        </w:rPr>
        <w:t>6</w:t>
      </w:r>
      <w:r w:rsidRPr="00D83FE2">
        <w:rPr>
          <w:rFonts w:ascii="MathJax_Main" w:eastAsia="Times New Roman" w:hAnsi="MathJax_Main" w:cs="Arial"/>
          <w:color w:val="76A900"/>
          <w:sz w:val="35"/>
          <w:lang w:val="en-US" w:eastAsia="ru-RU"/>
        </w:rPr>
        <w:t>+</w:t>
      </w:r>
      <w:r w:rsidRPr="00D83FE2">
        <w:rPr>
          <w:rFonts w:ascii="MathJax_Main-italic" w:eastAsia="Times New Roman" w:hAnsi="MathJax_Main-italic" w:cs="Arial"/>
          <w:color w:val="76A900"/>
          <w:sz w:val="35"/>
          <w:lang w:val="en-US" w:eastAsia="ru-RU"/>
        </w:rPr>
        <w:t>2</w:t>
      </w:r>
      <w:r w:rsidRPr="00D83FE2">
        <w:rPr>
          <w:rFonts w:ascii="MathJax_Math-italic" w:eastAsia="Times New Roman" w:hAnsi="MathJax_Math-italic" w:cs="Arial"/>
          <w:color w:val="76A900"/>
          <w:sz w:val="35"/>
          <w:lang w:val="en-US" w:eastAsia="ru-RU"/>
        </w:rPr>
        <w:t>H</w:t>
      </w:r>
      <w:r w:rsidRPr="00D83FE2">
        <w:rPr>
          <w:rFonts w:ascii="MathJax_Main" w:eastAsia="Times New Roman" w:hAnsi="MathJax_Main" w:cs="Arial"/>
          <w:color w:val="76A900"/>
          <w:sz w:val="30"/>
          <w:lang w:val="en-US" w:eastAsia="ru-RU"/>
        </w:rPr>
        <w:t>3</w:t>
      </w:r>
      <w:r w:rsidRPr="00D83FE2">
        <w:rPr>
          <w:rFonts w:ascii="MathJax_Math-italic" w:eastAsia="Times New Roman" w:hAnsi="MathJax_Math-italic" w:cs="Arial"/>
          <w:color w:val="76A900"/>
          <w:sz w:val="35"/>
          <w:lang w:val="en-US" w:eastAsia="ru-RU"/>
        </w:rPr>
        <w:t>PO</w:t>
      </w:r>
      <w:r w:rsidRPr="00D83FE2">
        <w:rPr>
          <w:rFonts w:ascii="MathJax_Main" w:eastAsia="Times New Roman" w:hAnsi="MathJax_Main" w:cs="Arial"/>
          <w:color w:val="76A900"/>
          <w:sz w:val="30"/>
          <w:lang w:val="en-US" w:eastAsia="ru-RU"/>
        </w:rPr>
        <w:t>4</w:t>
      </w:r>
      <w:r w:rsidRPr="00D83FE2">
        <w:rPr>
          <w:rFonts w:ascii="MathJax_Main" w:eastAsia="Times New Roman" w:hAnsi="MathJax_Main" w:cs="Arial"/>
          <w:color w:val="76A900"/>
          <w:sz w:val="35"/>
          <w:lang w:val="en-US" w:eastAsia="ru-RU"/>
        </w:rPr>
        <w:t>+2</w:t>
      </w:r>
      <w:r w:rsidRPr="00D83FE2">
        <w:rPr>
          <w:rFonts w:ascii="Arial" w:eastAsia="Times New Roman" w:hAnsi="Arial" w:cs="Arial"/>
          <w:i/>
          <w:iCs/>
          <w:color w:val="76A900"/>
          <w:sz w:val="29"/>
          <w:lang w:eastAsia="ru-RU"/>
        </w:rPr>
        <w:t>АДФ</w:t>
      </w:r>
      <w:r w:rsidRPr="00D83FE2">
        <w:rPr>
          <w:rFonts w:ascii="MathJax_Main" w:eastAsia="Times New Roman" w:hAnsi="MathJax_Main" w:cs="Arial"/>
          <w:color w:val="76A900"/>
          <w:sz w:val="35"/>
          <w:lang w:val="en-US" w:eastAsia="ru-RU"/>
        </w:rPr>
        <w:t>=</w:t>
      </w:r>
      <w:r w:rsidRPr="00D83FE2">
        <w:rPr>
          <w:rFonts w:ascii="MathJax_Main-italic" w:eastAsia="Times New Roman" w:hAnsi="MathJax_Main-italic" w:cs="Arial"/>
          <w:color w:val="76A900"/>
          <w:sz w:val="35"/>
          <w:lang w:val="en-US" w:eastAsia="ru-RU"/>
        </w:rPr>
        <w:t>2</w:t>
      </w:r>
      <w:r w:rsidRPr="00D83FE2">
        <w:rPr>
          <w:rFonts w:ascii="MathJax_Math-italic" w:eastAsia="Times New Roman" w:hAnsi="MathJax_Math-italic" w:cs="Arial"/>
          <w:color w:val="76A900"/>
          <w:sz w:val="35"/>
          <w:lang w:val="en-US" w:eastAsia="ru-RU"/>
        </w:rPr>
        <w:t>C</w:t>
      </w:r>
      <w:r w:rsidRPr="00D83FE2">
        <w:rPr>
          <w:rFonts w:ascii="MathJax_Main" w:eastAsia="Times New Roman" w:hAnsi="MathJax_Main" w:cs="Arial"/>
          <w:color w:val="76A900"/>
          <w:sz w:val="30"/>
          <w:lang w:val="en-US" w:eastAsia="ru-RU"/>
        </w:rPr>
        <w:t>2</w:t>
      </w:r>
      <w:r w:rsidRPr="00D83FE2">
        <w:rPr>
          <w:rFonts w:ascii="MathJax_Math-italic" w:eastAsia="Times New Roman" w:hAnsi="MathJax_Math-italic" w:cs="Arial"/>
          <w:color w:val="76A900"/>
          <w:sz w:val="35"/>
          <w:lang w:val="en-US" w:eastAsia="ru-RU"/>
        </w:rPr>
        <w:t>H</w:t>
      </w:r>
      <w:r w:rsidRPr="00D83FE2">
        <w:rPr>
          <w:rFonts w:ascii="MathJax_Main" w:eastAsia="Times New Roman" w:hAnsi="MathJax_Main" w:cs="Arial"/>
          <w:color w:val="76A900"/>
          <w:sz w:val="30"/>
          <w:lang w:val="en-US" w:eastAsia="ru-RU"/>
        </w:rPr>
        <w:t>5</w:t>
      </w:r>
      <w:r w:rsidRPr="00D83FE2">
        <w:rPr>
          <w:rFonts w:ascii="MathJax_Math-italic" w:eastAsia="Times New Roman" w:hAnsi="MathJax_Math-italic" w:cs="Arial"/>
          <w:color w:val="76A900"/>
          <w:sz w:val="35"/>
          <w:lang w:val="en-US" w:eastAsia="ru-RU"/>
        </w:rPr>
        <w:t>OH</w:t>
      </w:r>
      <w:r w:rsidRPr="00D83FE2">
        <w:rPr>
          <w:rFonts w:ascii="MathJax_Main" w:eastAsia="Times New Roman" w:hAnsi="MathJax_Main" w:cs="Arial"/>
          <w:color w:val="76A900"/>
          <w:sz w:val="35"/>
          <w:lang w:val="en-US" w:eastAsia="ru-RU"/>
        </w:rPr>
        <w:t>+2</w:t>
      </w:r>
      <w:r w:rsidRPr="00D83FE2">
        <w:rPr>
          <w:rFonts w:ascii="MathJax_Math-italic" w:eastAsia="Times New Roman" w:hAnsi="MathJax_Math-italic" w:cs="Arial"/>
          <w:color w:val="76A900"/>
          <w:sz w:val="35"/>
          <w:lang w:val="en-US" w:eastAsia="ru-RU"/>
        </w:rPr>
        <w:t>CO</w:t>
      </w:r>
      <w:r w:rsidRPr="00D83FE2">
        <w:rPr>
          <w:rFonts w:ascii="MathJax_Main" w:eastAsia="Times New Roman" w:hAnsi="MathJax_Main" w:cs="Arial"/>
          <w:color w:val="76A900"/>
          <w:sz w:val="30"/>
          <w:lang w:val="en-US" w:eastAsia="ru-RU"/>
        </w:rPr>
        <w:t>2</w:t>
      </w:r>
      <w:r w:rsidRPr="00D83FE2">
        <w:rPr>
          <w:rFonts w:ascii="MathJax_Main" w:eastAsia="Times New Roman" w:hAnsi="MathJax_Main" w:cs="Arial"/>
          <w:color w:val="76A900"/>
          <w:sz w:val="35"/>
          <w:lang w:val="en-US" w:eastAsia="ru-RU"/>
        </w:rPr>
        <w:t>+2</w:t>
      </w:r>
      <w:r w:rsidRPr="00D83FE2">
        <w:rPr>
          <w:rFonts w:ascii="Arial" w:eastAsia="Times New Roman" w:hAnsi="Arial" w:cs="Arial"/>
          <w:i/>
          <w:iCs/>
          <w:color w:val="76A900"/>
          <w:sz w:val="29"/>
          <w:lang w:eastAsia="ru-RU"/>
        </w:rPr>
        <w:t>АТФ</w:t>
      </w:r>
      <w:r w:rsidRPr="00D83FE2">
        <w:rPr>
          <w:rFonts w:ascii="MathJax_Main" w:eastAsia="Times New Roman" w:hAnsi="MathJax_Main" w:cs="Arial"/>
          <w:color w:val="76A900"/>
          <w:sz w:val="35"/>
          <w:lang w:val="en-US" w:eastAsia="ru-RU"/>
        </w:rPr>
        <w:t>+2</w:t>
      </w:r>
      <w:r w:rsidRPr="00D83FE2">
        <w:rPr>
          <w:rFonts w:ascii="MathJax_Math-italic" w:eastAsia="Times New Roman" w:hAnsi="MathJax_Math-italic" w:cs="Arial"/>
          <w:color w:val="76A900"/>
          <w:sz w:val="35"/>
          <w:lang w:val="en-US" w:eastAsia="ru-RU"/>
        </w:rPr>
        <w:t>H</w:t>
      </w:r>
      <w:r w:rsidRPr="00D83FE2">
        <w:rPr>
          <w:rFonts w:ascii="MathJax_Main" w:eastAsia="Times New Roman" w:hAnsi="MathJax_Main" w:cs="Arial"/>
          <w:color w:val="76A900"/>
          <w:sz w:val="30"/>
          <w:lang w:val="en-US" w:eastAsia="ru-RU"/>
        </w:rPr>
        <w:t>2</w:t>
      </w:r>
      <w:r w:rsidRPr="00D83FE2">
        <w:rPr>
          <w:rFonts w:ascii="MathJax_Math-italic" w:eastAsia="Times New Roman" w:hAnsi="MathJax_Math-italic" w:cs="Arial"/>
          <w:color w:val="76A900"/>
          <w:sz w:val="35"/>
          <w:lang w:val="en-US" w:eastAsia="ru-RU"/>
        </w:rPr>
        <w:t>O</w:t>
      </w:r>
      <w:r w:rsidRPr="00D83FE2">
        <w:rPr>
          <w:rFonts w:ascii="Arial" w:eastAsia="Times New Roman" w:hAnsi="Arial" w:cs="Arial"/>
          <w:color w:val="4E4E3F"/>
          <w:sz w:val="28"/>
          <w:szCs w:val="28"/>
          <w:lang w:val="en-US" w:eastAsia="ru-RU"/>
        </w:rPr>
        <w:t>.</w:t>
      </w:r>
    </w:p>
    <w:p w:rsidR="00D83FE2" w:rsidRPr="00D83FE2" w:rsidRDefault="00D83FE2" w:rsidP="00D83FE2">
      <w:pPr>
        <w:shd w:val="clear" w:color="auto" w:fill="FFFFFF"/>
        <w:spacing w:line="240" w:lineRule="auto"/>
        <w:rPr>
          <w:rFonts w:ascii="Arial" w:eastAsia="Times New Roman" w:hAnsi="Arial" w:cs="Arial"/>
          <w:color w:val="4E4E3F"/>
          <w:sz w:val="53"/>
          <w:szCs w:val="53"/>
          <w:lang w:eastAsia="ru-RU"/>
        </w:rPr>
      </w:pPr>
      <w:r w:rsidRPr="00D83FE2">
        <w:rPr>
          <w:rFonts w:ascii="Arial" w:eastAsia="Times New Roman" w:hAnsi="Arial" w:cs="Arial"/>
          <w:color w:val="4E4E3F"/>
          <w:sz w:val="53"/>
          <w:szCs w:val="53"/>
          <w:lang w:eastAsia="ru-RU"/>
        </w:rPr>
        <w:t>Третий этап — кислородный</w:t>
      </w:r>
    </w:p>
    <w:p w:rsidR="00D83FE2" w:rsidRPr="00D83FE2" w:rsidRDefault="00D83FE2" w:rsidP="00D83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В результате гликолиза глюкоза распадается не до конечных продуктов (</w:t>
      </w:r>
      <w:r w:rsidRPr="00D83FE2">
        <w:rPr>
          <w:rFonts w:ascii="MathJax_Math-italic" w:eastAsia="Times New Roman" w:hAnsi="MathJax_Math-italic" w:cs="Arial"/>
          <w:color w:val="76A900"/>
          <w:sz w:val="35"/>
          <w:lang w:eastAsia="ru-RU"/>
        </w:rPr>
        <w:t>CO</w:t>
      </w:r>
      <w:r w:rsidRPr="00D83FE2">
        <w:rPr>
          <w:rFonts w:ascii="MathJax_Main" w:eastAsia="Times New Roman" w:hAnsi="MathJax_Main" w:cs="Arial"/>
          <w:color w:val="76A900"/>
          <w:sz w:val="30"/>
          <w:lang w:eastAsia="ru-RU"/>
        </w:rPr>
        <w:t>2</w:t>
      </w: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 и </w:t>
      </w:r>
      <w:r w:rsidRPr="00D83FE2">
        <w:rPr>
          <w:rFonts w:ascii="MathJax_Math-italic" w:eastAsia="Times New Roman" w:hAnsi="MathJax_Math-italic" w:cs="Arial"/>
          <w:color w:val="76A900"/>
          <w:sz w:val="35"/>
          <w:lang w:eastAsia="ru-RU"/>
        </w:rPr>
        <w:t>H</w:t>
      </w:r>
      <w:r w:rsidRPr="00D83FE2">
        <w:rPr>
          <w:rFonts w:ascii="MathJax_Main" w:eastAsia="Times New Roman" w:hAnsi="MathJax_Main" w:cs="Arial"/>
          <w:color w:val="76A900"/>
          <w:sz w:val="30"/>
          <w:lang w:eastAsia="ru-RU"/>
        </w:rPr>
        <w:t>2</w:t>
      </w:r>
      <w:r w:rsidRPr="00D83FE2">
        <w:rPr>
          <w:rFonts w:ascii="MathJax_Math-italic" w:eastAsia="Times New Roman" w:hAnsi="MathJax_Math-italic" w:cs="Arial"/>
          <w:color w:val="76A900"/>
          <w:sz w:val="35"/>
          <w:lang w:eastAsia="ru-RU"/>
        </w:rPr>
        <w:t>O</w:t>
      </w: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 xml:space="preserve">), а до богатых энергией соединений (молочная кислота, этиловый спирт) </w:t>
      </w:r>
      <w:proofErr w:type="gramStart"/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которые</w:t>
      </w:r>
      <w:proofErr w:type="gramEnd"/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, окисляясь дальше, могут дать её в больших количествах. Поэтом</w:t>
      </w:r>
      <w:proofErr w:type="gramStart"/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у у аэ</w:t>
      </w:r>
      <w:proofErr w:type="gramEnd"/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робных организмов после гликолиза (или спиртового брожения) следует третий, завершающий этап энергетического обмена — </w:t>
      </w:r>
      <w:r w:rsidRPr="00D83FE2">
        <w:rPr>
          <w:rFonts w:ascii="Arial" w:eastAsia="Times New Roman" w:hAnsi="Arial" w:cs="Arial"/>
          <w:b/>
          <w:bCs/>
          <w:color w:val="76A900"/>
          <w:sz w:val="28"/>
          <w:lang w:eastAsia="ru-RU"/>
        </w:rPr>
        <w:t>полное кислородное расщепление</w:t>
      </w: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, или </w:t>
      </w:r>
      <w:r w:rsidRPr="00D83FE2">
        <w:rPr>
          <w:rFonts w:ascii="Arial" w:eastAsia="Times New Roman" w:hAnsi="Arial" w:cs="Arial"/>
          <w:b/>
          <w:bCs/>
          <w:color w:val="76A900"/>
          <w:sz w:val="28"/>
          <w:lang w:eastAsia="ru-RU"/>
        </w:rPr>
        <w:t>клеточное дыхание</w:t>
      </w: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.</w:t>
      </w:r>
    </w:p>
    <w:p w:rsidR="00D83FE2" w:rsidRPr="00D83FE2" w:rsidRDefault="00D83FE2" w:rsidP="00D83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 </w:t>
      </w:r>
    </w:p>
    <w:p w:rsidR="00D83FE2" w:rsidRPr="00D83FE2" w:rsidRDefault="00D83FE2" w:rsidP="00D83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Этот этап </w:t>
      </w:r>
      <w:r w:rsidRPr="00D83FE2">
        <w:rPr>
          <w:rFonts w:ascii="Arial" w:eastAsia="Times New Roman" w:hAnsi="Arial" w:cs="Arial"/>
          <w:b/>
          <w:bCs/>
          <w:color w:val="4E4E3F"/>
          <w:sz w:val="28"/>
          <w:lang w:eastAsia="ru-RU"/>
        </w:rPr>
        <w:t xml:space="preserve">происходит на </w:t>
      </w:r>
      <w:proofErr w:type="spellStart"/>
      <w:r w:rsidRPr="00D83FE2">
        <w:rPr>
          <w:rFonts w:ascii="Arial" w:eastAsia="Times New Roman" w:hAnsi="Arial" w:cs="Arial"/>
          <w:b/>
          <w:bCs/>
          <w:color w:val="4E4E3F"/>
          <w:sz w:val="28"/>
          <w:lang w:eastAsia="ru-RU"/>
        </w:rPr>
        <w:t>кристах</w:t>
      </w:r>
      <w:proofErr w:type="spellEnd"/>
      <w:r w:rsidRPr="00D83FE2">
        <w:rPr>
          <w:rFonts w:ascii="Arial" w:eastAsia="Times New Roman" w:hAnsi="Arial" w:cs="Arial"/>
          <w:b/>
          <w:bCs/>
          <w:color w:val="4E4E3F"/>
          <w:sz w:val="28"/>
          <w:lang w:eastAsia="ru-RU"/>
        </w:rPr>
        <w:t xml:space="preserve"> митохондрий</w:t>
      </w: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.</w:t>
      </w:r>
    </w:p>
    <w:p w:rsidR="00D83FE2" w:rsidRPr="00D83FE2" w:rsidRDefault="00D83FE2" w:rsidP="00D83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br/>
        <w:t>Третий этап, так же как и гликолиз, является многостадийным и состоит из двух последовательных процессов — </w:t>
      </w:r>
      <w:r w:rsidRPr="00D83FE2">
        <w:rPr>
          <w:rFonts w:ascii="Arial" w:eastAsia="Times New Roman" w:hAnsi="Arial" w:cs="Arial"/>
          <w:b/>
          <w:bCs/>
          <w:color w:val="76A900"/>
          <w:sz w:val="28"/>
          <w:lang w:eastAsia="ru-RU"/>
        </w:rPr>
        <w:t>цикла Кребса</w:t>
      </w: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 и </w:t>
      </w:r>
      <w:r w:rsidRPr="00D83FE2">
        <w:rPr>
          <w:rFonts w:ascii="Arial" w:eastAsia="Times New Roman" w:hAnsi="Arial" w:cs="Arial"/>
          <w:b/>
          <w:bCs/>
          <w:color w:val="76A900"/>
          <w:sz w:val="28"/>
          <w:lang w:eastAsia="ru-RU"/>
        </w:rPr>
        <w:t xml:space="preserve">окислительного </w:t>
      </w:r>
      <w:proofErr w:type="spellStart"/>
      <w:r w:rsidRPr="00D83FE2">
        <w:rPr>
          <w:rFonts w:ascii="Arial" w:eastAsia="Times New Roman" w:hAnsi="Arial" w:cs="Arial"/>
          <w:b/>
          <w:bCs/>
          <w:color w:val="76A900"/>
          <w:sz w:val="28"/>
          <w:lang w:eastAsia="ru-RU"/>
        </w:rPr>
        <w:t>фосфорилирования</w:t>
      </w:r>
      <w:proofErr w:type="spellEnd"/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.</w:t>
      </w:r>
    </w:p>
    <w:p w:rsidR="00D83FE2" w:rsidRPr="00D83FE2" w:rsidRDefault="00D83FE2" w:rsidP="00D83FE2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E4E3F"/>
          <w:sz w:val="28"/>
          <w:szCs w:val="28"/>
          <w:lang w:eastAsia="ru-RU"/>
        </w:rPr>
      </w:pPr>
      <w:r w:rsidRPr="00D83FE2">
        <w:rPr>
          <w:rFonts w:ascii="Arial" w:eastAsia="Times New Roman" w:hAnsi="Arial" w:cs="Arial"/>
          <w:b/>
          <w:bCs/>
          <w:color w:val="76A900"/>
          <w:sz w:val="28"/>
          <w:lang w:eastAsia="ru-RU"/>
        </w:rPr>
        <w:t>Третий</w:t>
      </w:r>
      <w:r w:rsidRPr="00D83FE2">
        <w:rPr>
          <w:rFonts w:ascii="Arial" w:eastAsia="Times New Roman" w:hAnsi="Arial" w:cs="Arial"/>
          <w:b/>
          <w:bCs/>
          <w:color w:val="4E4E3F"/>
          <w:sz w:val="28"/>
          <w:szCs w:val="28"/>
          <w:lang w:eastAsia="ru-RU"/>
        </w:rPr>
        <w:t> (</w:t>
      </w:r>
      <w:r w:rsidRPr="00D83FE2">
        <w:rPr>
          <w:rFonts w:ascii="Arial" w:eastAsia="Times New Roman" w:hAnsi="Arial" w:cs="Arial"/>
          <w:b/>
          <w:bCs/>
          <w:color w:val="76A900"/>
          <w:sz w:val="28"/>
          <w:lang w:eastAsia="ru-RU"/>
        </w:rPr>
        <w:t>кислородный</w:t>
      </w:r>
      <w:r w:rsidRPr="00D83FE2">
        <w:rPr>
          <w:rFonts w:ascii="Arial" w:eastAsia="Times New Roman" w:hAnsi="Arial" w:cs="Arial"/>
          <w:b/>
          <w:bCs/>
          <w:color w:val="4E4E3F"/>
          <w:sz w:val="28"/>
          <w:szCs w:val="28"/>
          <w:lang w:eastAsia="ru-RU"/>
        </w:rPr>
        <w:t>) </w:t>
      </w:r>
      <w:r w:rsidRPr="00D83FE2">
        <w:rPr>
          <w:rFonts w:ascii="Arial" w:eastAsia="Times New Roman" w:hAnsi="Arial" w:cs="Arial"/>
          <w:b/>
          <w:bCs/>
          <w:color w:val="76A900"/>
          <w:sz w:val="28"/>
          <w:lang w:eastAsia="ru-RU"/>
        </w:rPr>
        <w:t>этап</w:t>
      </w:r>
      <w:r w:rsidRPr="00D83FE2">
        <w:rPr>
          <w:rFonts w:ascii="Arial" w:eastAsia="Times New Roman" w:hAnsi="Arial" w:cs="Arial"/>
          <w:b/>
          <w:bCs/>
          <w:color w:val="4E4E3F"/>
          <w:sz w:val="28"/>
          <w:szCs w:val="28"/>
          <w:lang w:eastAsia="ru-RU"/>
        </w:rPr>
        <w:t> заключается в том, что при кислородном дыхании ПВК окисляется до окончательных продуктов — углекислого газа и воды, а энергия, выделяющаяся при окислении, запасается в виде  </w:t>
      </w:r>
      <w:r w:rsidRPr="00D83FE2">
        <w:rPr>
          <w:rFonts w:ascii="MathJax_Main" w:eastAsia="Times New Roman" w:hAnsi="MathJax_Main" w:cs="Arial"/>
          <w:color w:val="76A900"/>
          <w:sz w:val="36"/>
          <w:lang w:eastAsia="ru-RU"/>
        </w:rPr>
        <w:t>36</w:t>
      </w:r>
      <w:r w:rsidRPr="00D83FE2">
        <w:rPr>
          <w:rFonts w:ascii="Arial" w:eastAsia="Times New Roman" w:hAnsi="Arial" w:cs="Arial"/>
          <w:b/>
          <w:bCs/>
          <w:color w:val="4E4E3F"/>
          <w:sz w:val="28"/>
          <w:szCs w:val="28"/>
          <w:lang w:eastAsia="ru-RU"/>
        </w:rPr>
        <w:t> молекул </w:t>
      </w:r>
      <w:r w:rsidRPr="00D83FE2">
        <w:rPr>
          <w:rFonts w:ascii="Arial" w:eastAsia="Times New Roman" w:hAnsi="Arial" w:cs="Arial"/>
          <w:i/>
          <w:iCs/>
          <w:color w:val="76A900"/>
          <w:sz w:val="28"/>
          <w:lang w:eastAsia="ru-RU"/>
        </w:rPr>
        <w:t>АТФ</w:t>
      </w:r>
      <w:r w:rsidRPr="00D83FE2">
        <w:rPr>
          <w:rFonts w:ascii="Arial" w:eastAsia="Times New Roman" w:hAnsi="Arial" w:cs="Arial"/>
          <w:b/>
          <w:bCs/>
          <w:color w:val="4E4E3F"/>
          <w:sz w:val="28"/>
          <w:szCs w:val="28"/>
          <w:lang w:eastAsia="ru-RU"/>
        </w:rPr>
        <w:t>  (</w:t>
      </w:r>
      <w:r w:rsidRPr="00D83FE2">
        <w:rPr>
          <w:rFonts w:ascii="MathJax_Main" w:eastAsia="Times New Roman" w:hAnsi="MathJax_Main" w:cs="Arial"/>
          <w:color w:val="76A900"/>
          <w:sz w:val="36"/>
          <w:lang w:eastAsia="ru-RU"/>
        </w:rPr>
        <w:t>2</w:t>
      </w:r>
      <w:r w:rsidRPr="00D83FE2">
        <w:rPr>
          <w:rFonts w:ascii="Arial" w:eastAsia="Times New Roman" w:hAnsi="Arial" w:cs="Arial"/>
          <w:b/>
          <w:bCs/>
          <w:color w:val="4E4E3F"/>
          <w:sz w:val="28"/>
          <w:szCs w:val="28"/>
          <w:lang w:eastAsia="ru-RU"/>
        </w:rPr>
        <w:t> молекулы в цикле Кребса и </w:t>
      </w:r>
      <w:r w:rsidRPr="00D83FE2">
        <w:rPr>
          <w:rFonts w:ascii="MathJax_Main" w:eastAsia="Times New Roman" w:hAnsi="MathJax_Main" w:cs="Arial"/>
          <w:color w:val="76A900"/>
          <w:sz w:val="36"/>
          <w:lang w:eastAsia="ru-RU"/>
        </w:rPr>
        <w:t>34</w:t>
      </w:r>
      <w:r w:rsidRPr="00D83FE2">
        <w:rPr>
          <w:rFonts w:ascii="Arial" w:eastAsia="Times New Roman" w:hAnsi="Arial" w:cs="Arial"/>
          <w:b/>
          <w:bCs/>
          <w:color w:val="4E4E3F"/>
          <w:sz w:val="28"/>
          <w:szCs w:val="28"/>
          <w:lang w:eastAsia="ru-RU"/>
        </w:rPr>
        <w:t xml:space="preserve"> молекулы в ходе окислительного </w:t>
      </w:r>
      <w:proofErr w:type="spellStart"/>
      <w:r w:rsidRPr="00D83FE2">
        <w:rPr>
          <w:rFonts w:ascii="Arial" w:eastAsia="Times New Roman" w:hAnsi="Arial" w:cs="Arial"/>
          <w:b/>
          <w:bCs/>
          <w:color w:val="4E4E3F"/>
          <w:sz w:val="28"/>
          <w:szCs w:val="28"/>
          <w:lang w:eastAsia="ru-RU"/>
        </w:rPr>
        <w:t>фосфорилирования</w:t>
      </w:r>
      <w:proofErr w:type="spellEnd"/>
      <w:r w:rsidRPr="00D83FE2">
        <w:rPr>
          <w:rFonts w:ascii="Arial" w:eastAsia="Times New Roman" w:hAnsi="Arial" w:cs="Arial"/>
          <w:b/>
          <w:bCs/>
          <w:color w:val="4E4E3F"/>
          <w:sz w:val="28"/>
          <w:szCs w:val="28"/>
          <w:lang w:eastAsia="ru-RU"/>
        </w:rPr>
        <w:t>).</w:t>
      </w:r>
    </w:p>
    <w:p w:rsidR="00D83FE2" w:rsidRPr="00D83FE2" w:rsidRDefault="00D83FE2" w:rsidP="00D83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lastRenderedPageBreak/>
        <w:t>Этот этап можно представить себе в следующем виде:</w:t>
      </w:r>
    </w:p>
    <w:p w:rsidR="00D83FE2" w:rsidRPr="00D83FE2" w:rsidRDefault="00D83FE2" w:rsidP="00D83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 </w:t>
      </w:r>
    </w:p>
    <w:p w:rsidR="00D83FE2" w:rsidRPr="00D83FE2" w:rsidRDefault="00D83FE2" w:rsidP="00D83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val="en-US" w:eastAsia="ru-RU"/>
        </w:rPr>
      </w:pPr>
      <w:r w:rsidRPr="00D83FE2">
        <w:rPr>
          <w:rFonts w:ascii="MathJax_Main-italic" w:eastAsia="Times New Roman" w:hAnsi="MathJax_Main-italic" w:cs="Arial"/>
          <w:color w:val="76A900"/>
          <w:sz w:val="35"/>
          <w:lang w:val="en-US" w:eastAsia="ru-RU"/>
        </w:rPr>
        <w:t>2</w:t>
      </w:r>
      <w:r w:rsidRPr="00D83FE2">
        <w:rPr>
          <w:rFonts w:ascii="MathJax_Math-italic" w:eastAsia="Times New Roman" w:hAnsi="MathJax_Math-italic" w:cs="Arial"/>
          <w:color w:val="76A900"/>
          <w:sz w:val="35"/>
          <w:lang w:val="en-US" w:eastAsia="ru-RU"/>
        </w:rPr>
        <w:t>C</w:t>
      </w:r>
      <w:r w:rsidRPr="00D83FE2">
        <w:rPr>
          <w:rFonts w:ascii="MathJax_Main" w:eastAsia="Times New Roman" w:hAnsi="MathJax_Main" w:cs="Arial"/>
          <w:color w:val="76A900"/>
          <w:sz w:val="30"/>
          <w:lang w:val="en-US" w:eastAsia="ru-RU"/>
        </w:rPr>
        <w:t>3</w:t>
      </w:r>
      <w:r w:rsidRPr="00D83FE2">
        <w:rPr>
          <w:rFonts w:ascii="MathJax_Math-italic" w:eastAsia="Times New Roman" w:hAnsi="MathJax_Math-italic" w:cs="Arial"/>
          <w:color w:val="76A900"/>
          <w:sz w:val="35"/>
          <w:lang w:val="en-US" w:eastAsia="ru-RU"/>
        </w:rPr>
        <w:t>H</w:t>
      </w:r>
      <w:r w:rsidRPr="00D83FE2">
        <w:rPr>
          <w:rFonts w:ascii="MathJax_Main" w:eastAsia="Times New Roman" w:hAnsi="MathJax_Main" w:cs="Arial"/>
          <w:color w:val="76A900"/>
          <w:sz w:val="30"/>
          <w:lang w:val="en-US" w:eastAsia="ru-RU"/>
        </w:rPr>
        <w:t>4</w:t>
      </w:r>
      <w:r w:rsidRPr="00D83FE2">
        <w:rPr>
          <w:rFonts w:ascii="MathJax_Math-italic" w:eastAsia="Times New Roman" w:hAnsi="MathJax_Math-italic" w:cs="Arial"/>
          <w:color w:val="76A900"/>
          <w:sz w:val="35"/>
          <w:lang w:val="en-US" w:eastAsia="ru-RU"/>
        </w:rPr>
        <w:t>O</w:t>
      </w:r>
      <w:r w:rsidRPr="00D83FE2">
        <w:rPr>
          <w:rFonts w:ascii="MathJax_Main" w:eastAsia="Times New Roman" w:hAnsi="MathJax_Main" w:cs="Arial"/>
          <w:color w:val="76A900"/>
          <w:sz w:val="30"/>
          <w:lang w:val="en-US" w:eastAsia="ru-RU"/>
        </w:rPr>
        <w:t>3</w:t>
      </w:r>
      <w:r w:rsidRPr="00D83FE2">
        <w:rPr>
          <w:rFonts w:ascii="MathJax_Main" w:eastAsia="Times New Roman" w:hAnsi="MathJax_Main" w:cs="Arial"/>
          <w:color w:val="76A900"/>
          <w:sz w:val="35"/>
          <w:lang w:val="en-US" w:eastAsia="ru-RU"/>
        </w:rPr>
        <w:t>+</w:t>
      </w:r>
      <w:r w:rsidRPr="00D83FE2">
        <w:rPr>
          <w:rFonts w:ascii="MathJax_Main-italic" w:eastAsia="Times New Roman" w:hAnsi="MathJax_Main-italic" w:cs="Arial"/>
          <w:color w:val="76A900"/>
          <w:sz w:val="35"/>
          <w:lang w:val="en-US" w:eastAsia="ru-RU"/>
        </w:rPr>
        <w:t>6</w:t>
      </w:r>
      <w:r w:rsidRPr="00D83FE2">
        <w:rPr>
          <w:rFonts w:ascii="MathJax_Math-italic" w:eastAsia="Times New Roman" w:hAnsi="MathJax_Math-italic" w:cs="Arial"/>
          <w:color w:val="76A900"/>
          <w:sz w:val="35"/>
          <w:lang w:val="en-US" w:eastAsia="ru-RU"/>
        </w:rPr>
        <w:t>O</w:t>
      </w:r>
      <w:r w:rsidRPr="00D83FE2">
        <w:rPr>
          <w:rFonts w:ascii="MathJax_Main" w:eastAsia="Times New Roman" w:hAnsi="MathJax_Main" w:cs="Arial"/>
          <w:color w:val="76A900"/>
          <w:sz w:val="30"/>
          <w:lang w:val="en-US" w:eastAsia="ru-RU"/>
        </w:rPr>
        <w:t>2</w:t>
      </w:r>
      <w:r w:rsidRPr="00D83FE2">
        <w:rPr>
          <w:rFonts w:ascii="MathJax_Main" w:eastAsia="Times New Roman" w:hAnsi="MathJax_Main" w:cs="Arial"/>
          <w:color w:val="76A900"/>
          <w:sz w:val="35"/>
          <w:lang w:val="en-US" w:eastAsia="ru-RU"/>
        </w:rPr>
        <w:t>+</w:t>
      </w:r>
      <w:r w:rsidRPr="00D83FE2">
        <w:rPr>
          <w:rFonts w:ascii="MathJax_Main-italic" w:eastAsia="Times New Roman" w:hAnsi="MathJax_Main-italic" w:cs="Arial"/>
          <w:color w:val="76A900"/>
          <w:sz w:val="35"/>
          <w:lang w:val="en-US" w:eastAsia="ru-RU"/>
        </w:rPr>
        <w:t>36</w:t>
      </w:r>
      <w:r w:rsidRPr="00D83FE2">
        <w:rPr>
          <w:rFonts w:ascii="MathJax_Math-italic" w:eastAsia="Times New Roman" w:hAnsi="MathJax_Math-italic" w:cs="Arial"/>
          <w:color w:val="76A900"/>
          <w:sz w:val="35"/>
          <w:lang w:val="en-US" w:eastAsia="ru-RU"/>
        </w:rPr>
        <w:t>H</w:t>
      </w:r>
      <w:r w:rsidRPr="00D83FE2">
        <w:rPr>
          <w:rFonts w:ascii="MathJax_Main" w:eastAsia="Times New Roman" w:hAnsi="MathJax_Main" w:cs="Arial"/>
          <w:color w:val="76A900"/>
          <w:sz w:val="30"/>
          <w:lang w:val="en-US" w:eastAsia="ru-RU"/>
        </w:rPr>
        <w:t>3</w:t>
      </w:r>
      <w:r w:rsidRPr="00D83FE2">
        <w:rPr>
          <w:rFonts w:ascii="MathJax_Math-italic" w:eastAsia="Times New Roman" w:hAnsi="MathJax_Math-italic" w:cs="Arial"/>
          <w:color w:val="76A900"/>
          <w:sz w:val="35"/>
          <w:lang w:val="en-US" w:eastAsia="ru-RU"/>
        </w:rPr>
        <w:t>PO</w:t>
      </w:r>
      <w:r w:rsidRPr="00D83FE2">
        <w:rPr>
          <w:rFonts w:ascii="MathJax_Main" w:eastAsia="Times New Roman" w:hAnsi="MathJax_Main" w:cs="Arial"/>
          <w:color w:val="76A900"/>
          <w:sz w:val="30"/>
          <w:lang w:val="en-US" w:eastAsia="ru-RU"/>
        </w:rPr>
        <w:t>4</w:t>
      </w:r>
      <w:r w:rsidRPr="00D83FE2">
        <w:rPr>
          <w:rFonts w:ascii="MathJax_Main" w:eastAsia="Times New Roman" w:hAnsi="MathJax_Main" w:cs="Arial"/>
          <w:color w:val="76A900"/>
          <w:sz w:val="35"/>
          <w:lang w:val="en-US" w:eastAsia="ru-RU"/>
        </w:rPr>
        <w:t>+</w:t>
      </w:r>
      <w:r w:rsidRPr="00D83FE2">
        <w:rPr>
          <w:rFonts w:ascii="MathJax_Main-italic" w:eastAsia="Times New Roman" w:hAnsi="MathJax_Main-italic" w:cs="Arial"/>
          <w:color w:val="76A900"/>
          <w:sz w:val="35"/>
          <w:lang w:val="en-US" w:eastAsia="ru-RU"/>
        </w:rPr>
        <w:t>36</w:t>
      </w:r>
      <w:r w:rsidRPr="00D83FE2">
        <w:rPr>
          <w:rFonts w:ascii="Arial" w:eastAsia="Times New Roman" w:hAnsi="Arial" w:cs="Arial"/>
          <w:i/>
          <w:iCs/>
          <w:color w:val="76A900"/>
          <w:sz w:val="29"/>
          <w:lang w:eastAsia="ru-RU"/>
        </w:rPr>
        <w:t>АДФ</w:t>
      </w:r>
      <w:r w:rsidRPr="00D83FE2">
        <w:rPr>
          <w:rFonts w:ascii="MathJax_Main" w:eastAsia="Times New Roman" w:hAnsi="MathJax_Main" w:cs="Arial"/>
          <w:color w:val="76A900"/>
          <w:sz w:val="35"/>
          <w:lang w:val="en-US" w:eastAsia="ru-RU"/>
        </w:rPr>
        <w:t>=</w:t>
      </w:r>
      <w:r w:rsidRPr="00D83FE2">
        <w:rPr>
          <w:rFonts w:ascii="MathJax_Main-italic" w:eastAsia="Times New Roman" w:hAnsi="MathJax_Main-italic" w:cs="Arial"/>
          <w:color w:val="76A900"/>
          <w:sz w:val="35"/>
          <w:lang w:val="en-US" w:eastAsia="ru-RU"/>
        </w:rPr>
        <w:t>6</w:t>
      </w:r>
      <w:r w:rsidRPr="00D83FE2">
        <w:rPr>
          <w:rFonts w:ascii="MathJax_Math-italic" w:eastAsia="Times New Roman" w:hAnsi="MathJax_Math-italic" w:cs="Arial"/>
          <w:color w:val="76A900"/>
          <w:sz w:val="35"/>
          <w:lang w:val="en-US" w:eastAsia="ru-RU"/>
        </w:rPr>
        <w:t>CO</w:t>
      </w:r>
      <w:r w:rsidRPr="00D83FE2">
        <w:rPr>
          <w:rFonts w:ascii="MathJax_Main" w:eastAsia="Times New Roman" w:hAnsi="MathJax_Main" w:cs="Arial"/>
          <w:color w:val="76A900"/>
          <w:sz w:val="30"/>
          <w:lang w:val="en-US" w:eastAsia="ru-RU"/>
        </w:rPr>
        <w:t>2</w:t>
      </w:r>
      <w:r w:rsidRPr="00D83FE2">
        <w:rPr>
          <w:rFonts w:ascii="MathJax_Main" w:eastAsia="Times New Roman" w:hAnsi="MathJax_Main" w:cs="Arial"/>
          <w:color w:val="76A900"/>
          <w:sz w:val="35"/>
          <w:lang w:val="en-US" w:eastAsia="ru-RU"/>
        </w:rPr>
        <w:t>+42</w:t>
      </w:r>
      <w:r w:rsidRPr="00D83FE2">
        <w:rPr>
          <w:rFonts w:ascii="MathJax_Math-italic" w:eastAsia="Times New Roman" w:hAnsi="MathJax_Math-italic" w:cs="Arial"/>
          <w:color w:val="76A900"/>
          <w:sz w:val="35"/>
          <w:lang w:val="en-US" w:eastAsia="ru-RU"/>
        </w:rPr>
        <w:t>H</w:t>
      </w:r>
      <w:r w:rsidRPr="00D83FE2">
        <w:rPr>
          <w:rFonts w:ascii="MathJax_Main" w:eastAsia="Times New Roman" w:hAnsi="MathJax_Main" w:cs="Arial"/>
          <w:color w:val="76A900"/>
          <w:sz w:val="30"/>
          <w:lang w:val="en-US" w:eastAsia="ru-RU"/>
        </w:rPr>
        <w:t>2</w:t>
      </w:r>
      <w:r w:rsidRPr="00D83FE2">
        <w:rPr>
          <w:rFonts w:ascii="MathJax_Math-italic" w:eastAsia="Times New Roman" w:hAnsi="MathJax_Math-italic" w:cs="Arial"/>
          <w:color w:val="76A900"/>
          <w:sz w:val="35"/>
          <w:lang w:val="en-US" w:eastAsia="ru-RU"/>
        </w:rPr>
        <w:t>O</w:t>
      </w:r>
      <w:r w:rsidRPr="00D83FE2">
        <w:rPr>
          <w:rFonts w:ascii="MathJax_Main" w:eastAsia="Times New Roman" w:hAnsi="MathJax_Main" w:cs="Arial"/>
          <w:color w:val="76A900"/>
          <w:sz w:val="35"/>
          <w:lang w:val="en-US" w:eastAsia="ru-RU"/>
        </w:rPr>
        <w:t>+36</w:t>
      </w:r>
      <w:r w:rsidRPr="00D83FE2">
        <w:rPr>
          <w:rFonts w:ascii="Arial" w:eastAsia="Times New Roman" w:hAnsi="Arial" w:cs="Arial"/>
          <w:i/>
          <w:iCs/>
          <w:color w:val="76A900"/>
          <w:sz w:val="29"/>
          <w:lang w:eastAsia="ru-RU"/>
        </w:rPr>
        <w:t>АТФ</w:t>
      </w:r>
      <w:r w:rsidRPr="00D83FE2">
        <w:rPr>
          <w:rFonts w:ascii="Arial" w:eastAsia="Times New Roman" w:hAnsi="Arial" w:cs="Arial"/>
          <w:color w:val="4E4E3F"/>
          <w:sz w:val="28"/>
          <w:szCs w:val="28"/>
          <w:lang w:val="en-US" w:eastAsia="ru-RU"/>
        </w:rPr>
        <w:t>.</w:t>
      </w:r>
    </w:p>
    <w:p w:rsidR="00D83FE2" w:rsidRPr="00D83FE2" w:rsidRDefault="00D83FE2" w:rsidP="00D83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br/>
        <w:t>Вспомним, что ещё две молекулы </w:t>
      </w:r>
      <w:r w:rsidRPr="00D83FE2">
        <w:rPr>
          <w:rFonts w:ascii="Arial" w:eastAsia="Times New Roman" w:hAnsi="Arial" w:cs="Arial"/>
          <w:i/>
          <w:iCs/>
          <w:color w:val="76A900"/>
          <w:sz w:val="29"/>
          <w:lang w:eastAsia="ru-RU"/>
        </w:rPr>
        <w:t>АТФ</w:t>
      </w: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 xml:space="preserve"> запасаются в ходе </w:t>
      </w:r>
      <w:proofErr w:type="spellStart"/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бескислородного</w:t>
      </w:r>
      <w:proofErr w:type="spellEnd"/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 xml:space="preserve"> расщепления каждой молекулы глюкозы (на втором, </w:t>
      </w:r>
      <w:proofErr w:type="spellStart"/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бескислородном</w:t>
      </w:r>
      <w:proofErr w:type="spellEnd"/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, этапе). Таким образом, в результате полного расщепления одной молекулы глюкозы образуется </w:t>
      </w:r>
      <w:r w:rsidRPr="00D83FE2">
        <w:rPr>
          <w:rFonts w:ascii="MathJax_Main" w:eastAsia="Times New Roman" w:hAnsi="MathJax_Main" w:cs="Arial"/>
          <w:color w:val="76A900"/>
          <w:sz w:val="35"/>
          <w:lang w:eastAsia="ru-RU"/>
        </w:rPr>
        <w:t>38</w:t>
      </w:r>
      <w:r w:rsidRPr="00D83FE2">
        <w:rPr>
          <w:rFonts w:ascii="Arial" w:eastAsia="Times New Roman" w:hAnsi="Arial" w:cs="Arial"/>
          <w:b/>
          <w:bCs/>
          <w:color w:val="76A900"/>
          <w:sz w:val="28"/>
          <w:lang w:eastAsia="ru-RU"/>
        </w:rPr>
        <w:t> молекул </w:t>
      </w:r>
      <w:r w:rsidRPr="00D83FE2">
        <w:rPr>
          <w:rFonts w:ascii="Arial" w:eastAsia="Times New Roman" w:hAnsi="Arial" w:cs="Arial"/>
          <w:i/>
          <w:iCs/>
          <w:color w:val="76A900"/>
          <w:sz w:val="29"/>
          <w:lang w:eastAsia="ru-RU"/>
        </w:rPr>
        <w:t>АТФ</w:t>
      </w: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.</w:t>
      </w:r>
    </w:p>
    <w:p w:rsidR="00D83FE2" w:rsidRPr="00D83FE2" w:rsidRDefault="00D83FE2" w:rsidP="00D83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br/>
      </w:r>
      <w:r w:rsidRPr="00D83FE2">
        <w:rPr>
          <w:rFonts w:ascii="Arial" w:eastAsia="Times New Roman" w:hAnsi="Arial" w:cs="Arial"/>
          <w:b/>
          <w:bCs/>
          <w:color w:val="4E4E3F"/>
          <w:sz w:val="28"/>
          <w:lang w:eastAsia="ru-RU"/>
        </w:rPr>
        <w:t>Суммарная реакция энергетического обмена:</w:t>
      </w:r>
    </w:p>
    <w:p w:rsidR="00D83FE2" w:rsidRPr="00D83FE2" w:rsidRDefault="00D83FE2" w:rsidP="00D83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D83FE2">
        <w:rPr>
          <w:rFonts w:ascii="Arial" w:eastAsia="Times New Roman" w:hAnsi="Arial" w:cs="Arial"/>
          <w:b/>
          <w:bCs/>
          <w:color w:val="4E4E3F"/>
          <w:sz w:val="28"/>
          <w:lang w:eastAsia="ru-RU"/>
        </w:rPr>
        <w:t> </w:t>
      </w: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 </w:t>
      </w:r>
    </w:p>
    <w:p w:rsidR="00D83FE2" w:rsidRPr="00D83FE2" w:rsidRDefault="00D83FE2" w:rsidP="00D83F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D83FE2">
        <w:rPr>
          <w:rFonts w:ascii="MathJax_Math-italic" w:eastAsia="Times New Roman" w:hAnsi="MathJax_Math-italic" w:cs="Arial"/>
          <w:color w:val="76A900"/>
          <w:sz w:val="35"/>
          <w:lang w:eastAsia="ru-RU"/>
        </w:rPr>
        <w:t>C</w:t>
      </w:r>
      <w:r w:rsidRPr="00D83FE2">
        <w:rPr>
          <w:rFonts w:ascii="MathJax_Main" w:eastAsia="Times New Roman" w:hAnsi="MathJax_Main" w:cs="Arial"/>
          <w:color w:val="76A900"/>
          <w:sz w:val="30"/>
          <w:lang w:eastAsia="ru-RU"/>
        </w:rPr>
        <w:t>6</w:t>
      </w:r>
      <w:r w:rsidRPr="00D83FE2">
        <w:rPr>
          <w:rFonts w:ascii="MathJax_Math-italic" w:eastAsia="Times New Roman" w:hAnsi="MathJax_Math-italic" w:cs="Arial"/>
          <w:color w:val="76A900"/>
          <w:sz w:val="35"/>
          <w:lang w:eastAsia="ru-RU"/>
        </w:rPr>
        <w:t>H</w:t>
      </w:r>
      <w:r w:rsidRPr="00D83FE2">
        <w:rPr>
          <w:rFonts w:ascii="MathJax_Main" w:eastAsia="Times New Roman" w:hAnsi="MathJax_Main" w:cs="Arial"/>
          <w:color w:val="76A900"/>
          <w:sz w:val="30"/>
          <w:lang w:eastAsia="ru-RU"/>
        </w:rPr>
        <w:t>12</w:t>
      </w:r>
      <w:r w:rsidRPr="00D83FE2">
        <w:rPr>
          <w:rFonts w:ascii="MathJax_Math-italic" w:eastAsia="Times New Roman" w:hAnsi="MathJax_Math-italic" w:cs="Arial"/>
          <w:color w:val="76A900"/>
          <w:sz w:val="35"/>
          <w:lang w:eastAsia="ru-RU"/>
        </w:rPr>
        <w:t>O</w:t>
      </w:r>
      <w:r w:rsidRPr="00D83FE2">
        <w:rPr>
          <w:rFonts w:ascii="MathJax_Main" w:eastAsia="Times New Roman" w:hAnsi="MathJax_Main" w:cs="Arial"/>
          <w:color w:val="76A900"/>
          <w:sz w:val="30"/>
          <w:lang w:eastAsia="ru-RU"/>
        </w:rPr>
        <w:t>6</w:t>
      </w:r>
      <w:r w:rsidRPr="00D83FE2">
        <w:rPr>
          <w:rFonts w:ascii="MathJax_Main" w:eastAsia="Times New Roman" w:hAnsi="MathJax_Main" w:cs="Arial"/>
          <w:color w:val="76A900"/>
          <w:sz w:val="35"/>
          <w:lang w:eastAsia="ru-RU"/>
        </w:rPr>
        <w:t>+</w:t>
      </w:r>
      <w:r w:rsidRPr="00D83FE2">
        <w:rPr>
          <w:rFonts w:ascii="MathJax_Main-italic" w:eastAsia="Times New Roman" w:hAnsi="MathJax_Main-italic" w:cs="Arial"/>
          <w:color w:val="76A900"/>
          <w:sz w:val="35"/>
          <w:lang w:eastAsia="ru-RU"/>
        </w:rPr>
        <w:t>6</w:t>
      </w:r>
      <w:r w:rsidRPr="00D83FE2">
        <w:rPr>
          <w:rFonts w:ascii="MathJax_Math-italic" w:eastAsia="Times New Roman" w:hAnsi="MathJax_Math-italic" w:cs="Arial"/>
          <w:color w:val="76A900"/>
          <w:sz w:val="35"/>
          <w:lang w:eastAsia="ru-RU"/>
        </w:rPr>
        <w:t>O</w:t>
      </w:r>
      <w:r w:rsidRPr="00D83FE2">
        <w:rPr>
          <w:rFonts w:ascii="MathJax_Main" w:eastAsia="Times New Roman" w:hAnsi="MathJax_Main" w:cs="Arial"/>
          <w:color w:val="76A900"/>
          <w:sz w:val="30"/>
          <w:lang w:eastAsia="ru-RU"/>
        </w:rPr>
        <w:t>2</w:t>
      </w:r>
      <w:r w:rsidRPr="00D83FE2">
        <w:rPr>
          <w:rFonts w:ascii="MathJax_Main" w:eastAsia="Times New Roman" w:hAnsi="MathJax_Main" w:cs="Arial"/>
          <w:color w:val="76A900"/>
          <w:sz w:val="35"/>
          <w:lang w:eastAsia="ru-RU"/>
        </w:rPr>
        <w:t>=</w:t>
      </w:r>
      <w:r w:rsidRPr="00D83FE2">
        <w:rPr>
          <w:rFonts w:ascii="MathJax_Main-italic" w:eastAsia="Times New Roman" w:hAnsi="MathJax_Main-italic" w:cs="Arial"/>
          <w:color w:val="76A900"/>
          <w:sz w:val="35"/>
          <w:lang w:eastAsia="ru-RU"/>
        </w:rPr>
        <w:t>6</w:t>
      </w:r>
      <w:r w:rsidRPr="00D83FE2">
        <w:rPr>
          <w:rFonts w:ascii="MathJax_Math-italic" w:eastAsia="Times New Roman" w:hAnsi="MathJax_Math-italic" w:cs="Arial"/>
          <w:color w:val="76A900"/>
          <w:sz w:val="35"/>
          <w:lang w:eastAsia="ru-RU"/>
        </w:rPr>
        <w:t>CO</w:t>
      </w:r>
      <w:r w:rsidRPr="00D83FE2">
        <w:rPr>
          <w:rFonts w:ascii="MathJax_Main" w:eastAsia="Times New Roman" w:hAnsi="MathJax_Main" w:cs="Arial"/>
          <w:color w:val="76A900"/>
          <w:sz w:val="30"/>
          <w:lang w:eastAsia="ru-RU"/>
        </w:rPr>
        <w:t>2</w:t>
      </w:r>
      <w:r w:rsidRPr="00D83FE2">
        <w:rPr>
          <w:rFonts w:ascii="MathJax_Main" w:eastAsia="Times New Roman" w:hAnsi="MathJax_Main" w:cs="Arial"/>
          <w:color w:val="76A900"/>
          <w:sz w:val="35"/>
          <w:lang w:eastAsia="ru-RU"/>
        </w:rPr>
        <w:t>+6</w:t>
      </w:r>
      <w:r w:rsidRPr="00D83FE2">
        <w:rPr>
          <w:rFonts w:ascii="MathJax_Math-italic" w:eastAsia="Times New Roman" w:hAnsi="MathJax_Math-italic" w:cs="Arial"/>
          <w:color w:val="76A900"/>
          <w:sz w:val="35"/>
          <w:lang w:eastAsia="ru-RU"/>
        </w:rPr>
        <w:t>H</w:t>
      </w:r>
      <w:r w:rsidRPr="00D83FE2">
        <w:rPr>
          <w:rFonts w:ascii="MathJax_Main" w:eastAsia="Times New Roman" w:hAnsi="MathJax_Main" w:cs="Arial"/>
          <w:color w:val="76A900"/>
          <w:sz w:val="30"/>
          <w:lang w:eastAsia="ru-RU"/>
        </w:rPr>
        <w:t>2</w:t>
      </w:r>
      <w:r w:rsidRPr="00D83FE2">
        <w:rPr>
          <w:rFonts w:ascii="MathJax_Math-italic" w:eastAsia="Times New Roman" w:hAnsi="MathJax_Math-italic" w:cs="Arial"/>
          <w:color w:val="76A900"/>
          <w:sz w:val="35"/>
          <w:lang w:eastAsia="ru-RU"/>
        </w:rPr>
        <w:t>O</w:t>
      </w:r>
      <w:r w:rsidRPr="00D83FE2">
        <w:rPr>
          <w:rFonts w:ascii="MathJax_Main" w:eastAsia="Times New Roman" w:hAnsi="MathJax_Main" w:cs="Arial"/>
          <w:color w:val="76A900"/>
          <w:sz w:val="35"/>
          <w:lang w:eastAsia="ru-RU"/>
        </w:rPr>
        <w:t>+38</w:t>
      </w:r>
      <w:r w:rsidRPr="00D83FE2">
        <w:rPr>
          <w:rFonts w:ascii="Arial" w:eastAsia="Times New Roman" w:hAnsi="Arial" w:cs="Arial"/>
          <w:i/>
          <w:iCs/>
          <w:color w:val="76A900"/>
          <w:sz w:val="29"/>
          <w:lang w:eastAsia="ru-RU"/>
        </w:rPr>
        <w:t>АТФ</w:t>
      </w: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.</w:t>
      </w: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br/>
      </w:r>
      <w:r w:rsidRPr="00D83FE2">
        <w:rPr>
          <w:rFonts w:ascii="Arial" w:eastAsia="Times New Roman" w:hAnsi="Arial" w:cs="Arial"/>
          <w:color w:val="4E4E3F"/>
          <w:sz w:val="28"/>
          <w:szCs w:val="28"/>
          <w:lang w:eastAsia="ru-RU"/>
        </w:rPr>
        <w:br/>
        <w:t>Для получения энергии в клетках, кроме глюкозы, могут быть использованы и другие вещества: липиды, белки. Однако ведущая роль в энергетическом обмене у большинства организмов принадлежит сахарам.</w:t>
      </w:r>
    </w:p>
    <w:p w:rsidR="008A6629" w:rsidRDefault="008A6629"/>
    <w:sectPr w:rsidR="008A6629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th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thJax_Main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83FE2"/>
    <w:rsid w:val="00800B6F"/>
    <w:rsid w:val="008A6629"/>
    <w:rsid w:val="00D8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29"/>
  </w:style>
  <w:style w:type="paragraph" w:styleId="1">
    <w:name w:val="heading 1"/>
    <w:basedOn w:val="a"/>
    <w:link w:val="10"/>
    <w:uiPriority w:val="9"/>
    <w:qFormat/>
    <w:rsid w:val="00D83F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83F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F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3F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itle-number">
    <w:name w:val="title-number"/>
    <w:basedOn w:val="a0"/>
    <w:rsid w:val="00D83FE2"/>
  </w:style>
  <w:style w:type="character" w:customStyle="1" w:styleId="mi">
    <w:name w:val="mi"/>
    <w:basedOn w:val="a0"/>
    <w:rsid w:val="00D83FE2"/>
  </w:style>
  <w:style w:type="character" w:customStyle="1" w:styleId="gxst-color-emph">
    <w:name w:val="gxst-color-emph"/>
    <w:basedOn w:val="a0"/>
    <w:rsid w:val="00D83FE2"/>
  </w:style>
  <w:style w:type="character" w:styleId="a3">
    <w:name w:val="Strong"/>
    <w:basedOn w:val="a0"/>
    <w:uiPriority w:val="22"/>
    <w:qFormat/>
    <w:rsid w:val="00D83FE2"/>
    <w:rPr>
      <w:b/>
      <w:bCs/>
    </w:rPr>
  </w:style>
  <w:style w:type="character" w:customStyle="1" w:styleId="mo">
    <w:name w:val="mo"/>
    <w:basedOn w:val="a0"/>
    <w:rsid w:val="00D83FE2"/>
  </w:style>
  <w:style w:type="character" w:customStyle="1" w:styleId="mn">
    <w:name w:val="mn"/>
    <w:basedOn w:val="a0"/>
    <w:rsid w:val="00D83FE2"/>
  </w:style>
  <w:style w:type="character" w:customStyle="1" w:styleId="gxst-emph">
    <w:name w:val="gxst-emph"/>
    <w:basedOn w:val="a0"/>
    <w:rsid w:val="00D83FE2"/>
  </w:style>
  <w:style w:type="character" w:customStyle="1" w:styleId="mtext">
    <w:name w:val="mtext"/>
    <w:basedOn w:val="a0"/>
    <w:rsid w:val="00D83F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0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16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66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09458">
                                  <w:marLeft w:val="0"/>
                                  <w:marRight w:val="0"/>
                                  <w:marTop w:val="444"/>
                                  <w:marBottom w:val="444"/>
                                  <w:divBdr>
                                    <w:top w:val="single" w:sz="6" w:space="18" w:color="76A900"/>
                                    <w:left w:val="single" w:sz="6" w:space="22" w:color="76A900"/>
                                    <w:bottom w:val="single" w:sz="6" w:space="18" w:color="76A900"/>
                                    <w:right w:val="single" w:sz="6" w:space="22" w:color="76A900"/>
                                  </w:divBdr>
                                </w:div>
                              </w:divsChild>
                            </w:div>
                            <w:div w:id="61984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42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9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4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0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6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744997">
                          <w:marLeft w:val="0"/>
                          <w:marRight w:val="0"/>
                          <w:marTop w:val="444"/>
                          <w:marBottom w:val="4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99934">
                              <w:marLeft w:val="0"/>
                              <w:marRight w:val="0"/>
                              <w:marTop w:val="444"/>
                              <w:marBottom w:val="444"/>
                              <w:divBdr>
                                <w:top w:val="single" w:sz="6" w:space="18" w:color="76A900"/>
                                <w:left w:val="single" w:sz="6" w:space="22" w:color="76A900"/>
                                <w:bottom w:val="single" w:sz="6" w:space="18" w:color="76A900"/>
                                <w:right w:val="single" w:sz="6" w:space="22" w:color="76A900"/>
                              </w:divBdr>
                            </w:div>
                          </w:divsChild>
                        </w:div>
                        <w:div w:id="152859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46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61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18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1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72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26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61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98589">
                          <w:marLeft w:val="0"/>
                          <w:marRight w:val="0"/>
                          <w:marTop w:val="444"/>
                          <w:marBottom w:val="4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872814">
                          <w:marLeft w:val="0"/>
                          <w:marRight w:val="0"/>
                          <w:marTop w:val="444"/>
                          <w:marBottom w:val="4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545264">
                              <w:marLeft w:val="0"/>
                              <w:marRight w:val="0"/>
                              <w:marTop w:val="444"/>
                              <w:marBottom w:val="444"/>
                              <w:divBdr>
                                <w:top w:val="single" w:sz="6" w:space="18" w:color="76A900"/>
                                <w:left w:val="single" w:sz="6" w:space="22" w:color="76A900"/>
                                <w:bottom w:val="single" w:sz="6" w:space="18" w:color="76A900"/>
                                <w:right w:val="single" w:sz="6" w:space="22" w:color="76A900"/>
                              </w:divBdr>
                            </w:div>
                          </w:divsChild>
                        </w:div>
                        <w:div w:id="156351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15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76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47695">
                          <w:marLeft w:val="0"/>
                          <w:marRight w:val="0"/>
                          <w:marTop w:val="444"/>
                          <w:marBottom w:val="4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533398">
                          <w:marLeft w:val="0"/>
                          <w:marRight w:val="0"/>
                          <w:marTop w:val="444"/>
                          <w:marBottom w:val="4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00587">
                              <w:marLeft w:val="0"/>
                              <w:marRight w:val="0"/>
                              <w:marTop w:val="444"/>
                              <w:marBottom w:val="444"/>
                              <w:divBdr>
                                <w:top w:val="single" w:sz="6" w:space="18" w:color="76A900"/>
                                <w:left w:val="single" w:sz="6" w:space="22" w:color="76A900"/>
                                <w:bottom w:val="single" w:sz="6" w:space="18" w:color="76A900"/>
                                <w:right w:val="single" w:sz="6" w:space="22" w:color="76A900"/>
                              </w:divBdr>
                            </w:div>
                          </w:divsChild>
                        </w:div>
                        <w:div w:id="106020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44291">
                          <w:marLeft w:val="0"/>
                          <w:marRight w:val="0"/>
                          <w:marTop w:val="444"/>
                          <w:marBottom w:val="4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52968">
                              <w:marLeft w:val="0"/>
                              <w:marRight w:val="0"/>
                              <w:marTop w:val="444"/>
                              <w:marBottom w:val="444"/>
                              <w:divBdr>
                                <w:top w:val="single" w:sz="6" w:space="18" w:color="76A900"/>
                                <w:left w:val="single" w:sz="6" w:space="22" w:color="76A900"/>
                                <w:bottom w:val="single" w:sz="6" w:space="18" w:color="76A900"/>
                                <w:right w:val="single" w:sz="6" w:space="22" w:color="76A900"/>
                              </w:divBdr>
                            </w:div>
                          </w:divsChild>
                        </w:div>
                        <w:div w:id="50764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47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43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40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97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53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86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52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3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251076">
                          <w:marLeft w:val="0"/>
                          <w:marRight w:val="0"/>
                          <w:marTop w:val="444"/>
                          <w:marBottom w:val="4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06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24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6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72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03662">
                          <w:marLeft w:val="0"/>
                          <w:marRight w:val="0"/>
                          <w:marTop w:val="444"/>
                          <w:marBottom w:val="4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51247">
                              <w:marLeft w:val="0"/>
                              <w:marRight w:val="0"/>
                              <w:marTop w:val="444"/>
                              <w:marBottom w:val="444"/>
                              <w:divBdr>
                                <w:top w:val="single" w:sz="6" w:space="18" w:color="76A900"/>
                                <w:left w:val="single" w:sz="6" w:space="22" w:color="76A900"/>
                                <w:bottom w:val="single" w:sz="6" w:space="18" w:color="76A900"/>
                                <w:right w:val="single" w:sz="6" w:space="22" w:color="76A900"/>
                              </w:divBdr>
                            </w:div>
                          </w:divsChild>
                        </w:div>
                        <w:div w:id="9588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04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60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53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6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17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9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93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291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81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156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977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421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648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66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44"/>
                                                                                  <w:marBottom w:val="444"/>
                                                                                  <w:divBdr>
                                                                                    <w:top w:val="single" w:sz="6" w:space="0" w:color="76A900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692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5759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8719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942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617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2392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1332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8936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555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1078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3532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766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7159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81703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6162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816</Words>
  <Characters>4654</Characters>
  <Application>Microsoft Office Word</Application>
  <DocSecurity>0</DocSecurity>
  <Lines>38</Lines>
  <Paragraphs>10</Paragraphs>
  <ScaleCrop>false</ScaleCrop>
  <Company>Microsoft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cp:lastPrinted>2020-02-27T19:27:00Z</cp:lastPrinted>
  <dcterms:created xsi:type="dcterms:W3CDTF">2020-02-27T19:26:00Z</dcterms:created>
  <dcterms:modified xsi:type="dcterms:W3CDTF">2020-02-27T19:28:00Z</dcterms:modified>
</cp:coreProperties>
</file>