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884F47">
      <w:r>
        <w:t>География 8 класс. 17.05.20</w:t>
      </w:r>
    </w:p>
    <w:p w:rsidR="00884F47" w:rsidRPr="00E01E25" w:rsidRDefault="00884F47" w:rsidP="00884F47">
      <w:pPr>
        <w:widowControl w:val="0"/>
        <w:suppressLineNumbers/>
        <w:suppressAutoHyphens/>
        <w:snapToGrid w:val="0"/>
        <w:rPr>
          <w:rFonts w:ascii="Calibri" w:eastAsia="Calibri" w:hAnsi="Calibri" w:cs="Times New Roman"/>
          <w:b/>
          <w:color w:val="000000"/>
          <w:lang w:eastAsia="ar-SA"/>
        </w:rPr>
      </w:pPr>
      <w:r>
        <w:t>Тема урока:</w:t>
      </w:r>
      <w:r w:rsidRPr="00884F47">
        <w:rPr>
          <w:b/>
          <w:color w:val="000000"/>
          <w:lang w:eastAsia="ar-SA"/>
        </w:rPr>
        <w:t xml:space="preserve"> </w:t>
      </w:r>
      <w:r w:rsidRPr="00E01E25">
        <w:rPr>
          <w:rFonts w:ascii="Calibri" w:eastAsia="Calibri" w:hAnsi="Calibri" w:cs="Times New Roman"/>
          <w:b/>
          <w:color w:val="000000"/>
          <w:lang w:eastAsia="ar-SA"/>
        </w:rPr>
        <w:t xml:space="preserve">Миграции населения.  </w:t>
      </w:r>
      <w:r w:rsidRPr="00E01E25">
        <w:rPr>
          <w:rFonts w:ascii="Calibri" w:eastAsia="Calibri" w:hAnsi="Calibri" w:cs="Times New Roman"/>
          <w:b/>
          <w:i/>
          <w:color w:val="000000"/>
          <w:lang w:eastAsia="ar-SA"/>
        </w:rPr>
        <w:t>Практическая работа №19</w:t>
      </w:r>
      <w:r w:rsidRPr="00E01E25">
        <w:rPr>
          <w:rFonts w:ascii="Calibri" w:eastAsia="Calibri" w:hAnsi="Calibri" w:cs="Times New Roman"/>
          <w:b/>
          <w:color w:val="000000"/>
          <w:lang w:eastAsia="ar-SA"/>
        </w:rPr>
        <w:t xml:space="preserve"> «Характеристика особенностей движения населения России»</w:t>
      </w:r>
    </w:p>
    <w:p w:rsidR="00884F47" w:rsidRPr="00E01E25" w:rsidRDefault="00884F47" w:rsidP="00884F47">
      <w:pPr>
        <w:widowControl w:val="0"/>
        <w:suppressLineNumbers/>
        <w:suppressAutoHyphens/>
        <w:snapToGrid w:val="0"/>
        <w:rPr>
          <w:rFonts w:ascii="Calibri" w:eastAsia="Calibri" w:hAnsi="Calibri" w:cs="Times New Roman"/>
          <w:i/>
          <w:color w:val="000000"/>
          <w:lang w:eastAsia="ar-SA"/>
        </w:rPr>
      </w:pPr>
      <w:r w:rsidRPr="00E01E25">
        <w:rPr>
          <w:rFonts w:ascii="Calibri" w:eastAsia="Calibri" w:hAnsi="Calibri" w:cs="Times New Roman"/>
          <w:i/>
          <w:color w:val="000000"/>
          <w:lang w:eastAsia="ar-SA"/>
        </w:rPr>
        <w:t>Понятие   о миграциях.   Виды миграций. Влияние миграций на жизнь страны. Внутренние и внешние миграции.</w:t>
      </w:r>
      <w:r w:rsidRPr="00E01E25">
        <w:rPr>
          <w:rFonts w:ascii="Calibri" w:eastAsia="Calibri" w:hAnsi="Calibri" w:cs="Times New Roman"/>
        </w:rPr>
        <w:t xml:space="preserve"> </w:t>
      </w:r>
      <w:r w:rsidRPr="00E01E25">
        <w:rPr>
          <w:rFonts w:ascii="Calibri" w:eastAsia="Calibri" w:hAnsi="Calibri" w:cs="Times New Roman"/>
          <w:i/>
          <w:color w:val="000000"/>
          <w:lang w:eastAsia="ar-SA"/>
        </w:rPr>
        <w:t>Практическая работа по характеристике особенностей движения населения России.</w:t>
      </w:r>
    </w:p>
    <w:p w:rsidR="00884F47" w:rsidRDefault="00884F47" w:rsidP="00884F47">
      <w:pPr>
        <w:pStyle w:val="a3"/>
        <w:numPr>
          <w:ilvl w:val="0"/>
          <w:numId w:val="1"/>
        </w:numPr>
      </w:pPr>
      <w:r>
        <w:t>Изучить тему</w:t>
      </w:r>
      <w:proofErr w:type="gramStart"/>
      <w:r>
        <w:t xml:space="preserve"> ,</w:t>
      </w:r>
      <w:proofErr w:type="gramEnd"/>
      <w:r>
        <w:t xml:space="preserve"> посмотрев </w:t>
      </w:r>
      <w:proofErr w:type="spellStart"/>
      <w:r>
        <w:t>видеоурок</w:t>
      </w:r>
      <w:proofErr w:type="spellEnd"/>
      <w:r>
        <w:t xml:space="preserve"> по ссылке:</w:t>
      </w:r>
      <w:r w:rsidR="00F83E19" w:rsidRPr="00F83E19">
        <w:t xml:space="preserve"> </w:t>
      </w:r>
      <w:hyperlink r:id="rId5" w:history="1">
        <w:r w:rsidR="00F83E19">
          <w:rPr>
            <w:rStyle w:val="a4"/>
          </w:rPr>
          <w:t>https://www.youtube.com/watch?v=raxvZ98KQVI</w:t>
        </w:r>
      </w:hyperlink>
    </w:p>
    <w:p w:rsidR="00F83E19" w:rsidRDefault="00F83E19" w:rsidP="00884F47">
      <w:pPr>
        <w:pStyle w:val="a3"/>
        <w:numPr>
          <w:ilvl w:val="0"/>
          <w:numId w:val="1"/>
        </w:numPr>
      </w:pPr>
      <w:r>
        <w:t xml:space="preserve">Решить задания ОГЭ по теме </w:t>
      </w:r>
      <w:proofErr w:type="gramStart"/>
      <w:r>
        <w:t>:Н</w:t>
      </w:r>
      <w:proofErr w:type="gramEnd"/>
      <w:r>
        <w:t>аселение</w:t>
      </w:r>
    </w:p>
    <w:p w:rsidR="00F83E19" w:rsidRDefault="00F83E19" w:rsidP="00F83E19">
      <w:pPr>
        <w:pStyle w:val="a3"/>
      </w:pPr>
    </w:p>
    <w:p w:rsidR="00F83E19" w:rsidRPr="00F83E19" w:rsidRDefault="00F83E19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воспроизводстве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январе —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2011 г. удельный вес городского населения в общей численности населения Приволжского ФО составлял 71%, сельского — 29%.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2009 г. число родившихся в Республике Бурятия составляло 16 729 человек, число умерших — 12 466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Более четверти россиян (26%) проживает в Центральном федеральном округе, где средняя плотность составляет 57 человек на 1 км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2011 г. в Республику Бурятия из других регионов России прибыло 8873 человека, выбыло из Республики Бурятия 13 636 человек.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По данным Всероссийской переписи населения 2010 г., численность постоянного населения России составляла 142,9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2011 г. в Республику Бурятия на постоянное место жительства из других стран прибыло 490 человек, выехало в другие страны 82 человека.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2010 г. в России из городов в сельские населённые пункты прибыло 546 582 человека, что на 62 511 человек меньше, чем в 2009 г.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По данным Всероссийской переписи населения 2010 г., численность женщин превышала численность мужчин на 10,8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человек, или на 16,2%.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2010 г. население России проживало в 2386 городских населённых пунктах (городах и посёлках городского типа) и 134 тыс. сельских населённых пунктах.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По итогам Всероссийской переписи населения 2010 г. численность городского населения составляла 105,3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 (74%), около трети горожан проживало в 12 городах-миллионерах.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 2009 г. средняя плотность населения </w:t>
      </w:r>
      <w:proofErr w:type="spell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Северо-Кавказского</w:t>
      </w:r>
      <w:proofErr w:type="spell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федерального округа была одна из самых высоких в стране: 54 человека на 1 км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Число родившихся в России в январе − октябре 2012 г. выросло до 1586,9 тыс.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чело-век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против 1482,8 тыс. человек в январе − октябре 2011 г. При этом число умерших в январе − октябре 2012 г. сократилось до 1586,1 тыс. человек с 1610,2 тыс. человек годом ранее.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2010 г. число прибывших в Россию из других стран на постоянное место жительства было на 158 тыс. человек больше числа выбывших за пределы России.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 2010 г.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Приволжский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ФО на постоянное место жительства прибыло 398 446 человек, выбыло из округа — 406 649 человек.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90949"/>
          <w:sz w:val="18"/>
          <w:u w:val="single"/>
          <w:lang w:eastAsia="ru-RU"/>
        </w:rPr>
        <w:t>4.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2010 г. число прибывших в Россию из других стран на постоянное жительство было на 158 тыс. человек больше числа выбывших за пределы России.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В 2010 г. в России насчитывалось 25 городов с численностью населения от 500 тыс. до 1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2010 г. в Россию на постоянное место жительства прибыло 191 656 человек, выбыло за пределы страны 33 578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2010 г. население РФ проживало в 2386 городских населённых пунктах (городах и посёлках городского типа) и 134 тыс. сельских населённых пунктах.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2010 г. рождаемость в Москве составляла 123 тыс. человек, смертность — 126 тыс. человек, то есть наблюдалась естественная убыль населения 3 тыс. человек.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воспроизводстве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2010 г. соотношение горожан и сельских жителей в общей численности населения России составляло 74% и 26% соответственно.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 2011 г.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Приволжском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ФО в семи субъектах — Республике Татарстан, Республике Башкортостан, Удмуртской Республике, Пермском крае, Оренбургской области, Чувашской Республике и Республике Марий Эл — рождаемость превышала смертность.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итогам Всероссийской переписи населения 2010 г. средний возраст жителей страны составлял 39 лет.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По итогам Всероссийской переписи населения 2010 г. численность женщин в России превышала численность мужчин на 10,8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2009 г. в России родилось 1761,7 тыс. человек, а умерло 2010,5 тыс. человек.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90949"/>
          <w:sz w:val="18"/>
          <w:u w:val="single"/>
          <w:lang w:eastAsia="ru-RU"/>
        </w:rPr>
        <w:t>6.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об урбанизации?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итогам Всероссийской переписи населения 2010 г. средний возраст жителей страны составлял 39 лет (в 2002 г. — 37,7 лет).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1 января 2012 г. численность городского населения России составила 105 741 983 человека, что на 320 735 человек больше, чем на 1 января 2011 г.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1 января 2013 г. доля городского населения в общей численности населения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Рос-сии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составляла 74%.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2010 г. по сравнению с предыдущим годом в России отмечалось увеличение числа родившихся (в 48 субъектах Российской Федерации) и числа умерших (в 52 субъектах).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Более четверти россиян (26%) проживает в Центральном федеральном округе, где средняя плотность населения составляет 57 человек на 1 км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3E19" w:rsidRPr="00F83E19" w:rsidRDefault="0047558A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По данным Всероссийской переписи населения 2010 г., численность постоянного </w:t>
      </w:r>
      <w:proofErr w:type="spell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на-селения</w:t>
      </w:r>
      <w:proofErr w:type="spell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РФ составляла 142,9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человек: из них 105,3 </w:t>
      </w:r>
      <w:proofErr w:type="spell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 — городское население, 37,6 </w:t>
      </w:r>
      <w:proofErr w:type="spell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 — сельское.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 90-е годы XX столетия отток населения из Дальневосточного региона превысил 840 тыс. человек (11% всех жителей).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целом по России в январе − октябре 2012 г. впервые за 20 лет число родившихся превысило число умерших на 790 человек. При этом в 44 субъектах РФ наблюдалось превышение числа умерших над числом родившихся.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 2010 г. в России самым малонаселённым федеральным округом был Дальневосточный с численностью населения 6,3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человек.</w:t>
      </w:r>
    </w:p>
    <w:p w:rsidR="00F83E19" w:rsidRDefault="00F83E19" w:rsidP="004755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2010 г. число прибывших в Россию из других стран в целях смены места жительства было на 158 тыс. человек больше числа выбывших за пределы России.</w:t>
      </w:r>
    </w:p>
    <w:p w:rsidR="0047558A" w:rsidRPr="00F83E19" w:rsidRDefault="0047558A" w:rsidP="004755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83E19" w:rsidRPr="00F83E19" w:rsidRDefault="0047558A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</w:t>
      </w:r>
      <w:r w:rsidR="00F83E19"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миграциях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Наиболее низкая продолжительность жизни и мужчин, и женщин в 2010 г. отмечалась в Республике Тыва и Чукотском АО.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2010 г. в городах проживало 93% городского населения России (в 2002 г. — 90%), в посёлках городского типа — 7%.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2011 г. в Республику Бурятия прибыло 30 376 человек, число выбывших составило 34 731 человек.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1 января 2010 г. самыми малонаселёнными регионами России были Республика Саха (Якутия), Камчатский край, Магаданская область, Ненецкий АО, Чукотский АО и Ямало-Ненецкий АО, где средняя плотность населения составляла менее 1 человека на 1 км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83E19" w:rsidRDefault="00F83E19" w:rsidP="004755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2008 г. численность населения Сибири сокращалась за счёт оттока населения в западные регионы.</w:t>
      </w:r>
    </w:p>
    <w:p w:rsidR="0047558A" w:rsidRPr="00F83E19" w:rsidRDefault="0047558A" w:rsidP="004755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миграции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2009 г. в Псковской области наблюдался рост рождаемости по сравнению с 2008 г. и снижение смертности.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 2010 г. в России из городов в сельские населённые пункты прибыло 546 582 </w:t>
      </w:r>
      <w:proofErr w:type="spellStart"/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чело-века</w:t>
      </w:r>
      <w:proofErr w:type="spellEnd"/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на 62 511 человек меньше, чем в 2009 г.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Передвижения населения внутри страны заметно влияют на динамику численности отдельных регионов России.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Наиболее высокие значения средней продолжительности жизни населения наблюдаются в республиках Северного Кавказа.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Снижение численности населения России обусловлено неблагоприятной динамикой показателей рождаемости и смертности.</w:t>
      </w:r>
    </w:p>
    <w:p w:rsidR="00F83E19" w:rsidRPr="00F83E19" w:rsidRDefault="00F83E19" w:rsidP="00F83E1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</w:t>
      </w:r>
      <w:r w:rsidR="0047558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0.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двух высказываниях содержится информация о воспроизводстве населения?</w:t>
      </w:r>
    </w:p>
    <w:p w:rsidR="00F83E19" w:rsidRPr="00F83E19" w:rsidRDefault="00F83E19" w:rsidP="00F83E1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 последние десятилетия происходит отток населения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северных</w:t>
      </w:r>
      <w:proofErr w:type="gramEnd"/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восточных регионов России в центр и на юго-запад страны.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2008 г. во Владимирской области показатель числа умерших в расчёте на 1000 населения за год на 10 промилле превысил показатель числа родившихся.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Сибири проживает менее четверти населения России, которое сосредоточено в основном вдоль Транссибирской железной дороги.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2007 г. во многих субъектах Российской Федерации отмечалось увеличение числа родившихся и снижение числа умерших.</w:t>
      </w:r>
    </w:p>
    <w:p w:rsidR="00F83E19" w:rsidRPr="00F83E19" w:rsidRDefault="00F83E19" w:rsidP="00F83E1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83E1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зоне тундры и тайги сельские населённые пункты располагаются по долинам рек и берегам озёр.</w:t>
      </w:r>
    </w:p>
    <w:sectPr w:rsidR="00F83E19" w:rsidRPr="00F83E19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12F4"/>
    <w:multiLevelType w:val="hybridMultilevel"/>
    <w:tmpl w:val="9D30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F47"/>
    <w:rsid w:val="0047558A"/>
    <w:rsid w:val="00884F47"/>
    <w:rsid w:val="00CD70E8"/>
    <w:rsid w:val="00E3097E"/>
    <w:rsid w:val="00F8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3E19"/>
    <w:rPr>
      <w:color w:val="0000FF"/>
      <w:u w:val="single"/>
    </w:rPr>
  </w:style>
  <w:style w:type="character" w:customStyle="1" w:styleId="outernumber">
    <w:name w:val="outer_number"/>
    <w:basedOn w:val="a0"/>
    <w:rsid w:val="00F83E19"/>
  </w:style>
  <w:style w:type="character" w:customStyle="1" w:styleId="probnums">
    <w:name w:val="prob_nums"/>
    <w:basedOn w:val="a0"/>
    <w:rsid w:val="00F83E19"/>
  </w:style>
  <w:style w:type="paragraph" w:customStyle="1" w:styleId="leftmargin">
    <w:name w:val="left_margin"/>
    <w:basedOn w:val="a"/>
    <w:rsid w:val="00F8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7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2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9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0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6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1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11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3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1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83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2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7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20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2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9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3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8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8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3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7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axvZ98KQ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2020-05-17T19:43:00Z</dcterms:created>
  <dcterms:modified xsi:type="dcterms:W3CDTF">2020-05-17T20:16:00Z</dcterms:modified>
</cp:coreProperties>
</file>