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28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1449B">
      <w:pPr>
        <w:rPr>
          <w:rFonts w:ascii="Times New Roman" w:hAnsi="Times New Roman" w:cs="Times New Roman"/>
          <w:b/>
          <w:sz w:val="28"/>
          <w:szCs w:val="32"/>
        </w:rPr>
      </w:pPr>
      <w:r w:rsidRPr="0001449B">
        <w:rPr>
          <w:rFonts w:ascii="Times New Roman" w:hAnsi="Times New Roman" w:cs="Times New Roman"/>
          <w:b/>
          <w:sz w:val="28"/>
          <w:szCs w:val="32"/>
        </w:rPr>
        <w:t>Повторение  темы «Кинематика»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01449B">
        <w:rPr>
          <w:rFonts w:ascii="Times New Roman" w:hAnsi="Times New Roman" w:cs="Times New Roman"/>
          <w:sz w:val="32"/>
          <w:szCs w:val="32"/>
        </w:rPr>
        <w:t>нут. По вариантам  на стр.4-9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01449B">
        <w:rPr>
          <w:rFonts w:ascii="Times New Roman" w:hAnsi="Times New Roman" w:cs="Times New Roman"/>
          <w:sz w:val="32"/>
          <w:szCs w:val="32"/>
        </w:rPr>
        <w:t xml:space="preserve"> до конца урока  28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  <w:bookmarkStart w:id="0" w:name="_GoBack"/>
      <w:bookmarkEnd w:id="0"/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01449B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Тест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01449B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01449B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01449B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A192B" w:rsidRDefault="000A192B" w:rsidP="0001449B">
      <w:pPr>
        <w:rPr>
          <w:rFonts w:ascii="Times New Roman" w:hAnsi="Times New Roman" w:cs="Times New Roman"/>
          <w:sz w:val="32"/>
          <w:szCs w:val="32"/>
        </w:rPr>
      </w:pPr>
    </w:p>
    <w:p w:rsidR="000A192B" w:rsidRPr="00D23B41" w:rsidRDefault="000A192B">
      <w:pPr>
        <w:rPr>
          <w:rFonts w:ascii="Times New Roman" w:hAnsi="Times New Roman" w:cs="Times New Roman"/>
          <w:sz w:val="32"/>
          <w:szCs w:val="32"/>
        </w:rPr>
      </w:pP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повторить  «Кинематика»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E17DB"/>
    <w:rsid w:val="00342435"/>
    <w:rsid w:val="00516D6F"/>
    <w:rsid w:val="00584231"/>
    <w:rsid w:val="007A551E"/>
    <w:rsid w:val="00AC6F29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2020-04-28T05:15:00Z</dcterms:modified>
</cp:coreProperties>
</file>