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CE18C0">
      <w:r>
        <w:t>Право 10 клас. 18.04</w:t>
      </w:r>
    </w:p>
    <w:p w:rsidR="00CE18C0" w:rsidRDefault="00CE18C0">
      <w:r>
        <w:t>Тема урока : Местное самоуправление</w:t>
      </w:r>
    </w:p>
    <w:p w:rsidR="00CE18C0" w:rsidRDefault="00CE18C0" w:rsidP="00CE18C0">
      <w:pPr>
        <w:pStyle w:val="a3"/>
        <w:numPr>
          <w:ilvl w:val="0"/>
          <w:numId w:val="1"/>
        </w:numPr>
      </w:pPr>
      <w:r>
        <w:t>Посмотреть видеоурок по теме по ссылке:</w:t>
      </w:r>
      <w:r w:rsidRPr="00CE18C0">
        <w:t xml:space="preserve"> </w:t>
      </w:r>
      <w:hyperlink r:id="rId5" w:history="1">
        <w:r>
          <w:rPr>
            <w:rStyle w:val="a4"/>
          </w:rPr>
          <w:t>https://yandex.ru/video/preview/?filmId=2401580226392843051&amp;text=%D1%81%D0%BA%D0%B0%D1%87%D0%B0%D1%82%D1%8C%20%D0%B2%D0%B8%D0%B4%D0%B5%D0%BE%D1%83%D1%80%D0%BE%D0%BA%20%D0%BF%D0%BE%20%D0%BE%D0%B1%D1%89%D0%B5%D1%81%D1%82%D0%B2%D0%BE%D0%B7%D0%BD%D0%B0%D0%BD%D0%B8%D1%8E%20%D0%BC%D0%B5%D1%81%D1%82%D0%BD%D0%BE%D0%B5%20%D1%81%D0%B0%D0%BC%D0%BE%D1%83%D0%BF%D1%80%D0%B0%D0%B2%D0%BB%D0%B5%D0%BD%D0%B8%D0%B5&amp;path=wizard&amp;pa</w:t>
        </w:r>
      </w:hyperlink>
      <w:r w:rsidR="00802DDF">
        <w:t xml:space="preserve">   (смотреть по теме «Местное самоуправление» 8минут видеоурока)</w:t>
      </w:r>
    </w:p>
    <w:p w:rsidR="00CE18C0" w:rsidRDefault="00CE18C0" w:rsidP="00CE18C0">
      <w:pPr>
        <w:pStyle w:val="a3"/>
        <w:numPr>
          <w:ilvl w:val="0"/>
          <w:numId w:val="1"/>
        </w:numPr>
      </w:pPr>
      <w:r>
        <w:t xml:space="preserve">Используя </w:t>
      </w:r>
      <w:r w:rsidR="000B2C43">
        <w:t>объяснение преподавателя в.</w:t>
      </w:r>
      <w:r>
        <w:t>урока составить развернутый план темы «Местное самоуправление»</w:t>
      </w:r>
    </w:p>
    <w:p w:rsidR="00802DDF" w:rsidRDefault="00CE18C0" w:rsidP="00802DDF">
      <w:pPr>
        <w:pStyle w:val="a3"/>
        <w:numPr>
          <w:ilvl w:val="0"/>
          <w:numId w:val="1"/>
        </w:numPr>
      </w:pPr>
      <w:r>
        <w:t>Выполнить задания теста</w:t>
      </w:r>
    </w:p>
    <w:p w:rsidR="00802DDF" w:rsidRPr="00D77ABC" w:rsidRDefault="00802DDF" w:rsidP="00802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ABC">
        <w:rPr>
          <w:rFonts w:ascii="Times New Roman" w:hAnsi="Times New Roman" w:cs="Times New Roman"/>
          <w:b/>
          <w:sz w:val="24"/>
          <w:szCs w:val="24"/>
        </w:rPr>
        <w:t>Местное самоуправление</w:t>
      </w:r>
    </w:p>
    <w:p w:rsidR="00802DDF" w:rsidRPr="00FF216C" w:rsidRDefault="00802DDF" w:rsidP="00802DDF">
      <w:pPr>
        <w:pStyle w:val="leftmargin"/>
        <w:shd w:val="clear" w:color="auto" w:fill="FFFFFF"/>
        <w:spacing w:before="0" w:beforeAutospacing="0" w:after="0" w:afterAutospacing="0"/>
        <w:ind w:firstLine="288"/>
        <w:jc w:val="both"/>
        <w:rPr>
          <w:b/>
          <w:color w:val="000000"/>
          <w:sz w:val="22"/>
          <w:szCs w:val="22"/>
        </w:rPr>
      </w:pPr>
      <w:r w:rsidRPr="00FF216C">
        <w:rPr>
          <w:b/>
          <w:color w:val="000000"/>
          <w:sz w:val="22"/>
          <w:szCs w:val="22"/>
        </w:rPr>
        <w:t>1. Во время экс</w:t>
      </w:r>
      <w:r w:rsidRPr="00FF216C">
        <w:rPr>
          <w:b/>
          <w:color w:val="000000"/>
          <w:sz w:val="22"/>
          <w:szCs w:val="22"/>
        </w:rPr>
        <w:softHyphen/>
        <w:t>кур</w:t>
      </w:r>
      <w:r w:rsidRPr="00FF216C">
        <w:rPr>
          <w:b/>
          <w:color w:val="000000"/>
          <w:sz w:val="22"/>
          <w:szCs w:val="22"/>
        </w:rPr>
        <w:softHyphen/>
        <w:t>сии в рай</w:t>
      </w:r>
      <w:r w:rsidRPr="00FF216C">
        <w:rPr>
          <w:b/>
          <w:color w:val="000000"/>
          <w:sz w:val="22"/>
          <w:szCs w:val="22"/>
        </w:rPr>
        <w:softHyphen/>
        <w:t>он</w:t>
      </w:r>
      <w:r w:rsidRPr="00FF216C">
        <w:rPr>
          <w:b/>
          <w:color w:val="000000"/>
          <w:sz w:val="22"/>
          <w:szCs w:val="22"/>
        </w:rPr>
        <w:softHyphen/>
        <w:t>ную управу уча</w:t>
      </w:r>
      <w:r w:rsidRPr="00FF216C">
        <w:rPr>
          <w:b/>
          <w:color w:val="000000"/>
          <w:sz w:val="22"/>
          <w:szCs w:val="22"/>
        </w:rPr>
        <w:softHyphen/>
        <w:t>щи</w:t>
      </w:r>
      <w:r w:rsidRPr="00FF216C">
        <w:rPr>
          <w:b/>
          <w:color w:val="000000"/>
          <w:sz w:val="22"/>
          <w:szCs w:val="22"/>
        </w:rPr>
        <w:softHyphen/>
        <w:t>е</w:t>
      </w:r>
      <w:r w:rsidRPr="00FF216C">
        <w:rPr>
          <w:b/>
          <w:color w:val="000000"/>
          <w:sz w:val="22"/>
          <w:szCs w:val="22"/>
        </w:rPr>
        <w:softHyphen/>
        <w:t>ся 10 клас</w:t>
      </w:r>
      <w:r w:rsidRPr="00FF216C">
        <w:rPr>
          <w:b/>
          <w:color w:val="000000"/>
          <w:sz w:val="22"/>
          <w:szCs w:val="22"/>
        </w:rPr>
        <w:softHyphen/>
        <w:t>са познакомились с ра</w:t>
      </w:r>
      <w:r w:rsidRPr="00FF216C">
        <w:rPr>
          <w:b/>
          <w:color w:val="000000"/>
          <w:sz w:val="22"/>
          <w:szCs w:val="22"/>
        </w:rPr>
        <w:softHyphen/>
        <w:t>бо</w:t>
      </w:r>
      <w:r w:rsidRPr="00FF216C">
        <w:rPr>
          <w:b/>
          <w:color w:val="000000"/>
          <w:sz w:val="22"/>
          <w:szCs w:val="22"/>
        </w:rPr>
        <w:softHyphen/>
        <w:t>той органа мест</w:t>
      </w:r>
      <w:r w:rsidRPr="00FF216C">
        <w:rPr>
          <w:b/>
          <w:color w:val="000000"/>
          <w:sz w:val="22"/>
          <w:szCs w:val="22"/>
        </w:rPr>
        <w:softHyphen/>
        <w:t>но</w:t>
      </w:r>
      <w:r w:rsidRPr="00FF216C">
        <w:rPr>
          <w:b/>
          <w:color w:val="000000"/>
          <w:sz w:val="22"/>
          <w:szCs w:val="22"/>
        </w:rPr>
        <w:softHyphen/>
        <w:t>го самоуправления. Какие из функ</w:t>
      </w:r>
      <w:r w:rsidRPr="00FF216C">
        <w:rPr>
          <w:b/>
          <w:color w:val="000000"/>
          <w:sz w:val="22"/>
          <w:szCs w:val="22"/>
        </w:rPr>
        <w:softHyphen/>
        <w:t>ций и осо</w:t>
      </w:r>
      <w:r w:rsidRPr="00FF216C">
        <w:rPr>
          <w:b/>
          <w:color w:val="000000"/>
          <w:sz w:val="22"/>
          <w:szCs w:val="22"/>
        </w:rPr>
        <w:softHyphen/>
        <w:t>бен</w:t>
      </w:r>
      <w:r w:rsidRPr="00FF216C">
        <w:rPr>
          <w:b/>
          <w:color w:val="000000"/>
          <w:sz w:val="22"/>
          <w:szCs w:val="22"/>
        </w:rPr>
        <w:softHyphen/>
        <w:t>но</w:t>
      </w:r>
      <w:r w:rsidRPr="00FF216C">
        <w:rPr>
          <w:b/>
          <w:color w:val="000000"/>
          <w:sz w:val="22"/>
          <w:szCs w:val="22"/>
        </w:rPr>
        <w:softHyphen/>
        <w:t>стей местного са</w:t>
      </w:r>
      <w:r w:rsidRPr="00FF216C">
        <w:rPr>
          <w:b/>
          <w:color w:val="000000"/>
          <w:sz w:val="22"/>
          <w:szCs w:val="22"/>
        </w:rPr>
        <w:softHyphen/>
        <w:t>мо</w:t>
      </w:r>
      <w:r w:rsidRPr="00FF216C">
        <w:rPr>
          <w:b/>
          <w:color w:val="000000"/>
          <w:sz w:val="22"/>
          <w:szCs w:val="22"/>
        </w:rPr>
        <w:softHyphen/>
        <w:t>управ</w:t>
      </w:r>
      <w:r w:rsidRPr="00FF216C">
        <w:rPr>
          <w:b/>
          <w:color w:val="000000"/>
          <w:sz w:val="22"/>
          <w:szCs w:val="22"/>
        </w:rPr>
        <w:softHyphen/>
        <w:t>ле</w:t>
      </w:r>
      <w:r w:rsidRPr="00FF216C">
        <w:rPr>
          <w:b/>
          <w:color w:val="000000"/>
          <w:sz w:val="22"/>
          <w:szCs w:val="22"/>
        </w:rPr>
        <w:softHyphen/>
        <w:t>ния названы ниже? Вы</w:t>
      </w:r>
      <w:r w:rsidRPr="00FF216C">
        <w:rPr>
          <w:b/>
          <w:color w:val="000000"/>
          <w:sz w:val="22"/>
          <w:szCs w:val="22"/>
        </w:rPr>
        <w:softHyphen/>
        <w:t>бе</w:t>
      </w:r>
      <w:r w:rsidRPr="00FF216C">
        <w:rPr>
          <w:b/>
          <w:color w:val="000000"/>
          <w:sz w:val="22"/>
          <w:szCs w:val="22"/>
        </w:rPr>
        <w:softHyphen/>
        <w:t>ри</w:t>
      </w:r>
      <w:r w:rsidRPr="00FF216C">
        <w:rPr>
          <w:b/>
          <w:color w:val="000000"/>
          <w:sz w:val="22"/>
          <w:szCs w:val="22"/>
        </w:rPr>
        <w:softHyphen/>
        <w:t>те из приведённого спис</w:t>
      </w:r>
      <w:r w:rsidRPr="00FF216C">
        <w:rPr>
          <w:b/>
          <w:color w:val="000000"/>
          <w:sz w:val="22"/>
          <w:szCs w:val="22"/>
        </w:rPr>
        <w:softHyphen/>
        <w:t>ка положения, от</w:t>
      </w:r>
      <w:r w:rsidRPr="00FF216C">
        <w:rPr>
          <w:b/>
          <w:color w:val="000000"/>
          <w:sz w:val="22"/>
          <w:szCs w:val="22"/>
        </w:rPr>
        <w:softHyphen/>
        <w:t>ра</w:t>
      </w:r>
      <w:r w:rsidRPr="00FF216C">
        <w:rPr>
          <w:b/>
          <w:color w:val="000000"/>
          <w:sz w:val="22"/>
          <w:szCs w:val="22"/>
        </w:rPr>
        <w:softHyphen/>
        <w:t>жа</w:t>
      </w:r>
      <w:r w:rsidRPr="00FF216C">
        <w:rPr>
          <w:b/>
          <w:color w:val="000000"/>
          <w:sz w:val="22"/>
          <w:szCs w:val="22"/>
        </w:rPr>
        <w:softHyphen/>
        <w:t>ю</w:t>
      </w:r>
      <w:r w:rsidRPr="00FF216C">
        <w:rPr>
          <w:b/>
          <w:color w:val="000000"/>
          <w:sz w:val="22"/>
          <w:szCs w:val="22"/>
        </w:rPr>
        <w:softHyphen/>
        <w:t>щие функции и черты мест</w:t>
      </w:r>
      <w:r w:rsidRPr="00FF216C">
        <w:rPr>
          <w:b/>
          <w:color w:val="000000"/>
          <w:sz w:val="22"/>
          <w:szCs w:val="22"/>
        </w:rPr>
        <w:softHyphen/>
        <w:t>но</w:t>
      </w:r>
      <w:r w:rsidRPr="00FF216C">
        <w:rPr>
          <w:b/>
          <w:color w:val="000000"/>
          <w:sz w:val="22"/>
          <w:szCs w:val="22"/>
        </w:rPr>
        <w:softHyphen/>
        <w:t>го самоуправления, и за</w:t>
      </w:r>
      <w:r w:rsidRPr="00FF216C">
        <w:rPr>
          <w:b/>
          <w:color w:val="000000"/>
          <w:sz w:val="22"/>
          <w:szCs w:val="22"/>
        </w:rPr>
        <w:softHyphen/>
        <w:t>пи</w:t>
      </w:r>
      <w:r w:rsidRPr="00FF216C">
        <w:rPr>
          <w:b/>
          <w:color w:val="000000"/>
          <w:sz w:val="22"/>
          <w:szCs w:val="22"/>
        </w:rPr>
        <w:softHyphen/>
        <w:t>ши</w:t>
      </w:r>
      <w:r w:rsidRPr="00FF216C">
        <w:rPr>
          <w:b/>
          <w:color w:val="000000"/>
          <w:sz w:val="22"/>
          <w:szCs w:val="22"/>
        </w:rPr>
        <w:softHyphen/>
        <w:t>те цифры, под ко</w:t>
      </w:r>
      <w:r w:rsidRPr="00FF216C">
        <w:rPr>
          <w:b/>
          <w:color w:val="000000"/>
          <w:sz w:val="22"/>
          <w:szCs w:val="22"/>
        </w:rPr>
        <w:softHyphen/>
        <w:t>то</w:t>
      </w:r>
      <w:r w:rsidRPr="00FF216C">
        <w:rPr>
          <w:b/>
          <w:color w:val="000000"/>
          <w:sz w:val="22"/>
          <w:szCs w:val="22"/>
        </w:rPr>
        <w:softHyphen/>
        <w:t>ры</w:t>
      </w:r>
      <w:r w:rsidRPr="00FF216C">
        <w:rPr>
          <w:b/>
          <w:color w:val="000000"/>
          <w:sz w:val="22"/>
          <w:szCs w:val="22"/>
        </w:rPr>
        <w:softHyphen/>
        <w:t>ми они указаны.</w:t>
      </w:r>
    </w:p>
    <w:p w:rsidR="00802DDF" w:rsidRPr="00FF216C" w:rsidRDefault="00802DDF" w:rsidP="00802DD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216C">
        <w:rPr>
          <w:color w:val="000000"/>
          <w:sz w:val="22"/>
          <w:szCs w:val="22"/>
        </w:rPr>
        <w:t>1) Органы мест</w:t>
      </w:r>
      <w:r w:rsidRPr="00FF216C">
        <w:rPr>
          <w:color w:val="000000"/>
          <w:sz w:val="22"/>
          <w:szCs w:val="22"/>
        </w:rPr>
        <w:softHyphen/>
        <w:t>но</w:t>
      </w:r>
      <w:r w:rsidRPr="00FF216C">
        <w:rPr>
          <w:color w:val="000000"/>
          <w:sz w:val="22"/>
          <w:szCs w:val="22"/>
        </w:rPr>
        <w:softHyphen/>
        <w:t>го самоуправления на</w:t>
      </w:r>
      <w:r w:rsidRPr="00FF216C">
        <w:rPr>
          <w:color w:val="000000"/>
          <w:sz w:val="22"/>
          <w:szCs w:val="22"/>
        </w:rPr>
        <w:softHyphen/>
        <w:t>зна</w:t>
      </w:r>
      <w:r w:rsidRPr="00FF216C">
        <w:rPr>
          <w:color w:val="000000"/>
          <w:sz w:val="22"/>
          <w:szCs w:val="22"/>
        </w:rPr>
        <w:softHyphen/>
        <w:t>ча</w:t>
      </w:r>
      <w:r w:rsidRPr="00FF216C">
        <w:rPr>
          <w:color w:val="000000"/>
          <w:sz w:val="22"/>
          <w:szCs w:val="22"/>
        </w:rPr>
        <w:softHyphen/>
        <w:t>ют</w:t>
      </w:r>
      <w:r w:rsidRPr="00FF216C">
        <w:rPr>
          <w:color w:val="000000"/>
          <w:sz w:val="22"/>
          <w:szCs w:val="22"/>
        </w:rPr>
        <w:softHyphen/>
        <w:t>ся городской администрацией.</w:t>
      </w:r>
    </w:p>
    <w:p w:rsidR="00802DDF" w:rsidRPr="00FF216C" w:rsidRDefault="00802DDF" w:rsidP="00802DD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216C">
        <w:rPr>
          <w:color w:val="000000"/>
          <w:sz w:val="22"/>
          <w:szCs w:val="22"/>
        </w:rPr>
        <w:t>2) Органы мест</w:t>
      </w:r>
      <w:r w:rsidRPr="00FF216C">
        <w:rPr>
          <w:color w:val="000000"/>
          <w:sz w:val="22"/>
          <w:szCs w:val="22"/>
        </w:rPr>
        <w:softHyphen/>
        <w:t>но</w:t>
      </w:r>
      <w:r w:rsidRPr="00FF216C">
        <w:rPr>
          <w:color w:val="000000"/>
          <w:sz w:val="22"/>
          <w:szCs w:val="22"/>
        </w:rPr>
        <w:softHyphen/>
        <w:t>го самоуправления могут уста</w:t>
      </w:r>
      <w:r w:rsidRPr="00FF216C">
        <w:rPr>
          <w:color w:val="000000"/>
          <w:sz w:val="22"/>
          <w:szCs w:val="22"/>
        </w:rPr>
        <w:softHyphen/>
        <w:t>нав</w:t>
      </w:r>
      <w:r w:rsidRPr="00FF216C">
        <w:rPr>
          <w:color w:val="000000"/>
          <w:sz w:val="22"/>
          <w:szCs w:val="22"/>
        </w:rPr>
        <w:softHyphen/>
        <w:t>ли</w:t>
      </w:r>
      <w:r w:rsidRPr="00FF216C">
        <w:rPr>
          <w:color w:val="000000"/>
          <w:sz w:val="22"/>
          <w:szCs w:val="22"/>
        </w:rPr>
        <w:softHyphen/>
        <w:t>вать местные на</w:t>
      </w:r>
      <w:r w:rsidRPr="00FF216C">
        <w:rPr>
          <w:color w:val="000000"/>
          <w:sz w:val="22"/>
          <w:szCs w:val="22"/>
        </w:rPr>
        <w:softHyphen/>
        <w:t>ло</w:t>
      </w:r>
      <w:r w:rsidRPr="00FF216C">
        <w:rPr>
          <w:color w:val="000000"/>
          <w:sz w:val="22"/>
          <w:szCs w:val="22"/>
        </w:rPr>
        <w:softHyphen/>
        <w:t>ги и сборы.</w:t>
      </w:r>
    </w:p>
    <w:p w:rsidR="00802DDF" w:rsidRPr="00FF216C" w:rsidRDefault="00802DDF" w:rsidP="00802DD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216C">
        <w:rPr>
          <w:color w:val="000000"/>
          <w:sz w:val="22"/>
          <w:szCs w:val="22"/>
        </w:rPr>
        <w:t>3) Органы мест</w:t>
      </w:r>
      <w:r w:rsidRPr="00FF216C">
        <w:rPr>
          <w:color w:val="000000"/>
          <w:sz w:val="22"/>
          <w:szCs w:val="22"/>
        </w:rPr>
        <w:softHyphen/>
        <w:t>но</w:t>
      </w:r>
      <w:r w:rsidRPr="00FF216C">
        <w:rPr>
          <w:color w:val="000000"/>
          <w:sz w:val="22"/>
          <w:szCs w:val="22"/>
        </w:rPr>
        <w:softHyphen/>
        <w:t>го самоуправления ре</w:t>
      </w:r>
      <w:r w:rsidRPr="00FF216C">
        <w:rPr>
          <w:color w:val="000000"/>
          <w:sz w:val="22"/>
          <w:szCs w:val="22"/>
        </w:rPr>
        <w:softHyphen/>
        <w:t>ша</w:t>
      </w:r>
      <w:r w:rsidRPr="00FF216C">
        <w:rPr>
          <w:color w:val="000000"/>
          <w:sz w:val="22"/>
          <w:szCs w:val="22"/>
        </w:rPr>
        <w:softHyphen/>
        <w:t>ют вопросы мест</w:t>
      </w:r>
      <w:r w:rsidRPr="00FF216C">
        <w:rPr>
          <w:color w:val="000000"/>
          <w:sz w:val="22"/>
          <w:szCs w:val="22"/>
        </w:rPr>
        <w:softHyphen/>
        <w:t>но</w:t>
      </w:r>
      <w:r w:rsidRPr="00FF216C">
        <w:rPr>
          <w:color w:val="000000"/>
          <w:sz w:val="22"/>
          <w:szCs w:val="22"/>
        </w:rPr>
        <w:softHyphen/>
        <w:t>го значения.</w:t>
      </w:r>
    </w:p>
    <w:p w:rsidR="00802DDF" w:rsidRPr="00FF216C" w:rsidRDefault="00802DDF" w:rsidP="00802DD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216C">
        <w:rPr>
          <w:color w:val="000000"/>
          <w:sz w:val="22"/>
          <w:szCs w:val="22"/>
        </w:rPr>
        <w:t>4) Гражданам предо</w:t>
      </w:r>
      <w:r w:rsidRPr="00FF216C">
        <w:rPr>
          <w:color w:val="000000"/>
          <w:sz w:val="22"/>
          <w:szCs w:val="22"/>
        </w:rPr>
        <w:softHyphen/>
        <w:t>став</w:t>
      </w:r>
      <w:r w:rsidRPr="00FF216C">
        <w:rPr>
          <w:color w:val="000000"/>
          <w:sz w:val="22"/>
          <w:szCs w:val="22"/>
        </w:rPr>
        <w:softHyphen/>
        <w:t>ля</w:t>
      </w:r>
      <w:r w:rsidRPr="00FF216C">
        <w:rPr>
          <w:color w:val="000000"/>
          <w:sz w:val="22"/>
          <w:szCs w:val="22"/>
        </w:rPr>
        <w:softHyphen/>
        <w:t>ют</w:t>
      </w:r>
      <w:r w:rsidRPr="00FF216C">
        <w:rPr>
          <w:color w:val="000000"/>
          <w:sz w:val="22"/>
          <w:szCs w:val="22"/>
        </w:rPr>
        <w:softHyphen/>
        <w:t>ся равные права на осу</w:t>
      </w:r>
      <w:r w:rsidRPr="00FF216C">
        <w:rPr>
          <w:color w:val="000000"/>
          <w:sz w:val="22"/>
          <w:szCs w:val="22"/>
        </w:rPr>
        <w:softHyphen/>
        <w:t>ществ</w:t>
      </w:r>
      <w:r w:rsidRPr="00FF216C">
        <w:rPr>
          <w:color w:val="000000"/>
          <w:sz w:val="22"/>
          <w:szCs w:val="22"/>
        </w:rPr>
        <w:softHyphen/>
        <w:t>ле</w:t>
      </w:r>
      <w:r w:rsidRPr="00FF216C">
        <w:rPr>
          <w:color w:val="000000"/>
          <w:sz w:val="22"/>
          <w:szCs w:val="22"/>
        </w:rPr>
        <w:softHyphen/>
        <w:t>ние местного самоуправления.</w:t>
      </w:r>
    </w:p>
    <w:p w:rsidR="00802DDF" w:rsidRPr="00FF216C" w:rsidRDefault="00802DDF" w:rsidP="00802DD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216C">
        <w:rPr>
          <w:color w:val="000000"/>
          <w:sz w:val="22"/>
          <w:szCs w:val="22"/>
        </w:rPr>
        <w:t>5) Органы мест</w:t>
      </w:r>
      <w:r w:rsidRPr="00FF216C">
        <w:rPr>
          <w:color w:val="000000"/>
          <w:sz w:val="22"/>
          <w:szCs w:val="22"/>
        </w:rPr>
        <w:softHyphen/>
        <w:t>но</w:t>
      </w:r>
      <w:r w:rsidRPr="00FF216C">
        <w:rPr>
          <w:color w:val="000000"/>
          <w:sz w:val="22"/>
          <w:szCs w:val="22"/>
        </w:rPr>
        <w:softHyphen/>
        <w:t>го самоуправления об</w:t>
      </w:r>
      <w:r w:rsidRPr="00FF216C">
        <w:rPr>
          <w:color w:val="000000"/>
          <w:sz w:val="22"/>
          <w:szCs w:val="22"/>
        </w:rPr>
        <w:softHyphen/>
        <w:t>ла</w:t>
      </w:r>
      <w:r w:rsidRPr="00FF216C">
        <w:rPr>
          <w:color w:val="000000"/>
          <w:sz w:val="22"/>
          <w:szCs w:val="22"/>
        </w:rPr>
        <w:softHyphen/>
        <w:t>да</w:t>
      </w:r>
      <w:r w:rsidRPr="00FF216C">
        <w:rPr>
          <w:color w:val="000000"/>
          <w:sz w:val="22"/>
          <w:szCs w:val="22"/>
        </w:rPr>
        <w:softHyphen/>
        <w:t>ют законодательной властью.</w:t>
      </w:r>
    </w:p>
    <w:p w:rsidR="00802DDF" w:rsidRPr="00FF216C" w:rsidRDefault="00802DDF" w:rsidP="00802DD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F216C">
        <w:rPr>
          <w:color w:val="000000"/>
          <w:sz w:val="22"/>
          <w:szCs w:val="22"/>
        </w:rPr>
        <w:t>6) Органы мест</w:t>
      </w:r>
      <w:r w:rsidRPr="00FF216C">
        <w:rPr>
          <w:color w:val="000000"/>
          <w:sz w:val="22"/>
          <w:szCs w:val="22"/>
        </w:rPr>
        <w:softHyphen/>
        <w:t>но</w:t>
      </w:r>
      <w:r w:rsidRPr="00FF216C">
        <w:rPr>
          <w:color w:val="000000"/>
          <w:sz w:val="22"/>
          <w:szCs w:val="22"/>
        </w:rPr>
        <w:softHyphen/>
        <w:t>го самоуправления вхо</w:t>
      </w:r>
      <w:r w:rsidRPr="00FF216C">
        <w:rPr>
          <w:color w:val="000000"/>
          <w:sz w:val="22"/>
          <w:szCs w:val="22"/>
        </w:rPr>
        <w:softHyphen/>
        <w:t>дят в си</w:t>
      </w:r>
      <w:r w:rsidRPr="00FF216C">
        <w:rPr>
          <w:color w:val="000000"/>
          <w:sz w:val="22"/>
          <w:szCs w:val="22"/>
        </w:rPr>
        <w:softHyphen/>
        <w:t>сте</w:t>
      </w:r>
      <w:r w:rsidRPr="00FF216C">
        <w:rPr>
          <w:color w:val="000000"/>
          <w:sz w:val="22"/>
          <w:szCs w:val="22"/>
        </w:rPr>
        <w:softHyphen/>
        <w:t>му органов го</w:t>
      </w:r>
      <w:r w:rsidRPr="00FF216C">
        <w:rPr>
          <w:color w:val="000000"/>
          <w:sz w:val="22"/>
          <w:szCs w:val="22"/>
        </w:rPr>
        <w:softHyphen/>
        <w:t>су</w:t>
      </w:r>
      <w:r w:rsidRPr="00FF216C">
        <w:rPr>
          <w:color w:val="000000"/>
          <w:sz w:val="22"/>
          <w:szCs w:val="22"/>
        </w:rPr>
        <w:softHyphen/>
        <w:t>дар</w:t>
      </w:r>
      <w:r w:rsidRPr="00FF216C">
        <w:rPr>
          <w:color w:val="000000"/>
          <w:sz w:val="22"/>
          <w:szCs w:val="22"/>
        </w:rPr>
        <w:softHyphen/>
        <w:t>ствен</w:t>
      </w:r>
      <w:r w:rsidRPr="00FF216C">
        <w:rPr>
          <w:color w:val="000000"/>
          <w:sz w:val="22"/>
          <w:szCs w:val="22"/>
        </w:rPr>
        <w:softHyphen/>
        <w:t>ной власти.</w:t>
      </w:r>
    </w:p>
    <w:p w:rsidR="00802DDF" w:rsidRPr="00FF216C" w:rsidRDefault="00802DDF" w:rsidP="00802DDF">
      <w:pPr>
        <w:pStyle w:val="leftmargin"/>
        <w:shd w:val="clear" w:color="auto" w:fill="FFFFFF"/>
        <w:spacing w:before="0" w:beforeAutospacing="0" w:after="0" w:afterAutospacing="0"/>
        <w:ind w:firstLine="288"/>
        <w:rPr>
          <w:color w:val="000000"/>
          <w:sz w:val="22"/>
          <w:szCs w:val="22"/>
        </w:rPr>
      </w:pPr>
      <w:r w:rsidRPr="00FF216C">
        <w:rPr>
          <w:b/>
          <w:sz w:val="22"/>
          <w:szCs w:val="22"/>
        </w:rPr>
        <w:t>2. Во время экскурсии в Городскую Думу Ростова – на Дону учащиеся 10- го класса ознакомились с работой органа местного самоуправления. Выберите из приведённого списка положения, отражающие функции и черты местного самоуправления, и запишите цифры, под которыми они указаны.</w:t>
      </w:r>
      <w:r w:rsidRPr="00FF216C">
        <w:rPr>
          <w:b/>
          <w:sz w:val="22"/>
          <w:szCs w:val="22"/>
        </w:rPr>
        <w:br/>
      </w:r>
      <w:r w:rsidRPr="00FF216C">
        <w:rPr>
          <w:sz w:val="22"/>
          <w:szCs w:val="22"/>
        </w:rPr>
        <w:t>1) Все органы местного самоуправления назначаются губернатором области</w:t>
      </w:r>
      <w:r w:rsidRPr="00FF216C">
        <w:rPr>
          <w:sz w:val="22"/>
          <w:szCs w:val="22"/>
        </w:rPr>
        <w:br/>
        <w:t xml:space="preserve">2) Органы местного самоуправления могут устанавливать местные налоги и сборы в   </w:t>
      </w:r>
      <w:r w:rsidRPr="00FF216C">
        <w:rPr>
          <w:sz w:val="22"/>
          <w:szCs w:val="22"/>
        </w:rPr>
        <w:br/>
        <w:t xml:space="preserve"> соответствии с Налоговым кодексом РФ</w:t>
      </w:r>
      <w:r w:rsidRPr="00FF216C">
        <w:rPr>
          <w:sz w:val="22"/>
          <w:szCs w:val="22"/>
        </w:rPr>
        <w:br/>
        <w:t>3) Органы местного самоуправления решают вопросы местного значения</w:t>
      </w:r>
      <w:r w:rsidRPr="00FF216C">
        <w:rPr>
          <w:sz w:val="22"/>
          <w:szCs w:val="22"/>
        </w:rPr>
        <w:br/>
        <w:t>4) Гражданам предоставляются равные права на участие в осуществлении местного самоуправления</w:t>
      </w:r>
      <w:r w:rsidRPr="00FF216C">
        <w:rPr>
          <w:sz w:val="22"/>
          <w:szCs w:val="22"/>
        </w:rPr>
        <w:br/>
        <w:t>5) Органы местного самоуправления правомочны принимать законы</w:t>
      </w:r>
      <w:r w:rsidRPr="00FF216C">
        <w:rPr>
          <w:sz w:val="22"/>
          <w:szCs w:val="22"/>
        </w:rPr>
        <w:br/>
        <w:t>6) Органы местного самоуправления входят в систему органов государственной власти</w:t>
      </w:r>
      <w:r w:rsidRPr="00FF216C">
        <w:rPr>
          <w:sz w:val="22"/>
          <w:szCs w:val="22"/>
        </w:rPr>
        <w:br/>
      </w:r>
      <w:r w:rsidRPr="00FF216C">
        <w:rPr>
          <w:b/>
          <w:sz w:val="22"/>
          <w:szCs w:val="22"/>
        </w:rPr>
        <w:t>3. Прочтите текст и выполните задания.</w:t>
      </w:r>
    </w:p>
    <w:p w:rsidR="00802DDF" w:rsidRPr="00D77ABC" w:rsidRDefault="00802DDF" w:rsidP="0080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ABC">
        <w:rPr>
          <w:rFonts w:ascii="Times New Roman" w:eastAsia="Times New Roman" w:hAnsi="Times New Roman" w:cs="Times New Roman"/>
          <w:color w:val="000000"/>
          <w:lang w:eastAsia="ru-RU"/>
        </w:rPr>
        <w:t>Конституция соединила два базовых приоритета – высочайший статус прав, свобод граждан и сильное государство, — подчеркнув их взаимную обязанность — уважать и защищать друг друга. Убеждён, конституционный каркас должен быть стабильным, и прежде всего это касается второй главы Конституции, которая определяет права и свободы человека и гражданина. Эти положения Основного Закона незыблемы.</w:t>
      </w:r>
    </w:p>
    <w:p w:rsidR="00802DDF" w:rsidRPr="00D77ABC" w:rsidRDefault="00802DDF" w:rsidP="00802DDF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ABC">
        <w:rPr>
          <w:rFonts w:ascii="Times New Roman" w:eastAsia="Times New Roman" w:hAnsi="Times New Roman" w:cs="Times New Roman"/>
          <w:color w:val="000000"/>
          <w:lang w:eastAsia="ru-RU"/>
        </w:rPr>
        <w:t xml:space="preserve">При этом жизнь не стоит на месте, и конституционный процесс нельзя рассматривать как окончательно завершённый, мёртвый. Точечные коррективы других глав Основного Закона, идущие от правоприменительной практики, от самой жизни, конечно, возможны, а порой — необходимы. Так, вы знаете, предлагается внести поправки в Конституцию, на основании которых объединяются Верховный и Высший Арбитражный суды. Сегодня в трактовке многих законов эти суды часто расходятся, иногда весьма существенно, выносят разные решения по схожим делам, а то и по одним и тем же. В итоге возникает правовая неопределённость, а порой и несправедливость, которая отражается на людях. Полагаю, что объединение судов направит </w:t>
      </w:r>
      <w:r w:rsidRPr="00D77A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судебную практику в единое русло, а значит, будет укреплять гарантии реализации важнейшего конституционного принципа — равенства всех перед законом.</w:t>
      </w:r>
    </w:p>
    <w:p w:rsidR="00802DDF" w:rsidRPr="00D77ABC" w:rsidRDefault="00802DDF" w:rsidP="00802DDF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ABC">
        <w:rPr>
          <w:rFonts w:ascii="Times New Roman" w:eastAsia="Times New Roman" w:hAnsi="Times New Roman" w:cs="Times New Roman"/>
          <w:color w:val="000000"/>
          <w:lang w:eastAsia="ru-RU"/>
        </w:rPr>
        <w:t>...Мы должны поддержать гражданскую активность на местах, в муниципалитетах, чтобы у людей была реальная возможность принимать участие в управлении своим посёлком или городом, в решении повседневных вопросов, которые на самом деле определяют качество жизни. Сегодня в системе местного самоуправления накопилось немало проблем. Объём ответственности и ресурсы муниципалитетов, к сожалению, и вы это хорошо знаете, не сбалансированы. Отсюда часто неразбериха с полномочиями. Они не только размыты, но и постоянно перекидываются с одного уровня власти на другой: из района в регион, с поселения на район и обратно...</w:t>
      </w:r>
    </w:p>
    <w:p w:rsidR="00802DDF" w:rsidRPr="00D77ABC" w:rsidRDefault="00802DDF" w:rsidP="00802DDF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ABC">
        <w:rPr>
          <w:rFonts w:ascii="Times New Roman" w:eastAsia="Times New Roman" w:hAnsi="Times New Roman" w:cs="Times New Roman"/>
          <w:color w:val="000000"/>
          <w:lang w:eastAsia="ru-RU"/>
        </w:rPr>
        <w:t>Повторю, считаю важнейшей задачей... развитие сильной, независимой, финансово состоятельной власти на местах.</w:t>
      </w:r>
    </w:p>
    <w:p w:rsidR="00802DDF" w:rsidRPr="00D77ABC" w:rsidRDefault="00802DDF" w:rsidP="00802DDF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AB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77A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В. В. Путин</w:t>
      </w:r>
      <w:r w:rsidRPr="00D77AB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802DDF" w:rsidRPr="00FF216C" w:rsidRDefault="00802DDF" w:rsidP="00802DDF">
      <w:pPr>
        <w:pStyle w:val="leftmargin"/>
        <w:shd w:val="clear" w:color="auto" w:fill="FFFFFF"/>
        <w:spacing w:before="0" w:beforeAutospacing="0" w:after="0" w:afterAutospacing="0"/>
        <w:ind w:firstLine="288"/>
        <w:rPr>
          <w:color w:val="000000"/>
          <w:sz w:val="22"/>
          <w:szCs w:val="22"/>
        </w:rPr>
      </w:pPr>
      <w:r w:rsidRPr="00FF216C">
        <w:rPr>
          <w:color w:val="000000"/>
          <w:sz w:val="22"/>
          <w:szCs w:val="22"/>
        </w:rPr>
        <w:t>Какие проблемы, существующие в системе местного самоуправления, упоминает автор? Укажите не менее двух проблем. Опираясь на обществоведческие знания, приведите не менее трёх примеров вопросов, находящихся, в соответствии с Конституцией РФ, в компетенции органов местного самоуправления.</w:t>
      </w:r>
    </w:p>
    <w:p w:rsidR="00802DDF" w:rsidRDefault="00802DDF" w:rsidP="00802DDF">
      <w:pPr>
        <w:pStyle w:val="leftmargin"/>
        <w:shd w:val="clear" w:color="auto" w:fill="FFFFFF"/>
        <w:spacing w:before="0" w:beforeAutospacing="0" w:after="0" w:afterAutospacing="0"/>
      </w:pPr>
    </w:p>
    <w:p w:rsidR="00802DDF" w:rsidRDefault="00802DDF" w:rsidP="00802DDF"/>
    <w:sectPr w:rsidR="00802DDF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7F90"/>
    <w:multiLevelType w:val="hybridMultilevel"/>
    <w:tmpl w:val="87FE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8C0"/>
    <w:rsid w:val="000B2C43"/>
    <w:rsid w:val="00335C6C"/>
    <w:rsid w:val="003F59E5"/>
    <w:rsid w:val="005D35E8"/>
    <w:rsid w:val="00802DDF"/>
    <w:rsid w:val="00CE18C0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18C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0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0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5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2401580226392843051&amp;text=%D1%81%D0%BA%D0%B0%D1%87%D0%B0%D1%82%D1%8C%20%D0%B2%D0%B8%D0%B4%D0%B5%D0%BE%D1%83%D1%80%D0%BE%D0%BA%20%D0%BF%D0%BE%20%D0%BE%D0%B1%D1%89%D0%B5%D1%81%D1%82%D0%B2%D0%BE%D0%B7%D0%BD%D0%B0%D0%BD%D0%B8%D1%8E%20%D0%BC%D0%B5%D1%81%D1%82%D0%BD%D0%BE%D0%B5%20%D1%81%D0%B0%D0%BC%D0%BE%D1%83%D0%BF%D1%80%D0%B0%D0%B2%D0%BB%D0%B5%D0%BD%D0%B8%D0%B5&amp;path=wizard&amp;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2020-04-14T08:49:00Z</dcterms:created>
  <dcterms:modified xsi:type="dcterms:W3CDTF">2020-04-14T09:37:00Z</dcterms:modified>
</cp:coreProperties>
</file>