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17" w:rsidRPr="00CA2017" w:rsidRDefault="00CA2017" w:rsidP="00CA2017">
      <w:pPr>
        <w:shd w:val="clear" w:color="auto" w:fill="FFFFFF"/>
        <w:spacing w:before="161" w:after="161" w:line="288" w:lineRule="atLeast"/>
        <w:jc w:val="center"/>
        <w:outlineLvl w:val="0"/>
        <w:rPr>
          <w:rFonts w:ascii="Helvetica" w:eastAsia="Times New Roman" w:hAnsi="Helvetica" w:cs="Times New Roman"/>
          <w:b/>
          <w:bCs/>
          <w:caps/>
          <w:color w:val="337AB7"/>
          <w:kern w:val="36"/>
          <w:sz w:val="30"/>
          <w:szCs w:val="30"/>
          <w:lang w:eastAsia="ru-RU"/>
        </w:rPr>
      </w:pPr>
      <w:r w:rsidRPr="00CA2017">
        <w:rPr>
          <w:rFonts w:ascii="Helvetica" w:eastAsia="Times New Roman" w:hAnsi="Helvetica" w:cs="Times New Roman"/>
          <w:b/>
          <w:bCs/>
          <w:caps/>
          <w:color w:val="337AB7"/>
          <w:kern w:val="36"/>
          <w:sz w:val="30"/>
          <w:szCs w:val="30"/>
          <w:lang w:eastAsia="ru-RU"/>
        </w:rPr>
        <w:t>ПИЩЕВЫЕ ПРОДУКТЫ, КОТОРЫЕ НЕ ДОПУСКАЮТСЯ В ПИТАНИИ ДЕТЕЙ ДОШКОЛЬНОГО ВОЗРАСТА</w:t>
      </w:r>
    </w:p>
    <w:p w:rsidR="00CA2017" w:rsidRPr="00CA2017" w:rsidRDefault="00CA2017" w:rsidP="00CA201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Приложение № 6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 СанПиН 2.3/2.4.3590-20</w:t>
      </w:r>
    </w:p>
    <w:p w:rsidR="00CA2017" w:rsidRPr="00CA2017" w:rsidRDefault="00CA2017" w:rsidP="00CA20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201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Перечень пищевой продукции, которая не допускается при организации питания детей</w:t>
      </w:r>
    </w:p>
    <w:p w:rsidR="00CA2017" w:rsidRPr="00CA2017" w:rsidRDefault="00CA2017" w:rsidP="00CA20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1.Пищевая продукция без маркировки и (или) с истекшими сроками годности и (или) признаками недоброкачественности.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 Пищевая продукция, не соответствующая требованиям технических регламентов Таможенного союза.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 Мясо сельскохозяйственных животных и птицы, рыба, не прошедшие ветеринарно - санитарную экспертизу.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 Субпродукты, кроме говяжьих печени, языка, сердца.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 Непотрошеная птица.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6. Мясо диких животных.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 Яйца и мясо водоплавающих птиц.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8. Яйца с загрязненной и (или) поврежденной скорлупой, а также яйца из хозяйств, неблагополучных по сальмонеллезам.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9. Консервы с нарушением герметичности банок, бомбажные, "хлопуши", банки с ржавчиной, деформированные.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10. Крупа, мука, сухофрукты, загрязненные различными примесями или зараженные амбарными вредителями.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11. Пищевая продукция домашнего (не промышленного) изготовления.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12. Кремовые кондитерские изделия (пирожные и торты).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14. Макароны по-флотски (с фаршем), макароны с рубленым яйцом.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15. Творог из непастеризованного молока, фляжный творог, фляжную сметану без термической обработки.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16. Простокваша - "самоквас".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 Грибы и продукты (кулинарные изделия), из них приготовленные.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18. Квас.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19. Соки концентрированные диффузионные.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21. Сырокопченые мясные гастрономические изделия и колбасы.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22. Блюда, изготовленные из мяса, птицы, рыбы (кроме соленой), не прошедших тепловую обработку.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23. Масло растительное пальмовое, рапсовое, кокосовое, хлопковое.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24. Жареные во фритюре пищевая продукция и продукция общественного питания.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25. Уксус, горчица, хрен, перец острый (красный, черный).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26. Острые соусы, кетчупы, майонез.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27. Овощи и фрукты консервированные, содержащие уксус.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28. Кофе натуральный; тонизирующие напитки (в том числе энергетические).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29. Кулинарные, гидрогенизированные масла и жиры, маргарин (кроме выпечки).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30. Ядро абрикосовой косточки, арахис.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31. Газированные напитки; газированная вода питьевая.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32. Молочная продукция и мороженое на основе растительных жиров.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33. Жевательная резинка.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34. Кумыс, кисломолочная продукция с содержанием этанола (более 0,5%).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35. Карамель, в том числе леденцовая.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36. Холодные напитки и морсы (без термической обработки) из плодово-ягодного сырья.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37. Окрошки и холодные супы.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38. Яичница-глазунья.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39. Паштеты, блинчики с мясом и с творогом.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40. Блюда из (или на основе) сухих пищевых концентратов, в том числе быстрого приготовления.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41. Картофельные и кукурузные чипсы, снеки.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42. Изделия из рубленного мяса и рыбы, салаты, блины и оладьи, приготовленные в условиях палаточного лагеря.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43. Сырки творожные; изделия творожные более 9% жирности.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44. Молоко и молочные напитки стерилизованные менее 2,5% и более 3,5% жирности; кисломолочные напитки менее 2,5% и более 3,5% жирности.</w:t>
      </w:r>
      <w:r w:rsidRPr="00CA201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45. Готовые кулинарные блюда, не входящие в меню текущего дня, реализуемые через буфеты</w:t>
      </w:r>
      <w:r w:rsidRPr="00CA201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A41A8" w:rsidRPr="00CA2017" w:rsidRDefault="00BA41A8" w:rsidP="00CA2017"/>
    <w:sectPr w:rsidR="00BA41A8" w:rsidRPr="00CA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76" w:rsidRDefault="000C7E76" w:rsidP="00BA41A8">
      <w:pPr>
        <w:spacing w:after="0" w:line="240" w:lineRule="auto"/>
      </w:pPr>
      <w:r>
        <w:separator/>
      </w:r>
    </w:p>
  </w:endnote>
  <w:endnote w:type="continuationSeparator" w:id="0">
    <w:p w:rsidR="000C7E76" w:rsidRDefault="000C7E76" w:rsidP="00BA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76" w:rsidRDefault="000C7E76" w:rsidP="00BA41A8">
      <w:pPr>
        <w:spacing w:after="0" w:line="240" w:lineRule="auto"/>
      </w:pPr>
      <w:r>
        <w:separator/>
      </w:r>
    </w:p>
  </w:footnote>
  <w:footnote w:type="continuationSeparator" w:id="0">
    <w:p w:rsidR="000C7E76" w:rsidRDefault="000C7E76" w:rsidP="00BA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8"/>
    <w:rsid w:val="000C7E76"/>
    <w:rsid w:val="002A3028"/>
    <w:rsid w:val="003D545E"/>
    <w:rsid w:val="00785DD4"/>
    <w:rsid w:val="00B55695"/>
    <w:rsid w:val="00B77477"/>
    <w:rsid w:val="00BA41A8"/>
    <w:rsid w:val="00CA2017"/>
    <w:rsid w:val="00D96868"/>
    <w:rsid w:val="00E5398F"/>
    <w:rsid w:val="00F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F761"/>
  <w15:chartTrackingRefBased/>
  <w15:docId w15:val="{4B0A3CFD-B2A6-4D2C-9DF9-5BD70A5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1A8"/>
    <w:rPr>
      <w:b/>
      <w:bCs/>
    </w:rPr>
  </w:style>
  <w:style w:type="paragraph" w:styleId="a5">
    <w:name w:val="header"/>
    <w:basedOn w:val="a"/>
    <w:link w:val="a6"/>
    <w:uiPriority w:val="99"/>
    <w:unhideWhenUsed/>
    <w:rsid w:val="00BA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1A8"/>
  </w:style>
  <w:style w:type="paragraph" w:styleId="a7">
    <w:name w:val="footer"/>
    <w:basedOn w:val="a"/>
    <w:link w:val="a8"/>
    <w:uiPriority w:val="99"/>
    <w:unhideWhenUsed/>
    <w:rsid w:val="00BA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1A8"/>
  </w:style>
  <w:style w:type="character" w:styleId="a9">
    <w:name w:val="Hyperlink"/>
    <w:basedOn w:val="a0"/>
    <w:uiPriority w:val="99"/>
    <w:unhideWhenUsed/>
    <w:rsid w:val="00F10CAA"/>
    <w:rPr>
      <w:color w:val="0563C1" w:themeColor="hyperlink"/>
      <w:u w:val="single"/>
    </w:rPr>
  </w:style>
  <w:style w:type="paragraph" w:customStyle="1" w:styleId="text-align-center">
    <w:name w:val="text-align-center"/>
    <w:basedOn w:val="a"/>
    <w:rsid w:val="00B7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B7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3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7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2022-07-28T08:29:00Z</dcterms:created>
  <dcterms:modified xsi:type="dcterms:W3CDTF">2022-07-28T08:29:00Z</dcterms:modified>
</cp:coreProperties>
</file>