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A6" w:rsidRPr="000776A6" w:rsidRDefault="000776A6" w:rsidP="000776A6">
      <w:pPr>
        <w:shd w:val="clear" w:color="auto" w:fill="FFFFFF"/>
        <w:spacing w:before="100" w:beforeAutospacing="1" w:after="240" w:line="336" w:lineRule="atLeast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b/>
          <w:bCs/>
          <w:sz w:val="23"/>
          <w:lang w:eastAsia="ru-RU"/>
        </w:rPr>
        <w:t xml:space="preserve">Понятие социального партнерства в сфере труда </w:t>
      </w: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(Трудовой кодекс РФ, Глава 3, Статья 23)</w:t>
      </w:r>
    </w:p>
    <w:p w:rsidR="000776A6" w:rsidRPr="000776A6" w:rsidRDefault="000776A6" w:rsidP="000776A6">
      <w:pPr>
        <w:shd w:val="clear" w:color="auto" w:fill="FFFFFF"/>
        <w:spacing w:before="100" w:beforeAutospacing="1" w:after="240" w:line="336" w:lineRule="atLeast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b/>
          <w:bCs/>
          <w:sz w:val="23"/>
          <w:lang w:eastAsia="ru-RU"/>
        </w:rPr>
        <w:t>Социальное партнерство в сфере труд</w:t>
      </w:r>
      <w:proofErr w:type="gramStart"/>
      <w:r w:rsidRPr="000776A6">
        <w:rPr>
          <w:rFonts w:ascii="Helvetica" w:eastAsia="Times New Roman" w:hAnsi="Helvetica" w:cs="Helvetica"/>
          <w:b/>
          <w:bCs/>
          <w:sz w:val="23"/>
          <w:lang w:eastAsia="ru-RU"/>
        </w:rPr>
        <w:t>а</w:t>
      </w: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(</w:t>
      </w:r>
      <w:proofErr w:type="gramEnd"/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далее - социальное партнерство) - система взаимоотношений между работниками (представителями работников), работодателями (представителями работодателей), органами государственной власти, органами местного самоуправления,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отношений.</w:t>
      </w:r>
    </w:p>
    <w:p w:rsidR="000776A6" w:rsidRPr="000776A6" w:rsidRDefault="000776A6" w:rsidP="000776A6">
      <w:pPr>
        <w:shd w:val="clear" w:color="auto" w:fill="FFFFFF"/>
        <w:spacing w:before="100" w:beforeAutospacing="1" w:after="240" w:line="336" w:lineRule="atLeast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b/>
          <w:bCs/>
          <w:sz w:val="23"/>
          <w:lang w:eastAsia="ru-RU"/>
        </w:rPr>
        <w:t>Основные принципы социального партнерства (</w:t>
      </w: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Трудовой кодекс РФ, Глава 3, Статья 24):</w:t>
      </w:r>
    </w:p>
    <w:p w:rsidR="000776A6" w:rsidRPr="000776A6" w:rsidRDefault="000776A6" w:rsidP="000776A6">
      <w:pPr>
        <w:numPr>
          <w:ilvl w:val="0"/>
          <w:numId w:val="1"/>
        </w:numPr>
        <w:pBdr>
          <w:left w:val="single" w:sz="6" w:space="6" w:color="ADCF75"/>
        </w:pBdr>
        <w:shd w:val="clear" w:color="auto" w:fill="FFFFFF"/>
        <w:spacing w:after="360" w:line="336" w:lineRule="atLeast"/>
        <w:ind w:left="1775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равноправие сторон;</w:t>
      </w:r>
    </w:p>
    <w:p w:rsidR="000776A6" w:rsidRPr="000776A6" w:rsidRDefault="000776A6" w:rsidP="000776A6">
      <w:pPr>
        <w:numPr>
          <w:ilvl w:val="0"/>
          <w:numId w:val="1"/>
        </w:numPr>
        <w:pBdr>
          <w:left w:val="single" w:sz="6" w:space="6" w:color="ADCF75"/>
        </w:pBdr>
        <w:shd w:val="clear" w:color="auto" w:fill="FFFFFF"/>
        <w:spacing w:after="360" w:line="336" w:lineRule="atLeast"/>
        <w:ind w:left="1775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уважение и учет интересов сторон;</w:t>
      </w:r>
    </w:p>
    <w:p w:rsidR="000776A6" w:rsidRPr="000776A6" w:rsidRDefault="000776A6" w:rsidP="000776A6">
      <w:pPr>
        <w:numPr>
          <w:ilvl w:val="0"/>
          <w:numId w:val="1"/>
        </w:numPr>
        <w:pBdr>
          <w:left w:val="single" w:sz="6" w:space="6" w:color="ADCF75"/>
        </w:pBdr>
        <w:shd w:val="clear" w:color="auto" w:fill="FFFFFF"/>
        <w:spacing w:after="360" w:line="336" w:lineRule="atLeast"/>
        <w:ind w:left="1775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заинтересованность сторон в участии в договорных отношениях;</w:t>
      </w:r>
    </w:p>
    <w:p w:rsidR="000776A6" w:rsidRPr="000776A6" w:rsidRDefault="000776A6" w:rsidP="000776A6">
      <w:pPr>
        <w:numPr>
          <w:ilvl w:val="0"/>
          <w:numId w:val="1"/>
        </w:numPr>
        <w:pBdr>
          <w:left w:val="single" w:sz="6" w:space="6" w:color="ADCF75"/>
        </w:pBdr>
        <w:shd w:val="clear" w:color="auto" w:fill="FFFFFF"/>
        <w:spacing w:after="360" w:line="336" w:lineRule="atLeast"/>
        <w:ind w:left="1775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содействие государства в укреплении и развитии социального партнерства на демократической основе;</w:t>
      </w:r>
    </w:p>
    <w:p w:rsidR="000776A6" w:rsidRPr="000776A6" w:rsidRDefault="000776A6" w:rsidP="000776A6">
      <w:pPr>
        <w:numPr>
          <w:ilvl w:val="0"/>
          <w:numId w:val="1"/>
        </w:numPr>
        <w:pBdr>
          <w:left w:val="single" w:sz="6" w:space="6" w:color="ADCF75"/>
        </w:pBdr>
        <w:shd w:val="clear" w:color="auto" w:fill="FFFFFF"/>
        <w:spacing w:after="360" w:line="336" w:lineRule="atLeast"/>
        <w:ind w:left="1775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 xml:space="preserve">соблюдение сторонами и их представителями </w:t>
      </w:r>
      <w:proofErr w:type="gramStart"/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трудового</w:t>
      </w:r>
      <w:proofErr w:type="gramEnd"/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 xml:space="preserve"> законодательства и иных нормативных правовых актов, содержащих нормы трудового права;</w:t>
      </w:r>
    </w:p>
    <w:p w:rsidR="000776A6" w:rsidRPr="000776A6" w:rsidRDefault="000776A6" w:rsidP="000776A6">
      <w:pPr>
        <w:numPr>
          <w:ilvl w:val="0"/>
          <w:numId w:val="1"/>
        </w:numPr>
        <w:pBdr>
          <w:left w:val="single" w:sz="6" w:space="6" w:color="ADCF75"/>
        </w:pBdr>
        <w:shd w:val="clear" w:color="auto" w:fill="FFFFFF"/>
        <w:spacing w:after="360" w:line="336" w:lineRule="atLeast"/>
        <w:ind w:left="1775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полномочность представителей сторон;</w:t>
      </w:r>
    </w:p>
    <w:p w:rsidR="000776A6" w:rsidRPr="000776A6" w:rsidRDefault="000776A6" w:rsidP="000776A6">
      <w:pPr>
        <w:numPr>
          <w:ilvl w:val="0"/>
          <w:numId w:val="1"/>
        </w:numPr>
        <w:pBdr>
          <w:left w:val="single" w:sz="6" w:space="6" w:color="ADCF75"/>
        </w:pBdr>
        <w:shd w:val="clear" w:color="auto" w:fill="FFFFFF"/>
        <w:spacing w:after="360" w:line="336" w:lineRule="atLeast"/>
        <w:ind w:left="1775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свобода выбора при обсуждении вопросов, входящих в сферу труда;</w:t>
      </w:r>
    </w:p>
    <w:p w:rsidR="000776A6" w:rsidRPr="000776A6" w:rsidRDefault="000776A6" w:rsidP="000776A6">
      <w:pPr>
        <w:numPr>
          <w:ilvl w:val="0"/>
          <w:numId w:val="1"/>
        </w:numPr>
        <w:pBdr>
          <w:left w:val="single" w:sz="6" w:space="6" w:color="ADCF75"/>
        </w:pBdr>
        <w:shd w:val="clear" w:color="auto" w:fill="FFFFFF"/>
        <w:spacing w:after="360" w:line="336" w:lineRule="atLeast"/>
        <w:ind w:left="1775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добровольность принятия сторонами на себя обязательств;</w:t>
      </w:r>
    </w:p>
    <w:p w:rsidR="000776A6" w:rsidRPr="000776A6" w:rsidRDefault="000776A6" w:rsidP="000776A6">
      <w:pPr>
        <w:numPr>
          <w:ilvl w:val="0"/>
          <w:numId w:val="1"/>
        </w:numPr>
        <w:pBdr>
          <w:left w:val="single" w:sz="6" w:space="6" w:color="ADCF75"/>
        </w:pBdr>
        <w:shd w:val="clear" w:color="auto" w:fill="FFFFFF"/>
        <w:spacing w:after="360" w:line="336" w:lineRule="atLeast"/>
        <w:ind w:left="1775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реальность обязательств, принимаемых на себя сторонами;</w:t>
      </w:r>
    </w:p>
    <w:p w:rsidR="000776A6" w:rsidRPr="000776A6" w:rsidRDefault="000776A6" w:rsidP="000776A6">
      <w:pPr>
        <w:numPr>
          <w:ilvl w:val="0"/>
          <w:numId w:val="1"/>
        </w:numPr>
        <w:pBdr>
          <w:left w:val="single" w:sz="6" w:space="6" w:color="ADCF75"/>
        </w:pBdr>
        <w:shd w:val="clear" w:color="auto" w:fill="FFFFFF"/>
        <w:spacing w:after="360" w:line="336" w:lineRule="atLeast"/>
        <w:ind w:left="1775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обязательность выполнения коллективных договоров, соглашений;</w:t>
      </w:r>
    </w:p>
    <w:p w:rsidR="000776A6" w:rsidRPr="000776A6" w:rsidRDefault="000776A6" w:rsidP="000776A6">
      <w:pPr>
        <w:numPr>
          <w:ilvl w:val="0"/>
          <w:numId w:val="1"/>
        </w:numPr>
        <w:pBdr>
          <w:left w:val="single" w:sz="6" w:space="6" w:color="ADCF75"/>
        </w:pBdr>
        <w:shd w:val="clear" w:color="auto" w:fill="FFFFFF"/>
        <w:spacing w:after="360" w:line="336" w:lineRule="atLeast"/>
        <w:ind w:left="1775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контроль выполнения принятых коллективных договоров, соглашений;</w:t>
      </w:r>
    </w:p>
    <w:p w:rsidR="000776A6" w:rsidRPr="000776A6" w:rsidRDefault="000776A6" w:rsidP="000776A6">
      <w:pPr>
        <w:numPr>
          <w:ilvl w:val="0"/>
          <w:numId w:val="1"/>
        </w:numPr>
        <w:pBdr>
          <w:left w:val="single" w:sz="6" w:space="6" w:color="ADCF75"/>
        </w:pBdr>
        <w:shd w:val="clear" w:color="auto" w:fill="FFFFFF"/>
        <w:spacing w:after="360" w:line="336" w:lineRule="atLeast"/>
        <w:ind w:left="1775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ответственность сторон, их представителей за невыполнение по их вине коллективных договоров, соглашений.</w:t>
      </w:r>
    </w:p>
    <w:p w:rsidR="000776A6" w:rsidRPr="000776A6" w:rsidRDefault="000776A6" w:rsidP="000776A6">
      <w:pPr>
        <w:shd w:val="clear" w:color="auto" w:fill="FFFFFF"/>
        <w:spacing w:before="100" w:beforeAutospacing="1" w:after="240" w:line="336" w:lineRule="atLeast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lastRenderedPageBreak/>
        <w:t>Администрация учреждения при разработке нормативно-правовых актов, затрагивающих социально-трудовые права работников, учитывает мнение профсоюза.</w:t>
      </w:r>
    </w:p>
    <w:p w:rsidR="000776A6" w:rsidRPr="000776A6" w:rsidRDefault="000776A6" w:rsidP="000776A6">
      <w:pPr>
        <w:shd w:val="clear" w:color="auto" w:fill="FFFFFF"/>
        <w:spacing w:before="100" w:beforeAutospacing="1" w:after="240" w:line="336" w:lineRule="atLeast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Совместно с руководителем учреждения профсоюз принимает участие в разработке и реализации мероприятий по структурной перестройке и развитию учреждения, представители профсоюза входят в состав всех комиссий.</w:t>
      </w:r>
    </w:p>
    <w:p w:rsidR="000776A6" w:rsidRPr="000776A6" w:rsidRDefault="000776A6" w:rsidP="000776A6">
      <w:pPr>
        <w:shd w:val="clear" w:color="auto" w:fill="FFFFFF"/>
        <w:spacing w:before="100" w:beforeAutospacing="1" w:after="240" w:line="336" w:lineRule="atLeast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Профсоюзный комитет высказывает свое мнение руководителю МБДОУ по соблюдению трудового законодательства в вопросах нормирования и оплаты труда, предоставлению отпусков, установлению материальных поощрений работникам, расстановке кадров.</w:t>
      </w:r>
    </w:p>
    <w:p w:rsidR="000776A6" w:rsidRPr="000776A6" w:rsidRDefault="000776A6" w:rsidP="000776A6">
      <w:pPr>
        <w:shd w:val="clear" w:color="auto" w:fill="FFFFFF"/>
        <w:spacing w:before="100" w:beforeAutospacing="1" w:after="240" w:line="336" w:lineRule="atLeast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sz w:val="23"/>
          <w:szCs w:val="23"/>
          <w:lang w:eastAsia="ru-RU"/>
        </w:rPr>
        <w:t>Под контролем профсоюза соблюдение трудового законодательства о приёме на работу, переводе на другую работу, увольнении, ведении трудовых книжек, режиме рабочего времени и времени отдыха, о выплате надбавок стимулирующего характера сотрудникам ДОУ.</w:t>
      </w:r>
    </w:p>
    <w:p w:rsidR="000776A6" w:rsidRPr="000776A6" w:rsidRDefault="000776A6" w:rsidP="000776A6">
      <w:pPr>
        <w:shd w:val="clear" w:color="auto" w:fill="FFFFFF"/>
        <w:spacing w:before="100" w:beforeAutospacing="1" w:after="240" w:line="336" w:lineRule="atLeast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0776A6">
        <w:rPr>
          <w:rFonts w:ascii="Helvetica" w:eastAsia="Times New Roman" w:hAnsi="Helvetica" w:cs="Helvetica"/>
          <w:b/>
          <w:bCs/>
          <w:i/>
          <w:iCs/>
          <w:sz w:val="23"/>
          <w:lang w:eastAsia="ru-RU"/>
        </w:rPr>
        <w:t xml:space="preserve">Коллективный договор МБДОУ </w:t>
      </w:r>
      <w:r>
        <w:rPr>
          <w:rFonts w:ascii="Helvetica" w:eastAsia="Times New Roman" w:hAnsi="Helvetica" w:cs="Helvetica"/>
          <w:b/>
          <w:bCs/>
          <w:i/>
          <w:iCs/>
          <w:sz w:val="23"/>
          <w:lang w:eastAsia="ru-RU"/>
        </w:rPr>
        <w:t xml:space="preserve"> детский сад № 7 комбинированного вида ст</w:t>
      </w:r>
      <w:proofErr w:type="gramStart"/>
      <w:r>
        <w:rPr>
          <w:rFonts w:ascii="Helvetica" w:eastAsia="Times New Roman" w:hAnsi="Helvetica" w:cs="Helvetica"/>
          <w:b/>
          <w:bCs/>
          <w:i/>
          <w:iCs/>
          <w:sz w:val="23"/>
          <w:lang w:eastAsia="ru-RU"/>
        </w:rPr>
        <w:t>.С</w:t>
      </w:r>
      <w:proofErr w:type="gramEnd"/>
      <w:r>
        <w:rPr>
          <w:rFonts w:ascii="Helvetica" w:eastAsia="Times New Roman" w:hAnsi="Helvetica" w:cs="Helvetica"/>
          <w:b/>
          <w:bCs/>
          <w:i/>
          <w:iCs/>
          <w:sz w:val="23"/>
          <w:lang w:eastAsia="ru-RU"/>
        </w:rPr>
        <w:t>тарощербиновская</w:t>
      </w:r>
      <w:r w:rsidRPr="000776A6">
        <w:rPr>
          <w:rFonts w:ascii="Helvetica" w:eastAsia="Times New Roman" w:hAnsi="Helvetica" w:cs="Helvetica"/>
          <w:b/>
          <w:bCs/>
          <w:i/>
          <w:iCs/>
          <w:sz w:val="23"/>
          <w:lang w:eastAsia="ru-RU"/>
        </w:rPr>
        <w:t>  –  гарант социального партнерства в сфере труда в нашем трудовом коллективе!</w:t>
      </w:r>
    </w:p>
    <w:p w:rsidR="00B537C4" w:rsidRDefault="00B537C4"/>
    <w:sectPr w:rsidR="00B537C4" w:rsidSect="00325D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3593A"/>
    <w:multiLevelType w:val="multilevel"/>
    <w:tmpl w:val="75D2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776A6"/>
    <w:rsid w:val="000776A6"/>
    <w:rsid w:val="000D1572"/>
    <w:rsid w:val="00325D14"/>
    <w:rsid w:val="00750F35"/>
    <w:rsid w:val="00B5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76A6"/>
    <w:rPr>
      <w:b/>
      <w:bCs/>
    </w:rPr>
  </w:style>
  <w:style w:type="paragraph" w:styleId="a4">
    <w:name w:val="Normal (Web)"/>
    <w:basedOn w:val="a"/>
    <w:uiPriority w:val="99"/>
    <w:semiHidden/>
    <w:unhideWhenUsed/>
    <w:rsid w:val="000776A6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0776A6"/>
    <w:pPr>
      <w:spacing w:before="100" w:beforeAutospacing="1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1302">
                  <w:marLeft w:val="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9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Company>Grizli777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2017-08-09T12:42:00Z</dcterms:created>
  <dcterms:modified xsi:type="dcterms:W3CDTF">2017-08-09T12:43:00Z</dcterms:modified>
</cp:coreProperties>
</file>