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7" w:rsidRDefault="00F10CB7" w:rsidP="00494495">
      <w:pPr>
        <w:pStyle w:val="a3"/>
        <w:shd w:val="clear" w:color="auto" w:fill="FFFFFF"/>
        <w:jc w:val="center"/>
        <w:rPr>
          <w:b/>
          <w:sz w:val="28"/>
          <w:szCs w:val="28"/>
        </w:rPr>
      </w:pPr>
      <w:r>
        <w:rPr>
          <w:b/>
          <w:sz w:val="28"/>
          <w:szCs w:val="28"/>
        </w:rPr>
        <w:t>Как вести себя в конфликте с подростком?</w:t>
      </w:r>
    </w:p>
    <w:p w:rsidR="00F10CB7" w:rsidRDefault="00F10CB7" w:rsidP="00F10CB7">
      <w:pPr>
        <w:pStyle w:val="article-renderblock"/>
        <w:spacing w:before="0" w:after="0"/>
        <w:ind w:firstLine="709"/>
        <w:jc w:val="both"/>
        <w:rPr>
          <w:b/>
          <w:sz w:val="28"/>
          <w:szCs w:val="28"/>
        </w:rPr>
      </w:pPr>
    </w:p>
    <w:p w:rsidR="00F10CB7" w:rsidRDefault="00F10CB7" w:rsidP="00F10CB7">
      <w:pPr>
        <w:pStyle w:val="article-renderblock"/>
        <w:spacing w:before="0" w:after="0"/>
        <w:ind w:firstLine="709"/>
        <w:jc w:val="both"/>
        <w:rPr>
          <w:b/>
          <w:sz w:val="28"/>
          <w:szCs w:val="28"/>
        </w:rPr>
      </w:pPr>
    </w:p>
    <w:p w:rsidR="00F10CB7" w:rsidRDefault="00494495" w:rsidP="00F10CB7">
      <w:pPr>
        <w:pStyle w:val="article-renderblock"/>
        <w:spacing w:before="0" w:after="0"/>
        <w:ind w:firstLine="709"/>
        <w:jc w:val="both"/>
        <w:rPr>
          <w:sz w:val="28"/>
          <w:szCs w:val="28"/>
        </w:rPr>
      </w:pPr>
      <w:r>
        <w:rPr>
          <w:noProof/>
        </w:rPr>
        <w:drawing>
          <wp:anchor distT="0" distB="0" distL="114300" distR="114300" simplePos="0" relativeHeight="251657216" behindDoc="0" locked="0" layoutInCell="1" allowOverlap="1" wp14:anchorId="46D8C4D2" wp14:editId="050377AC">
            <wp:simplePos x="0" y="0"/>
            <wp:positionH relativeFrom="column">
              <wp:posOffset>-227766</wp:posOffset>
            </wp:positionH>
            <wp:positionV relativeFrom="paragraph">
              <wp:posOffset>165460</wp:posOffset>
            </wp:positionV>
            <wp:extent cx="2297430" cy="1570355"/>
            <wp:effectExtent l="0" t="0" r="7620" b="0"/>
            <wp:wrapTight wrapText="bothSides">
              <wp:wrapPolygon edited="0">
                <wp:start x="0" y="0"/>
                <wp:lineTo x="0" y="21224"/>
                <wp:lineTo x="21493" y="21224"/>
                <wp:lineTo x="21493" y="0"/>
                <wp:lineTo x="0" y="0"/>
              </wp:wrapPolygon>
            </wp:wrapTight>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7430" cy="1570355"/>
                    </a:xfrm>
                    <a:prstGeom prst="rect">
                      <a:avLst/>
                    </a:prstGeom>
                    <a:noFill/>
                  </pic:spPr>
                </pic:pic>
              </a:graphicData>
            </a:graphic>
            <wp14:sizeRelH relativeFrom="page">
              <wp14:pctWidth>0</wp14:pctWidth>
            </wp14:sizeRelH>
            <wp14:sizeRelV relativeFrom="page">
              <wp14:pctHeight>0</wp14:pctHeight>
            </wp14:sizeRelV>
          </wp:anchor>
        </w:drawing>
      </w:r>
      <w:r w:rsidR="00F10CB7">
        <w:rPr>
          <w:b/>
          <w:sz w:val="28"/>
          <w:szCs w:val="28"/>
        </w:rPr>
        <w:t>Ч</w:t>
      </w:r>
      <w:r w:rsidR="00F10CB7">
        <w:rPr>
          <w:b/>
          <w:bCs/>
          <w:sz w:val="28"/>
          <w:szCs w:val="28"/>
        </w:rPr>
        <w:t>аще вспоминайте себя в возрасте вашего ребенка</w:t>
      </w:r>
      <w:r w:rsidR="00F10CB7">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Помните о том, что</w:t>
      </w:r>
      <w:r>
        <w:rPr>
          <w:sz w:val="28"/>
          <w:szCs w:val="28"/>
        </w:rPr>
        <w:t xml:space="preserve"> </w:t>
      </w:r>
      <w:r>
        <w:rPr>
          <w:b/>
          <w:bCs/>
          <w:sz w:val="28"/>
          <w:szCs w:val="28"/>
        </w:rPr>
        <w:t>мозг подростка сильно отличается от вашего мозга</w:t>
      </w:r>
      <w:r>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Проявляйте гибкость в отношении некоторых вещей, будьте готовы искать компромиссные решения</w:t>
      </w:r>
      <w:r>
        <w:rPr>
          <w:sz w:val="28"/>
          <w:szCs w:val="28"/>
        </w:rPr>
        <w:t xml:space="preserve">. Когда вы идете на компромисс, вы демонстрируете ребенку навыки решения проблем. </w:t>
      </w:r>
    </w:p>
    <w:p w:rsidR="00F10CB7" w:rsidRDefault="00F10CB7" w:rsidP="00F10CB7">
      <w:pPr>
        <w:pStyle w:val="article-renderblock"/>
        <w:spacing w:before="0" w:after="0"/>
        <w:ind w:firstLine="709"/>
        <w:jc w:val="both"/>
        <w:rPr>
          <w:sz w:val="28"/>
          <w:szCs w:val="28"/>
        </w:rPr>
      </w:pPr>
    </w:p>
    <w:p w:rsidR="00F10CB7" w:rsidRDefault="00F10CB7" w:rsidP="00F10CB7">
      <w:pPr>
        <w:pStyle w:val="article-renderblock"/>
        <w:spacing w:before="0" w:after="0"/>
        <w:ind w:firstLine="709"/>
        <w:jc w:val="both"/>
        <w:rPr>
          <w:sz w:val="28"/>
          <w:szCs w:val="28"/>
        </w:rPr>
      </w:pPr>
      <w:r>
        <w:rPr>
          <w:sz w:val="28"/>
          <w:szCs w:val="28"/>
        </w:rPr>
        <w:t xml:space="preserve">Однако, </w:t>
      </w:r>
      <w:r>
        <w:rPr>
          <w:b/>
          <w:bCs/>
          <w:sz w:val="28"/>
          <w:szCs w:val="28"/>
        </w:rPr>
        <w:t>в ситуациях, в которых вам нужно сказать «нет», ведите себя твердо, но спокойно</w:t>
      </w:r>
      <w:r>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Избегайте конфликтов, когда вы расстроены или раздражены.</w:t>
      </w:r>
      <w:r>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Когда начали разговор с ребенком, старайтесь быть максимально в него вовлечены</w:t>
      </w:r>
      <w:r>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F10CB7" w:rsidRDefault="00F10CB7" w:rsidP="00F10CB7">
      <w:pPr>
        <w:pStyle w:val="article-renderblock"/>
        <w:spacing w:before="0" w:after="0"/>
        <w:ind w:firstLine="709"/>
        <w:jc w:val="both"/>
        <w:rPr>
          <w:sz w:val="28"/>
          <w:szCs w:val="28"/>
        </w:rPr>
      </w:pPr>
      <w:r>
        <w:rPr>
          <w:b/>
          <w:bCs/>
          <w:sz w:val="28"/>
          <w:szCs w:val="28"/>
        </w:rPr>
        <w:lastRenderedPageBreak/>
        <w:t>Помните о сути проблемы</w:t>
      </w:r>
      <w:r>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F10CB7" w:rsidRDefault="00F10CB7" w:rsidP="00F10CB7">
      <w:pPr>
        <w:pStyle w:val="article-renderblock"/>
        <w:spacing w:before="0" w:after="0"/>
        <w:ind w:firstLine="709"/>
        <w:jc w:val="both"/>
        <w:rPr>
          <w:sz w:val="28"/>
          <w:szCs w:val="28"/>
        </w:rPr>
      </w:pPr>
    </w:p>
    <w:p w:rsidR="00F10CB7" w:rsidRDefault="00F10CB7" w:rsidP="00F10CB7">
      <w:pPr>
        <w:pStyle w:val="article-renderblock"/>
        <w:spacing w:before="0" w:after="0"/>
        <w:ind w:firstLine="709"/>
        <w:jc w:val="both"/>
        <w:rPr>
          <w:sz w:val="28"/>
          <w:szCs w:val="28"/>
        </w:rPr>
      </w:pPr>
      <w:r>
        <w:rPr>
          <w:b/>
          <w:bCs/>
          <w:sz w:val="28"/>
          <w:szCs w:val="28"/>
        </w:rPr>
        <w:t>Будьте с ребенком честны и откровенны по поводу чувств, которые заставляют вас поступать тем или иным образом</w:t>
      </w:r>
      <w:r>
        <w:rPr>
          <w:sz w:val="28"/>
          <w:szCs w:val="28"/>
        </w:rPr>
        <w:t xml:space="preserve">, не разрешать все подряд, говорить «нет». Это поможет ребенку понять, почему вы так себя ведете. </w:t>
      </w:r>
    </w:p>
    <w:p w:rsidR="00F10CB7" w:rsidRDefault="00F10CB7" w:rsidP="00F10CB7">
      <w:pPr>
        <w:pStyle w:val="article-renderblock"/>
        <w:spacing w:before="0" w:after="0"/>
        <w:ind w:firstLine="709"/>
        <w:jc w:val="both"/>
        <w:rPr>
          <w:sz w:val="28"/>
          <w:szCs w:val="28"/>
        </w:rPr>
      </w:pPr>
    </w:p>
    <w:p w:rsidR="00F10CB7" w:rsidRDefault="00F10CB7" w:rsidP="00F10CB7">
      <w:pPr>
        <w:pStyle w:val="article-renderblock"/>
        <w:spacing w:before="0" w:after="0"/>
        <w:ind w:firstLine="709"/>
        <w:jc w:val="both"/>
        <w:rPr>
          <w:sz w:val="28"/>
          <w:szCs w:val="28"/>
        </w:rPr>
      </w:pPr>
      <w:r>
        <w:rPr>
          <w:b/>
          <w:bCs/>
          <w:sz w:val="28"/>
          <w:szCs w:val="28"/>
        </w:rPr>
        <w:t>Если в общении с ребенком при всем старании вы проявили несдержанность, слишком остро отреагировали</w:t>
      </w:r>
      <w:r>
        <w:rPr>
          <w:sz w:val="28"/>
          <w:szCs w:val="28"/>
        </w:rPr>
        <w:t xml:space="preserve"> на мелочь, признайтесь ребенку, что не хотели так себя вести на самом деле, </w:t>
      </w:r>
      <w:r>
        <w:rPr>
          <w:b/>
          <w:bCs/>
          <w:sz w:val="28"/>
          <w:szCs w:val="28"/>
        </w:rPr>
        <w:t>извинитесь</w:t>
      </w:r>
      <w:r>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F10CB7" w:rsidRDefault="00F10CB7" w:rsidP="00F10CB7">
      <w:pPr>
        <w:pStyle w:val="article-renderblock"/>
        <w:spacing w:before="0" w:after="0"/>
        <w:ind w:firstLine="709"/>
        <w:jc w:val="both"/>
        <w:rPr>
          <w:b/>
          <w:bCs/>
          <w:sz w:val="28"/>
          <w:szCs w:val="28"/>
        </w:rPr>
      </w:pPr>
    </w:p>
    <w:p w:rsidR="00F10CB7" w:rsidRDefault="00F10CB7" w:rsidP="00F10CB7">
      <w:pPr>
        <w:pStyle w:val="article-renderblock"/>
        <w:spacing w:before="0" w:after="0"/>
        <w:ind w:firstLine="709"/>
        <w:jc w:val="both"/>
        <w:rPr>
          <w:sz w:val="28"/>
          <w:szCs w:val="28"/>
        </w:rPr>
      </w:pPr>
      <w:r>
        <w:rPr>
          <w:b/>
          <w:bCs/>
          <w:sz w:val="28"/>
          <w:szCs w:val="28"/>
        </w:rPr>
        <w:t>Если не может успокоиться ребенок, особенно после вашего отказа в чем-то, уважайте проявление его чувств</w:t>
      </w:r>
      <w:r>
        <w:rPr>
          <w:sz w:val="28"/>
          <w:szCs w:val="28"/>
        </w:rPr>
        <w:t>.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пообиднее, старайтесь:</w:t>
      </w:r>
    </w:p>
    <w:p w:rsidR="00F10CB7" w:rsidRDefault="00F10CB7" w:rsidP="00F10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оставаться спокойными;</w:t>
      </w:r>
    </w:p>
    <w:p w:rsidR="00F10CB7" w:rsidRDefault="00F10CB7" w:rsidP="00F10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сделать перерыв обоим, если трудно оставаться спокойными;</w:t>
      </w:r>
    </w:p>
    <w:p w:rsidR="00F10CB7" w:rsidRDefault="00F10CB7" w:rsidP="00F10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дать понять ребенку, что вы слушаете его, уважаете его мысли и чувства, понимаете, чем они вызваны.</w:t>
      </w:r>
    </w:p>
    <w:p w:rsidR="00F10CB7" w:rsidRDefault="00F10CB7" w:rsidP="00F10CB7">
      <w:pPr>
        <w:spacing w:after="0" w:line="240" w:lineRule="auto"/>
        <w:ind w:firstLine="709"/>
        <w:jc w:val="both"/>
        <w:rPr>
          <w:rFonts w:ascii="Times New Roman" w:hAnsi="Times New Roman" w:cs="Times New Roman"/>
          <w:sz w:val="28"/>
          <w:szCs w:val="28"/>
        </w:rPr>
      </w:pPr>
    </w:p>
    <w:p w:rsidR="00F10CB7" w:rsidRDefault="00F10CB7" w:rsidP="00F10CB7">
      <w:pPr>
        <w:pStyle w:val="article-renderblock"/>
        <w:spacing w:before="0" w:after="0"/>
        <w:ind w:firstLine="709"/>
        <w:jc w:val="both"/>
        <w:rPr>
          <w:sz w:val="28"/>
          <w:szCs w:val="28"/>
        </w:rPr>
      </w:pPr>
      <w:r>
        <w:rPr>
          <w:sz w:val="28"/>
          <w:szCs w:val="28"/>
        </w:rPr>
        <w:t xml:space="preserve">Почему это так </w:t>
      </w:r>
      <w:r>
        <w:rPr>
          <w:b/>
          <w:sz w:val="28"/>
          <w:szCs w:val="28"/>
        </w:rPr>
        <w:t>важно - уметь управлять собственными эмоциями и реакциями, когда вы слышите что-то неприятное для вас от ребенка</w:t>
      </w:r>
      <w:r>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 А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F10CB7" w:rsidRDefault="00F10CB7" w:rsidP="00F10CB7">
      <w:pPr>
        <w:pStyle w:val="article-renderblock"/>
        <w:spacing w:before="0" w:after="0"/>
        <w:ind w:firstLine="709"/>
        <w:jc w:val="both"/>
        <w:rPr>
          <w:sz w:val="28"/>
          <w:szCs w:val="28"/>
        </w:rPr>
      </w:pPr>
    </w:p>
    <w:p w:rsidR="00F10CB7" w:rsidRDefault="00F10CB7" w:rsidP="00F10CB7">
      <w:pPr>
        <w:pStyle w:val="article-renderblock"/>
        <w:spacing w:before="0" w:after="0"/>
        <w:ind w:firstLine="709"/>
        <w:jc w:val="both"/>
        <w:rPr>
          <w:sz w:val="28"/>
          <w:szCs w:val="28"/>
        </w:rPr>
      </w:pPr>
      <w:r>
        <w:rPr>
          <w:sz w:val="28"/>
          <w:szCs w:val="28"/>
        </w:rPr>
        <w:t>(Материалы с сайта https://zen.yandex.ru/media/detidoma/sovety-roditeliam-kak-vesti-sebia-v-konfliktah-s-podrostkami-5dade807bc251400ae3f0c90)</w:t>
      </w:r>
    </w:p>
    <w:p w:rsidR="00F10CB7" w:rsidRDefault="00F10CB7" w:rsidP="00F10CB7">
      <w:pPr>
        <w:spacing w:after="0" w:line="240" w:lineRule="auto"/>
        <w:ind w:firstLine="709"/>
        <w:jc w:val="center"/>
        <w:rPr>
          <w:rFonts w:ascii="Times New Roman" w:hAnsi="Times New Roman" w:cs="Times New Roman"/>
          <w:sz w:val="28"/>
          <w:szCs w:val="28"/>
        </w:rPr>
      </w:pPr>
    </w:p>
    <w:p w:rsidR="00F10CB7" w:rsidRDefault="00F10CB7" w:rsidP="00F10CB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Телефон для записи на психологическую консультацию - </w:t>
      </w:r>
    </w:p>
    <w:p w:rsidR="00F10CB7" w:rsidRDefault="00F10CB7" w:rsidP="00F10CB7">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ГБУ РО ЦППМ и СП (863) 2-51-14-10</w:t>
      </w:r>
    </w:p>
    <w:p w:rsidR="00F10CB7" w:rsidRDefault="00F10CB7" w:rsidP="00F10CB7">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Pr>
          <w:rFonts w:ascii="Times New Roman" w:eastAsia="Calibri" w:hAnsi="Times New Roman" w:cs="Times New Roman"/>
          <w:color w:val="00000A"/>
          <w:kern w:val="2"/>
          <w:sz w:val="28"/>
          <w:szCs w:val="28"/>
          <w:lang w:eastAsia="hi-IN" w:bidi="hi-IN"/>
        </w:rPr>
        <w:t xml:space="preserve"> </w:t>
      </w:r>
      <w:bookmarkStart w:id="0" w:name="_GoBack"/>
      <w:bookmarkEnd w:id="0"/>
    </w:p>
    <w:sectPr w:rsidR="00F10C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EC" w:rsidRDefault="007724EC" w:rsidP="00F10CB7">
      <w:pPr>
        <w:spacing w:after="0" w:line="240" w:lineRule="auto"/>
      </w:pPr>
      <w:r>
        <w:separator/>
      </w:r>
    </w:p>
  </w:endnote>
  <w:endnote w:type="continuationSeparator" w:id="0">
    <w:p w:rsidR="007724EC" w:rsidRDefault="007724EC" w:rsidP="00F1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EC" w:rsidRDefault="007724EC" w:rsidP="00F10CB7">
      <w:pPr>
        <w:spacing w:after="0" w:line="240" w:lineRule="auto"/>
      </w:pPr>
      <w:r>
        <w:separator/>
      </w:r>
    </w:p>
  </w:footnote>
  <w:footnote w:type="continuationSeparator" w:id="0">
    <w:p w:rsidR="007724EC" w:rsidRDefault="007724EC" w:rsidP="00F1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3E58"/>
    <w:multiLevelType w:val="hybridMultilevel"/>
    <w:tmpl w:val="F3521604"/>
    <w:lvl w:ilvl="0" w:tplc="0374EA50">
      <w:start w:val="1"/>
      <w:numFmt w:val="decimal"/>
      <w:lvlText w:val="%1."/>
      <w:lvlJc w:val="left"/>
      <w:pPr>
        <w:ind w:left="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FF88994">
      <w:start w:val="1"/>
      <w:numFmt w:val="bullet"/>
      <w:lvlText w:val="-"/>
      <w:lvlJc w:val="left"/>
      <w:pPr>
        <w:ind w:left="141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679657B0">
      <w:start w:val="1"/>
      <w:numFmt w:val="bullet"/>
      <w:lvlText w:val="▪"/>
      <w:lvlJc w:val="left"/>
      <w:pPr>
        <w:ind w:left="235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4B8CC8FC">
      <w:start w:val="1"/>
      <w:numFmt w:val="bullet"/>
      <w:lvlText w:val="•"/>
      <w:lvlJc w:val="left"/>
      <w:pPr>
        <w:ind w:left="307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0F96573A">
      <w:start w:val="1"/>
      <w:numFmt w:val="bullet"/>
      <w:lvlText w:val="o"/>
      <w:lvlJc w:val="left"/>
      <w:pPr>
        <w:ind w:left="379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D81A0C82">
      <w:start w:val="1"/>
      <w:numFmt w:val="bullet"/>
      <w:lvlText w:val="▪"/>
      <w:lvlJc w:val="left"/>
      <w:pPr>
        <w:ind w:left="451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23E8C612">
      <w:start w:val="1"/>
      <w:numFmt w:val="bullet"/>
      <w:lvlText w:val="•"/>
      <w:lvlJc w:val="left"/>
      <w:pPr>
        <w:ind w:left="523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38243512">
      <w:start w:val="1"/>
      <w:numFmt w:val="bullet"/>
      <w:lvlText w:val="o"/>
      <w:lvlJc w:val="left"/>
      <w:pPr>
        <w:ind w:left="595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60089366">
      <w:start w:val="1"/>
      <w:numFmt w:val="bullet"/>
      <w:lvlText w:val="▪"/>
      <w:lvlJc w:val="left"/>
      <w:pPr>
        <w:ind w:left="667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 w15:restartNumberingAfterBreak="0">
    <w:nsid w:val="24E76766"/>
    <w:multiLevelType w:val="hybridMultilevel"/>
    <w:tmpl w:val="EDA6850E"/>
    <w:lvl w:ilvl="0" w:tplc="014ACDD6">
      <w:start w:val="1"/>
      <w:numFmt w:val="bullet"/>
      <w:lvlText w:val="•"/>
      <w:lvlJc w:val="left"/>
      <w:pPr>
        <w:ind w:left="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2D0EB860">
      <w:start w:val="1"/>
      <w:numFmt w:val="bullet"/>
      <w:lvlRestart w:val="0"/>
      <w:lvlText w:val="-"/>
      <w:lvlJc w:val="left"/>
      <w:pPr>
        <w:ind w:left="5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3587786">
      <w:start w:val="1"/>
      <w:numFmt w:val="bullet"/>
      <w:lvlText w:val="▪"/>
      <w:lvlJc w:val="left"/>
      <w:pPr>
        <w:ind w:left="16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D9180994">
      <w:start w:val="1"/>
      <w:numFmt w:val="bullet"/>
      <w:lvlText w:val="•"/>
      <w:lvlJc w:val="left"/>
      <w:pPr>
        <w:ind w:left="23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F09079DC">
      <w:start w:val="1"/>
      <w:numFmt w:val="bullet"/>
      <w:lvlText w:val="o"/>
      <w:lvlJc w:val="left"/>
      <w:pPr>
        <w:ind w:left="30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4C360862">
      <w:start w:val="1"/>
      <w:numFmt w:val="bullet"/>
      <w:lvlText w:val="▪"/>
      <w:lvlJc w:val="left"/>
      <w:pPr>
        <w:ind w:left="380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F230E22C">
      <w:start w:val="1"/>
      <w:numFmt w:val="bullet"/>
      <w:lvlText w:val="•"/>
      <w:lvlJc w:val="left"/>
      <w:pPr>
        <w:ind w:left="452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B5AC63C">
      <w:start w:val="1"/>
      <w:numFmt w:val="bullet"/>
      <w:lvlText w:val="o"/>
      <w:lvlJc w:val="left"/>
      <w:pPr>
        <w:ind w:left="52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A8EE1DDA">
      <w:start w:val="1"/>
      <w:numFmt w:val="bullet"/>
      <w:lvlText w:val="▪"/>
      <w:lvlJc w:val="left"/>
      <w:pPr>
        <w:ind w:left="59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 w15:restartNumberingAfterBreak="0">
    <w:nsid w:val="25531AE2"/>
    <w:multiLevelType w:val="hybridMultilevel"/>
    <w:tmpl w:val="E9D89FAE"/>
    <w:lvl w:ilvl="0" w:tplc="4DA2D694">
      <w:start w:val="1"/>
      <w:numFmt w:val="decimal"/>
      <w:lvlText w:val="%1."/>
      <w:lvlJc w:val="left"/>
      <w:pPr>
        <w:ind w:left="80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8CAE5CEC">
      <w:start w:val="1"/>
      <w:numFmt w:val="lowerLetter"/>
      <w:lvlText w:val="%2"/>
      <w:lvlJc w:val="left"/>
      <w:pPr>
        <w:ind w:left="16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63E25632">
      <w:start w:val="1"/>
      <w:numFmt w:val="lowerRoman"/>
      <w:lvlText w:val="%3"/>
      <w:lvlJc w:val="left"/>
      <w:pPr>
        <w:ind w:left="23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856CCDE">
      <w:start w:val="1"/>
      <w:numFmt w:val="decimal"/>
      <w:lvlText w:val="%4"/>
      <w:lvlJc w:val="left"/>
      <w:pPr>
        <w:ind w:left="30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4F457C2">
      <w:start w:val="1"/>
      <w:numFmt w:val="lowerLetter"/>
      <w:lvlText w:val="%5"/>
      <w:lvlJc w:val="left"/>
      <w:pPr>
        <w:ind w:left="380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C02F906">
      <w:start w:val="1"/>
      <w:numFmt w:val="lowerRoman"/>
      <w:lvlText w:val="%6"/>
      <w:lvlJc w:val="left"/>
      <w:pPr>
        <w:ind w:left="452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7683678">
      <w:start w:val="1"/>
      <w:numFmt w:val="decimal"/>
      <w:lvlText w:val="%7"/>
      <w:lvlJc w:val="left"/>
      <w:pPr>
        <w:ind w:left="52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28461B8">
      <w:start w:val="1"/>
      <w:numFmt w:val="lowerLetter"/>
      <w:lvlText w:val="%8"/>
      <w:lvlJc w:val="left"/>
      <w:pPr>
        <w:ind w:left="59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ED61D32">
      <w:start w:val="1"/>
      <w:numFmt w:val="lowerRoman"/>
      <w:lvlText w:val="%9"/>
      <w:lvlJc w:val="left"/>
      <w:pPr>
        <w:ind w:left="66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 w15:restartNumberingAfterBreak="0">
    <w:nsid w:val="360652C5"/>
    <w:multiLevelType w:val="hybridMultilevel"/>
    <w:tmpl w:val="4E4AF788"/>
    <w:lvl w:ilvl="0" w:tplc="847AD3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9356C67"/>
    <w:multiLevelType w:val="hybridMultilevel"/>
    <w:tmpl w:val="FD42672C"/>
    <w:lvl w:ilvl="0" w:tplc="84042192">
      <w:start w:val="1"/>
      <w:numFmt w:val="decimal"/>
      <w:lvlText w:val="%1."/>
      <w:lvlJc w:val="left"/>
      <w:pPr>
        <w:ind w:left="5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4BE61B24">
      <w:start w:val="1"/>
      <w:numFmt w:val="lowerLetter"/>
      <w:lvlText w:val="%2"/>
      <w:lvlJc w:val="left"/>
      <w:pPr>
        <w:ind w:left="16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4CE9EB6">
      <w:start w:val="1"/>
      <w:numFmt w:val="lowerRoman"/>
      <w:lvlText w:val="%3"/>
      <w:lvlJc w:val="left"/>
      <w:pPr>
        <w:ind w:left="23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1970237E">
      <w:start w:val="1"/>
      <w:numFmt w:val="decimal"/>
      <w:lvlText w:val="%4"/>
      <w:lvlJc w:val="left"/>
      <w:pPr>
        <w:ind w:left="30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EF72A51C">
      <w:start w:val="1"/>
      <w:numFmt w:val="lowerLetter"/>
      <w:lvlText w:val="%5"/>
      <w:lvlJc w:val="left"/>
      <w:pPr>
        <w:ind w:left="380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B24EE00A">
      <w:start w:val="1"/>
      <w:numFmt w:val="lowerRoman"/>
      <w:lvlText w:val="%6"/>
      <w:lvlJc w:val="left"/>
      <w:pPr>
        <w:ind w:left="452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7F90226A">
      <w:start w:val="1"/>
      <w:numFmt w:val="decimal"/>
      <w:lvlText w:val="%7"/>
      <w:lvlJc w:val="left"/>
      <w:pPr>
        <w:ind w:left="52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B2EA5214">
      <w:start w:val="1"/>
      <w:numFmt w:val="lowerLetter"/>
      <w:lvlText w:val="%8"/>
      <w:lvlJc w:val="left"/>
      <w:pPr>
        <w:ind w:left="59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3064C56C">
      <w:start w:val="1"/>
      <w:numFmt w:val="lowerRoman"/>
      <w:lvlText w:val="%9"/>
      <w:lvlJc w:val="left"/>
      <w:pPr>
        <w:ind w:left="66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5" w15:restartNumberingAfterBreak="0">
    <w:nsid w:val="42C66459"/>
    <w:multiLevelType w:val="hybridMultilevel"/>
    <w:tmpl w:val="071C1246"/>
    <w:lvl w:ilvl="0" w:tplc="584E18D4">
      <w:start w:val="1"/>
      <w:numFmt w:val="bullet"/>
      <w:lvlText w:val="•"/>
      <w:lvlJc w:val="left"/>
      <w:pPr>
        <w:ind w:left="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D4BE012E">
      <w:start w:val="1"/>
      <w:numFmt w:val="bullet"/>
      <w:lvlText w:val="o"/>
      <w:lvlJc w:val="left"/>
      <w:pPr>
        <w:ind w:left="9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B8068CE">
      <w:start w:val="1"/>
      <w:numFmt w:val="bullet"/>
      <w:lvlRestart w:val="0"/>
      <w:lvlText w:val="-"/>
      <w:lvlJc w:val="left"/>
      <w:pPr>
        <w:ind w:left="127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0EE83CC6">
      <w:start w:val="1"/>
      <w:numFmt w:val="bullet"/>
      <w:lvlText w:val="•"/>
      <w:lvlJc w:val="left"/>
      <w:pPr>
        <w:ind w:left="235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CC92B534">
      <w:start w:val="1"/>
      <w:numFmt w:val="bullet"/>
      <w:lvlText w:val="o"/>
      <w:lvlJc w:val="left"/>
      <w:pPr>
        <w:ind w:left="307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D289388">
      <w:start w:val="1"/>
      <w:numFmt w:val="bullet"/>
      <w:lvlText w:val="▪"/>
      <w:lvlJc w:val="left"/>
      <w:pPr>
        <w:ind w:left="379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37E6DE76">
      <w:start w:val="1"/>
      <w:numFmt w:val="bullet"/>
      <w:lvlText w:val="•"/>
      <w:lvlJc w:val="left"/>
      <w:pPr>
        <w:ind w:left="451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10840BBA">
      <w:start w:val="1"/>
      <w:numFmt w:val="bullet"/>
      <w:lvlText w:val="o"/>
      <w:lvlJc w:val="left"/>
      <w:pPr>
        <w:ind w:left="523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C98380C">
      <w:start w:val="1"/>
      <w:numFmt w:val="bullet"/>
      <w:lvlText w:val="▪"/>
      <w:lvlJc w:val="left"/>
      <w:pPr>
        <w:ind w:left="5954"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6" w15:restartNumberingAfterBreak="0">
    <w:nsid w:val="43710B2F"/>
    <w:multiLevelType w:val="hybridMultilevel"/>
    <w:tmpl w:val="8A50B6E8"/>
    <w:lvl w:ilvl="0" w:tplc="6EE0F638">
      <w:start w:val="1"/>
      <w:numFmt w:val="decimal"/>
      <w:lvlText w:val="%1"/>
      <w:lvlJc w:val="left"/>
      <w:pPr>
        <w:ind w:left="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6900A234">
      <w:start w:val="3"/>
      <w:numFmt w:val="decimal"/>
      <w:lvlRestart w:val="0"/>
      <w:lvlText w:val="%2."/>
      <w:lvlJc w:val="left"/>
      <w:pPr>
        <w:ind w:left="7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25B4ABE8">
      <w:start w:val="1"/>
      <w:numFmt w:val="lowerRoman"/>
      <w:lvlText w:val="%3"/>
      <w:lvlJc w:val="left"/>
      <w:pPr>
        <w:ind w:left="16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55D2CE9A">
      <w:start w:val="1"/>
      <w:numFmt w:val="decimal"/>
      <w:lvlText w:val="%4"/>
      <w:lvlJc w:val="left"/>
      <w:pPr>
        <w:ind w:left="23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A7866BB2">
      <w:start w:val="1"/>
      <w:numFmt w:val="lowerLetter"/>
      <w:lvlText w:val="%5"/>
      <w:lvlJc w:val="left"/>
      <w:pPr>
        <w:ind w:left="308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1630B382">
      <w:start w:val="1"/>
      <w:numFmt w:val="lowerRoman"/>
      <w:lvlText w:val="%6"/>
      <w:lvlJc w:val="left"/>
      <w:pPr>
        <w:ind w:left="380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0EE6FBD0">
      <w:start w:val="1"/>
      <w:numFmt w:val="decimal"/>
      <w:lvlText w:val="%7"/>
      <w:lvlJc w:val="left"/>
      <w:pPr>
        <w:ind w:left="452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14A67C1E">
      <w:start w:val="1"/>
      <w:numFmt w:val="lowerLetter"/>
      <w:lvlText w:val="%8"/>
      <w:lvlJc w:val="left"/>
      <w:pPr>
        <w:ind w:left="52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FBA6C1F6">
      <w:start w:val="1"/>
      <w:numFmt w:val="lowerRoman"/>
      <w:lvlText w:val="%9"/>
      <w:lvlJc w:val="left"/>
      <w:pPr>
        <w:ind w:left="596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7" w15:restartNumberingAfterBreak="0">
    <w:nsid w:val="4D836C36"/>
    <w:multiLevelType w:val="hybridMultilevel"/>
    <w:tmpl w:val="54D263E6"/>
    <w:lvl w:ilvl="0" w:tplc="FB1C0D16">
      <w:start w:val="1"/>
      <w:numFmt w:val="decimal"/>
      <w:lvlText w:val="%1"/>
      <w:lvlJc w:val="left"/>
      <w:pPr>
        <w:ind w:left="36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1" w:tplc="4C3CF3CE">
      <w:start w:val="1"/>
      <w:numFmt w:val="decimal"/>
      <w:lvlRestart w:val="0"/>
      <w:lvlText w:val="%2."/>
      <w:lvlJc w:val="left"/>
      <w:pPr>
        <w:ind w:left="72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2" w:tplc="DFFC63AA">
      <w:start w:val="1"/>
      <w:numFmt w:val="lowerRoman"/>
      <w:lvlText w:val="%3"/>
      <w:lvlJc w:val="left"/>
      <w:pPr>
        <w:ind w:left="16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3" w:tplc="F55210A4">
      <w:start w:val="1"/>
      <w:numFmt w:val="decimal"/>
      <w:lvlText w:val="%4"/>
      <w:lvlJc w:val="left"/>
      <w:pPr>
        <w:ind w:left="23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4" w:tplc="D000225C">
      <w:start w:val="1"/>
      <w:numFmt w:val="lowerLetter"/>
      <w:lvlText w:val="%5"/>
      <w:lvlJc w:val="left"/>
      <w:pPr>
        <w:ind w:left="308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5" w:tplc="8E9C6774">
      <w:start w:val="1"/>
      <w:numFmt w:val="lowerRoman"/>
      <w:lvlText w:val="%6"/>
      <w:lvlJc w:val="left"/>
      <w:pPr>
        <w:ind w:left="380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6" w:tplc="48A41630">
      <w:start w:val="1"/>
      <w:numFmt w:val="decimal"/>
      <w:lvlText w:val="%7"/>
      <w:lvlJc w:val="left"/>
      <w:pPr>
        <w:ind w:left="452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7" w:tplc="7AA69D18">
      <w:start w:val="1"/>
      <w:numFmt w:val="lowerLetter"/>
      <w:lvlText w:val="%8"/>
      <w:lvlJc w:val="left"/>
      <w:pPr>
        <w:ind w:left="52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8" w:tplc="27788978">
      <w:start w:val="1"/>
      <w:numFmt w:val="lowerRoman"/>
      <w:lvlText w:val="%9"/>
      <w:lvlJc w:val="left"/>
      <w:pPr>
        <w:ind w:left="59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abstractNum>
  <w:abstractNum w:abstractNumId="8" w15:restartNumberingAfterBreak="0">
    <w:nsid w:val="590D7EE8"/>
    <w:multiLevelType w:val="hybridMultilevel"/>
    <w:tmpl w:val="9EFA8D80"/>
    <w:lvl w:ilvl="0" w:tplc="ED58C822">
      <w:start w:val="1"/>
      <w:numFmt w:val="decimal"/>
      <w:lvlText w:val="%1"/>
      <w:lvlJc w:val="left"/>
      <w:pPr>
        <w:ind w:left="36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1" w:tplc="5ECAC870">
      <w:start w:val="7"/>
      <w:numFmt w:val="decimal"/>
      <w:lvlRestart w:val="0"/>
      <w:lvlText w:val="%2."/>
      <w:lvlJc w:val="left"/>
      <w:pPr>
        <w:ind w:left="1068"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2" w:tplc="0BFC173E">
      <w:start w:val="1"/>
      <w:numFmt w:val="lowerRoman"/>
      <w:lvlText w:val="%3"/>
      <w:lvlJc w:val="left"/>
      <w:pPr>
        <w:ind w:left="16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3" w:tplc="E3DAA93C">
      <w:start w:val="1"/>
      <w:numFmt w:val="decimal"/>
      <w:lvlText w:val="%4"/>
      <w:lvlJc w:val="left"/>
      <w:pPr>
        <w:ind w:left="23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4" w:tplc="EAE63C2C">
      <w:start w:val="1"/>
      <w:numFmt w:val="lowerLetter"/>
      <w:lvlText w:val="%5"/>
      <w:lvlJc w:val="left"/>
      <w:pPr>
        <w:ind w:left="308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5" w:tplc="DF8221A4">
      <w:start w:val="1"/>
      <w:numFmt w:val="lowerRoman"/>
      <w:lvlText w:val="%6"/>
      <w:lvlJc w:val="left"/>
      <w:pPr>
        <w:ind w:left="380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6" w:tplc="1048F340">
      <w:start w:val="1"/>
      <w:numFmt w:val="decimal"/>
      <w:lvlText w:val="%7"/>
      <w:lvlJc w:val="left"/>
      <w:pPr>
        <w:ind w:left="452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7" w:tplc="9896379E">
      <w:start w:val="1"/>
      <w:numFmt w:val="lowerLetter"/>
      <w:lvlText w:val="%8"/>
      <w:lvlJc w:val="left"/>
      <w:pPr>
        <w:ind w:left="52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8" w:tplc="22AEC0F4">
      <w:start w:val="1"/>
      <w:numFmt w:val="lowerRoman"/>
      <w:lvlText w:val="%9"/>
      <w:lvlJc w:val="left"/>
      <w:pPr>
        <w:ind w:left="59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abstractNum>
  <w:abstractNum w:abstractNumId="9" w15:restartNumberingAfterBreak="0">
    <w:nsid w:val="662C79F9"/>
    <w:multiLevelType w:val="hybridMultilevel"/>
    <w:tmpl w:val="3FC83A4C"/>
    <w:lvl w:ilvl="0" w:tplc="E17E584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D6AA4CC">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27CDAD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5D439B0">
      <w:start w:val="1"/>
      <w:numFmt w:val="decimal"/>
      <w:lvlText w:val="%4"/>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7246C6">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065FD8">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7882260">
      <w:start w:val="1"/>
      <w:numFmt w:val="decimal"/>
      <w:lvlText w:val="%7"/>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300937C">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31A4D9A">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C"/>
    <w:rsid w:val="00494495"/>
    <w:rsid w:val="006E0A3B"/>
    <w:rsid w:val="007724EC"/>
    <w:rsid w:val="008A5C5C"/>
    <w:rsid w:val="00DE6F1B"/>
    <w:rsid w:val="00F1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52B94-08F3-4446-AD92-E4B32FE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CB7"/>
    <w:pPr>
      <w:suppressAutoHyphens/>
    </w:pPr>
  </w:style>
  <w:style w:type="paragraph" w:styleId="1">
    <w:name w:val="heading 1"/>
    <w:basedOn w:val="a"/>
    <w:next w:val="a"/>
    <w:link w:val="10"/>
    <w:uiPriority w:val="9"/>
    <w:qFormat/>
    <w:rsid w:val="00F10C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next w:val="a"/>
    <w:link w:val="20"/>
    <w:uiPriority w:val="9"/>
    <w:semiHidden/>
    <w:unhideWhenUsed/>
    <w:qFormat/>
    <w:rsid w:val="00F10CB7"/>
    <w:pPr>
      <w:keepNext/>
      <w:keepLines/>
      <w:spacing w:after="5" w:line="256"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F1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CB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10CB7"/>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semiHidden/>
    <w:rsid w:val="00F10CB7"/>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qFormat/>
    <w:rsid w:val="00F10CB7"/>
    <w:pPr>
      <w:spacing w:after="0" w:line="240" w:lineRule="auto"/>
    </w:pPr>
    <w:rPr>
      <w:rFonts w:ascii="Times New Roman" w:eastAsia="Times New Roman" w:hAnsi="Times New Roman" w:cs="Times New Roman"/>
      <w:sz w:val="24"/>
      <w:szCs w:val="24"/>
      <w:lang w:eastAsia="ru-RU"/>
    </w:rPr>
  </w:style>
  <w:style w:type="character" w:customStyle="1" w:styleId="footnotedescriptionChar">
    <w:name w:val="footnote description Char"/>
    <w:link w:val="footnotedescription"/>
    <w:locked/>
    <w:rsid w:val="00F10CB7"/>
    <w:rPr>
      <w:rFonts w:ascii="Times New Roman" w:eastAsia="Times New Roman" w:hAnsi="Times New Roman" w:cs="Times New Roman"/>
      <w:color w:val="000000"/>
      <w:sz w:val="14"/>
      <w:lang w:eastAsia="ru-RU"/>
    </w:rPr>
  </w:style>
  <w:style w:type="paragraph" w:customStyle="1" w:styleId="footnotedescription">
    <w:name w:val="footnote description"/>
    <w:next w:val="a"/>
    <w:link w:val="footnotedescriptionChar"/>
    <w:qFormat/>
    <w:rsid w:val="00F10CB7"/>
    <w:pPr>
      <w:spacing w:after="5" w:line="256" w:lineRule="auto"/>
    </w:pPr>
    <w:rPr>
      <w:rFonts w:ascii="Times New Roman" w:eastAsia="Times New Roman" w:hAnsi="Times New Roman" w:cs="Times New Roman"/>
      <w:color w:val="000000"/>
      <w:sz w:val="14"/>
      <w:lang w:eastAsia="ru-RU"/>
    </w:rPr>
  </w:style>
  <w:style w:type="paragraph" w:customStyle="1" w:styleId="article-renderblock">
    <w:name w:val="article-render__block"/>
    <w:basedOn w:val="a"/>
    <w:uiPriority w:val="99"/>
    <w:qFormat/>
    <w:rsid w:val="00F10CB7"/>
    <w:pPr>
      <w:spacing w:before="102" w:after="339" w:line="240" w:lineRule="auto"/>
    </w:pPr>
    <w:rPr>
      <w:rFonts w:ascii="Times New Roman" w:eastAsia="Times New Roman" w:hAnsi="Times New Roman" w:cs="Times New Roman"/>
      <w:sz w:val="29"/>
      <w:szCs w:val="29"/>
      <w:lang w:eastAsia="ru-RU"/>
    </w:rPr>
  </w:style>
  <w:style w:type="paragraph" w:customStyle="1" w:styleId="article-intro">
    <w:name w:val="article-intro"/>
    <w:basedOn w:val="a"/>
    <w:uiPriority w:val="99"/>
    <w:qFormat/>
    <w:rsid w:val="00F10CB7"/>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uiPriority w:val="99"/>
    <w:qFormat/>
    <w:rsid w:val="00F10CB7"/>
    <w:pPr>
      <w:spacing w:after="169" w:line="240" w:lineRule="auto"/>
    </w:pPr>
    <w:rPr>
      <w:rFonts w:ascii="Times New Roman" w:eastAsia="Times New Roman" w:hAnsi="Times New Roman" w:cs="Times New Roman"/>
      <w:sz w:val="24"/>
      <w:szCs w:val="24"/>
      <w:lang w:eastAsia="ru-RU"/>
    </w:rPr>
  </w:style>
  <w:style w:type="character" w:customStyle="1" w:styleId="footnotemark">
    <w:name w:val="footnote mark"/>
    <w:rsid w:val="00F10CB7"/>
    <w:rPr>
      <w:rFonts w:ascii="Times New Roman" w:eastAsia="Times New Roman" w:hAnsi="Times New Roman" w:cs="Times New Roman" w:hint="default"/>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Учитель</cp:lastModifiedBy>
  <cp:revision>4</cp:revision>
  <dcterms:created xsi:type="dcterms:W3CDTF">2022-02-11T08:45:00Z</dcterms:created>
  <dcterms:modified xsi:type="dcterms:W3CDTF">2022-02-11T08:11:00Z</dcterms:modified>
</cp:coreProperties>
</file>