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E21E" w14:textId="77777777" w:rsidR="002F760E" w:rsidRPr="00814F9D" w:rsidRDefault="002F760E" w:rsidP="002F760E">
      <w:pPr>
        <w:ind w:firstLine="567"/>
        <w:jc w:val="both"/>
        <w:rPr>
          <w:rFonts w:asciiTheme="majorHAnsi" w:eastAsia="Times New Roman" w:hAnsiTheme="majorHAnsi"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68633" wp14:editId="6B473FEC">
                <wp:simplePos x="0" y="0"/>
                <wp:positionH relativeFrom="column">
                  <wp:posOffset>-133350</wp:posOffset>
                </wp:positionH>
                <wp:positionV relativeFrom="paragraph">
                  <wp:posOffset>41910</wp:posOffset>
                </wp:positionV>
                <wp:extent cx="4848225" cy="144780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482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79B33" w14:textId="77777777" w:rsidR="002F760E" w:rsidRPr="00C06354" w:rsidRDefault="002F760E" w:rsidP="002F760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ГИА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ГИА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C06354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Комментарии, </w:t>
                            </w:r>
                            <w:r w:rsidRPr="006744EE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выделенные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ГИА</w:t>
                            </w:r>
                            <w:r w:rsidRPr="00C06354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. Они даны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                 </w:t>
                            </w:r>
                            <w:r w:rsidRPr="00C06354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в помощь организатору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>. 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68633" id="Прямоугольник 10" o:spid="_x0000_s1026" style="position:absolute;left:0;text-align:left;margin-left:-10.5pt;margin-top:3.3pt;width:381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">
                <o:lock v:ext="edit" aspectratio="t"/>
                <v:textbox>
                  <w:txbxContent>
                    <w:p w14:paraId="05079B33" w14:textId="77777777" w:rsidR="002F760E" w:rsidRPr="00C06354" w:rsidRDefault="002F760E" w:rsidP="002F760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C06354">
                        <w:rPr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</w:t>
                      </w:r>
                      <w:r>
                        <w:rPr>
                          <w:sz w:val="26"/>
                          <w:szCs w:val="26"/>
                        </w:rPr>
                        <w:t>ГИА</w:t>
                      </w:r>
                      <w:r w:rsidRPr="00C0635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C06354">
                        <w:rPr>
                          <w:sz w:val="26"/>
                          <w:szCs w:val="26"/>
                        </w:rPr>
                        <w:t xml:space="preserve">. Это делается для стандартизации процедуры проведения </w:t>
                      </w:r>
                      <w:r>
                        <w:rPr>
                          <w:sz w:val="26"/>
                          <w:szCs w:val="26"/>
                        </w:rPr>
                        <w:t>ГИА</w:t>
                      </w:r>
                      <w:r w:rsidRPr="00C06354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Pr="00C06354">
                        <w:rPr>
                          <w:i/>
                          <w:iCs/>
                          <w:sz w:val="26"/>
                          <w:szCs w:val="26"/>
                        </w:rPr>
                        <w:t xml:space="preserve">Комментарии, </w:t>
                      </w:r>
                      <w:r w:rsidRPr="006744EE">
                        <w:rPr>
                          <w:i/>
                          <w:iCs/>
                          <w:sz w:val="26"/>
                          <w:szCs w:val="26"/>
                        </w:rPr>
                        <w:t>выделенные</w:t>
                      </w:r>
                      <w:r w:rsidRPr="00C0635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 xml:space="preserve"> ГИА</w:t>
                      </w:r>
                      <w:r w:rsidRPr="00C06354">
                        <w:rPr>
                          <w:i/>
                          <w:iCs/>
                          <w:sz w:val="26"/>
                          <w:szCs w:val="26"/>
                        </w:rPr>
                        <w:t>. Они даны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 xml:space="preserve">                  </w:t>
                      </w:r>
                      <w:r w:rsidRPr="00C06354">
                        <w:rPr>
                          <w:i/>
                          <w:iCs/>
                          <w:sz w:val="26"/>
                          <w:szCs w:val="26"/>
                        </w:rPr>
                        <w:t>в помощь организатору</w:t>
                      </w:r>
                      <w:r w:rsidRPr="00C06354">
                        <w:rPr>
                          <w:sz w:val="26"/>
                          <w:szCs w:val="26"/>
                        </w:rPr>
                        <w:t>.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  <w:r w:rsidR="009D70AB" w:rsidRPr="00814F9D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</w:p>
    <w:p w14:paraId="260A8FF6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color w:val="000000"/>
          <w:sz w:val="26"/>
          <w:szCs w:val="26"/>
          <w:lang w:eastAsia="ru-RU"/>
        </w:rPr>
      </w:pPr>
    </w:p>
    <w:p w14:paraId="7E419BE4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color w:val="000000"/>
          <w:sz w:val="26"/>
          <w:szCs w:val="26"/>
          <w:lang w:eastAsia="ru-RU"/>
        </w:rPr>
      </w:pPr>
    </w:p>
    <w:p w14:paraId="36067DA1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color w:val="000000"/>
          <w:sz w:val="26"/>
          <w:szCs w:val="26"/>
          <w:lang w:eastAsia="ru-RU"/>
        </w:rPr>
      </w:pPr>
    </w:p>
    <w:p w14:paraId="320E5072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color w:val="000000"/>
          <w:sz w:val="26"/>
          <w:szCs w:val="26"/>
          <w:lang w:eastAsia="ru-RU"/>
        </w:rPr>
      </w:pPr>
    </w:p>
    <w:p w14:paraId="6A30FFC6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color w:val="000000"/>
          <w:sz w:val="26"/>
          <w:szCs w:val="26"/>
          <w:lang w:eastAsia="ru-RU"/>
        </w:rPr>
      </w:pPr>
    </w:p>
    <w:p w14:paraId="74D15160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color w:val="000000"/>
          <w:sz w:val="26"/>
          <w:szCs w:val="26"/>
          <w:lang w:eastAsia="ru-RU"/>
        </w:rPr>
      </w:pPr>
    </w:p>
    <w:p w14:paraId="1D2BD925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color w:val="000000"/>
          <w:sz w:val="26"/>
          <w:szCs w:val="26"/>
          <w:lang w:eastAsia="ru-RU"/>
        </w:rPr>
      </w:pPr>
    </w:p>
    <w:p w14:paraId="3636314A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iCs/>
          <w:noProof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iCs/>
          <w:noProof/>
          <w:sz w:val="26"/>
          <w:szCs w:val="26"/>
          <w:lang w:eastAsia="ru-RU"/>
        </w:rPr>
        <w:t>Инструкция для участников ГИА</w:t>
      </w:r>
    </w:p>
    <w:p w14:paraId="580DBD59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iCs/>
          <w:noProof/>
          <w:sz w:val="26"/>
          <w:szCs w:val="26"/>
          <w:lang w:eastAsia="ru-RU"/>
        </w:rPr>
      </w:pPr>
    </w:p>
    <w:p w14:paraId="2225D487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 xml:space="preserve">Первая часть инструктажа (начало проведения </w:t>
      </w:r>
      <w:r w:rsidRPr="00814F9D">
        <w:rPr>
          <w:rFonts w:asciiTheme="majorHAnsi" w:eastAsia="Times New Roman" w:hAnsiTheme="majorHAnsi"/>
          <w:b/>
          <w:i/>
          <w:sz w:val="26"/>
          <w:szCs w:val="26"/>
          <w:lang w:eastAsia="ru-RU"/>
        </w:rPr>
        <w:t>с 9.50</w:t>
      </w: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 xml:space="preserve"> по местному времени):</w:t>
      </w:r>
    </w:p>
    <w:p w14:paraId="205706AD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Уважаемые участники экзамена! Сегодня вы проходите государственную итоговую аттестацию по _______________ </w:t>
      </w:r>
      <w:r w:rsidRPr="00814F9D">
        <w:rPr>
          <w:rFonts w:asciiTheme="majorHAnsi" w:eastAsia="Times New Roman" w:hAnsiTheme="majorHAnsi"/>
          <w:sz w:val="26"/>
          <w:szCs w:val="26"/>
          <w:lang w:eastAsia="ru-RU"/>
        </w:rPr>
        <w:t>(</w:t>
      </w:r>
      <w:r w:rsidRPr="00814F9D">
        <w:rPr>
          <w:rFonts w:asciiTheme="majorHAnsi" w:eastAsia="Times New Roman" w:hAnsiTheme="majorHAnsi"/>
          <w:i/>
          <w:iCs/>
          <w:sz w:val="26"/>
          <w:szCs w:val="26"/>
          <w:lang w:eastAsia="ru-RU"/>
        </w:rPr>
        <w:t>назовите соответствующий учебный предмет)</w:t>
      </w: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. </w:t>
      </w:r>
    </w:p>
    <w:p w14:paraId="45A7E733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Все задания составлены на основе школьной программы. Поэтому каждый из вас может успешно сдать экзамен.</w:t>
      </w:r>
    </w:p>
    <w:p w14:paraId="555D6CE3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Вместе с тем напоминаем, что в целях предупреждения нарушений порядка проведения ГИА в аудиториях ППЭ ведется видеонаблюдение.</w:t>
      </w:r>
    </w:p>
    <w:p w14:paraId="7C2726BD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Во время проведения экзамена вам необходимо соблюдать порядок проведения ГИА. </w:t>
      </w:r>
    </w:p>
    <w:p w14:paraId="05061E8B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В день проведения экзамена (в период с момента входа в ППЭ и до окончания экзамена) запрещается: </w:t>
      </w:r>
    </w:p>
    <w:p w14:paraId="56CE73F7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14:paraId="4943B0C8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выносить из аудиторий и ППЭ листы бумаги для черновиков, экзаменационные материалы на бумажном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или электронных носителях, фотографировать экзаменационные материалы;</w:t>
      </w:r>
    </w:p>
    <w:p w14:paraId="44E1D1A1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пользоваться справочными материалами, кроме тех, которые указаны в тексте контрольных измерительных материалов (КИМ);</w:t>
      </w:r>
    </w:p>
    <w:p w14:paraId="2633F9B0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переписывать задания из КИМ в листы бумаги для черновиков (можно делать заметки в КИМ);</w:t>
      </w:r>
    </w:p>
    <w:p w14:paraId="32FE9381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перемещаться по ППЭ во время экзамена без сопровождения организатора.</w:t>
      </w:r>
    </w:p>
    <w:p w14:paraId="6B6D8909" w14:textId="77777777" w:rsidR="002F760E" w:rsidRPr="00814F9D" w:rsidRDefault="002F760E" w:rsidP="002F7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Во время проведения экзамена запрещается:</w:t>
      </w:r>
    </w:p>
    <w:p w14:paraId="642F21EB" w14:textId="77777777" w:rsidR="002F760E" w:rsidRPr="00814F9D" w:rsidRDefault="002F760E" w:rsidP="002F7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выносить из аудиторий письменные принадлежности; </w:t>
      </w:r>
    </w:p>
    <w:p w14:paraId="7F3513C0" w14:textId="15F4AECB" w:rsidR="002F760E" w:rsidRPr="00814F9D" w:rsidRDefault="002F760E" w:rsidP="002F7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разговаривать, пересаживаться, обмениваться любыми материалами и предметами.</w:t>
      </w:r>
    </w:p>
    <w:p w14:paraId="3243B5B8" w14:textId="77777777" w:rsidR="002F760E" w:rsidRPr="00814F9D" w:rsidRDefault="002F760E" w:rsidP="002F7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u w:val="single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В случае нарушения порядка проведения ГИА вы будете удалены с экзамена.</w:t>
      </w:r>
    </w:p>
    <w:p w14:paraId="6A9F2F2E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В случае нарушения порядка</w:t>
      </w:r>
      <w:r w:rsidRPr="00814F9D">
        <w:rPr>
          <w:rFonts w:asciiTheme="majorHAnsi" w:hAnsiTheme="majorHAnsi"/>
          <w:sz w:val="26"/>
          <w:szCs w:val="26"/>
          <w:lang w:eastAsia="ru-RU"/>
        </w:rPr>
        <w:t xml:space="preserve">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проведения ГИА работниками ППЭ или другими участниками экзамена вы имеете право подать апелляцию о нарушении порядка проведения ГИА. Апелляция о нарушении порядка проведения ГИА подается в день проведения экзамена члену ГЭК до выхода из ППЭ.</w:t>
      </w:r>
    </w:p>
    <w:p w14:paraId="77E1E1A8" w14:textId="66E25093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Ознакомиться с результатами ГИА вы сможете в своей школе или в местах, в которых вы были зарегистрированы на сдачу ГИА.</w:t>
      </w:r>
    </w:p>
    <w:p w14:paraId="2F9AE417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Плановая дата ознакомления с результатами: _____________</w:t>
      </w:r>
      <w:r w:rsidRPr="00814F9D">
        <w:rPr>
          <w:rFonts w:asciiTheme="majorHAnsi" w:eastAsia="Times New Roman" w:hAnsiTheme="majorHAnsi"/>
          <w:b/>
          <w:i/>
          <w:sz w:val="26"/>
          <w:szCs w:val="26"/>
          <w:lang w:eastAsia="ru-RU"/>
        </w:rPr>
        <w:t>(</w:t>
      </w: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назвать дату).</w:t>
      </w:r>
    </w:p>
    <w:p w14:paraId="642D1C25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После получения результатов ГИА вы можете подать апелляцию о несогласии с выставленными баллами. Апелляция подается в течение двух рабочих дней после официального дня объявления результатов ГИА. </w:t>
      </w:r>
    </w:p>
    <w:p w14:paraId="319DB6D2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lastRenderedPageBreak/>
        <w:t>Апелляцию вы можете подать в своей школе или в месте, где вы были зарегистрированы на сдачу ГИА, а также непосредственно в конфликтную комиссию.</w:t>
      </w:r>
    </w:p>
    <w:p w14:paraId="0A7B680A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порядка или неправильным оформлением экзаменационной работы, </w:t>
      </w:r>
      <w:r w:rsidRPr="00814F9D">
        <w:rPr>
          <w:rFonts w:asciiTheme="majorHAnsi" w:eastAsia="Times New Roman" w:hAnsiTheme="majorHAnsi"/>
          <w:sz w:val="26"/>
          <w:szCs w:val="26"/>
          <w:lang w:eastAsia="ru-RU"/>
        </w:rPr>
        <w:br/>
      </w: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не</w:t>
      </w:r>
      <w:r w:rsidRPr="00814F9D">
        <w:rPr>
          <w:rFonts w:asciiTheme="majorHAnsi" w:eastAsia="Times New Roman" w:hAnsiTheme="majorHAnsi"/>
          <w:sz w:val="26"/>
          <w:szCs w:val="26"/>
          <w:lang w:eastAsia="ru-RU"/>
        </w:rPr>
        <w:t xml:space="preserve">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рассматривается. </w:t>
      </w:r>
    </w:p>
    <w:p w14:paraId="3B5301A1" w14:textId="77777777" w:rsidR="002F760E" w:rsidRPr="00814F9D" w:rsidRDefault="002F760E" w:rsidP="002F760E">
      <w:pPr>
        <w:widowControl w:val="0"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14:paraId="7A724797" w14:textId="77777777" w:rsidR="002F760E" w:rsidRPr="00814F9D" w:rsidRDefault="002F760E" w:rsidP="002F760E">
      <w:pPr>
        <w:widowControl w:val="0"/>
        <w:spacing w:after="0" w:line="240" w:lineRule="auto"/>
        <w:ind w:firstLine="567"/>
        <w:contextualSpacing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гелевая, капиллярная ручка с чернилами черного цвета;</w:t>
      </w:r>
    </w:p>
    <w:p w14:paraId="0D315E59" w14:textId="77777777" w:rsidR="002F760E" w:rsidRPr="00814F9D" w:rsidRDefault="002F760E" w:rsidP="002F760E">
      <w:pPr>
        <w:widowControl w:val="0"/>
        <w:spacing w:after="0" w:line="240" w:lineRule="auto"/>
        <w:ind w:firstLine="567"/>
        <w:contextualSpacing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документ, удостоверяющий личность;</w:t>
      </w:r>
    </w:p>
    <w:p w14:paraId="39FD44CA" w14:textId="77777777" w:rsidR="002F760E" w:rsidRPr="00814F9D" w:rsidRDefault="002F760E" w:rsidP="002F760E">
      <w:pPr>
        <w:widowControl w:val="0"/>
        <w:spacing w:after="0" w:line="240" w:lineRule="auto"/>
        <w:ind w:firstLine="567"/>
        <w:contextualSpacing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листы бумаги для черновиков </w:t>
      </w: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(в случае проведения ГИА по иностранным языкам (раздел «Говорение») черновики не выдаются)</w:t>
      </w: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;</w:t>
      </w:r>
    </w:p>
    <w:p w14:paraId="4444C5A9" w14:textId="77777777" w:rsidR="002F760E" w:rsidRPr="00814F9D" w:rsidRDefault="002F760E" w:rsidP="002F760E">
      <w:pPr>
        <w:widowControl w:val="0"/>
        <w:spacing w:after="0" w:line="240" w:lineRule="auto"/>
        <w:ind w:firstLine="567"/>
        <w:contextualSpacing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лекарства и питание (при необходимости);</w:t>
      </w:r>
    </w:p>
    <w:p w14:paraId="1D5FBACA" w14:textId="77777777" w:rsidR="002F760E" w:rsidRPr="00814F9D" w:rsidRDefault="002F760E" w:rsidP="002F760E">
      <w:pPr>
        <w:widowControl w:val="0"/>
        <w:spacing w:after="0" w:line="240" w:lineRule="auto"/>
        <w:ind w:firstLine="567"/>
        <w:contextualSpacing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дополнительные материалы, которые можно использовать на ГИА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br/>
        <w:t>по отдельным учебным предметам</w:t>
      </w:r>
      <w:r w:rsidRPr="00814F9D">
        <w:rPr>
          <w:rFonts w:asciiTheme="majorHAnsi" w:eastAsia="Times New Roman" w:hAnsiTheme="majorHAnsi"/>
          <w:b/>
          <w:i/>
          <w:sz w:val="26"/>
          <w:szCs w:val="26"/>
          <w:lang w:eastAsia="ru-RU"/>
        </w:rPr>
        <w:t>.</w:t>
      </w:r>
    </w:p>
    <w:p w14:paraId="7C8D9B6A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Организатор обращает внимание участников ГИА на доставочный (-</w:t>
      </w:r>
      <w:proofErr w:type="spellStart"/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ые</w:t>
      </w:r>
      <w:proofErr w:type="spellEnd"/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 xml:space="preserve">) </w:t>
      </w:r>
      <w:proofErr w:type="spellStart"/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спецпакет</w:t>
      </w:r>
      <w:proofErr w:type="spellEnd"/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 xml:space="preserve"> (-ы) с ЭМ.</w:t>
      </w:r>
    </w:p>
    <w:p w14:paraId="5F902F03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Вторая часть инструктажа (начало проведения не ранее 10.00 по местному времени).</w:t>
      </w:r>
    </w:p>
    <w:p w14:paraId="39686985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Экзаменационные материалы в аудиторию поступили в доставочном </w:t>
      </w:r>
      <w:proofErr w:type="spellStart"/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спецпакете</w:t>
      </w:r>
      <w:proofErr w:type="spellEnd"/>
      <w:r w:rsidR="006B354E"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 (конверте)</w:t>
      </w: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. Упаковка </w:t>
      </w:r>
      <w:proofErr w:type="spellStart"/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спецпакета</w:t>
      </w:r>
      <w:proofErr w:type="spellEnd"/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 не нарушена.</w:t>
      </w:r>
    </w:p>
    <w:p w14:paraId="75A4EE93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 xml:space="preserve">Продемонстрировать </w:t>
      </w:r>
      <w:proofErr w:type="spellStart"/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спецпакет</w:t>
      </w:r>
      <w:proofErr w:type="spellEnd"/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 xml:space="preserve"> и вскрыть его не ранее 10.00 по местному времени, используя ножницы.</w:t>
      </w:r>
    </w:p>
    <w:p w14:paraId="536186BF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В </w:t>
      </w:r>
      <w:proofErr w:type="spellStart"/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спецпакете</w:t>
      </w:r>
      <w:proofErr w:type="spellEnd"/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 находятся индивидуальные комплекты с экзаменационными материалами, которые сейчас будут вам выданы.</w:t>
      </w:r>
    </w:p>
    <w:p w14:paraId="5F7B2547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(Организатор раздает участникам ИК в произвольном порядке).</w:t>
      </w:r>
    </w:p>
    <w:p w14:paraId="1251F11C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.</w:t>
      </w:r>
    </w:p>
    <w:p w14:paraId="6C9B6A41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До начала работы с бланками ОГЭ проверьте комплектацию выданных экзаменационных материалов. В индивидуальном комплекте находятся:  </w:t>
      </w:r>
    </w:p>
    <w:p w14:paraId="21482A77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бланк ответов на задания с кратким ответом, </w:t>
      </w:r>
    </w:p>
    <w:p w14:paraId="6891CB9A" w14:textId="57605724" w:rsidR="002F760E" w:rsidRPr="00814F9D" w:rsidRDefault="00575BBB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575BBB">
        <w:rPr>
          <w:rFonts w:asciiTheme="majorHAnsi" w:eastAsia="Times New Roman" w:hAnsiTheme="majorHAnsi"/>
          <w:b/>
          <w:sz w:val="26"/>
          <w:szCs w:val="26"/>
          <w:lang w:eastAsia="ru-RU"/>
        </w:rPr>
        <w:t>бланки ответов на задания с развернутым ответом лист 1 и лист 2</w:t>
      </w:r>
      <w:r w:rsidR="002F760E"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,</w:t>
      </w:r>
    </w:p>
    <w:p w14:paraId="04795C09" w14:textId="77777777" w:rsidR="00575BBB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КИМ</w:t>
      </w:r>
      <w:r w:rsidR="00575BBB">
        <w:rPr>
          <w:rFonts w:asciiTheme="majorHAnsi" w:eastAsia="Times New Roman" w:hAnsiTheme="majorHAnsi"/>
          <w:b/>
          <w:sz w:val="26"/>
          <w:szCs w:val="26"/>
          <w:lang w:eastAsia="ru-RU"/>
        </w:rPr>
        <w:t>,</w:t>
      </w:r>
    </w:p>
    <w:p w14:paraId="3C3CD1E0" w14:textId="4354D4B1" w:rsidR="002F760E" w:rsidRPr="00814F9D" w:rsidRDefault="00575BBB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ru-RU"/>
        </w:rPr>
      </w:pPr>
      <w:r>
        <w:rPr>
          <w:rFonts w:asciiTheme="majorHAnsi" w:eastAsia="Times New Roman" w:hAnsiTheme="majorHAnsi"/>
          <w:b/>
          <w:sz w:val="26"/>
          <w:szCs w:val="26"/>
          <w:lang w:eastAsia="ru-RU"/>
        </w:rPr>
        <w:t>контрольный лист</w:t>
      </w:r>
      <w:r w:rsidR="002F760E"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.</w:t>
      </w:r>
    </w:p>
    <w:p w14:paraId="044C4CAE" w14:textId="28705621" w:rsidR="002F760E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Внимательно просмотрите текст КИМ, проверьте наличие полиграфических дефектов, количество страниц КИМ. </w:t>
      </w:r>
    </w:p>
    <w:p w14:paraId="78A502EE" w14:textId="44A91B7E" w:rsidR="00575BBB" w:rsidRPr="00814F9D" w:rsidRDefault="00575BBB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>
        <w:rPr>
          <w:rFonts w:asciiTheme="majorHAnsi" w:eastAsia="Times New Roman" w:hAnsiTheme="majorHAnsi"/>
          <w:b/>
          <w:sz w:val="26"/>
          <w:szCs w:val="26"/>
          <w:lang w:eastAsia="zh-CN"/>
        </w:rPr>
        <w:t>Проверьте, что номер КИМ и номер бланка ответов №1 на контрольном листе совпадают с номером полученных вами КИМ и бланка ответов №1.</w:t>
      </w:r>
    </w:p>
    <w:p w14:paraId="7E265B91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В случае если вы обнаружили несовпадения, обратитесь к нам.</w:t>
      </w:r>
    </w:p>
    <w:p w14:paraId="2093B7E6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При обнаружении лишних (нехватки) бланков, типографских дефектов заменить полностью индивидуальный комплект на новый.</w:t>
      </w:r>
    </w:p>
    <w:p w14:paraId="27C7C5A6" w14:textId="2690981A" w:rsidR="002F760E" w:rsidRPr="00575BBB" w:rsidRDefault="002F760E" w:rsidP="00575BBB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Сделать паузу для проверки участниками комплектации ИК.</w:t>
      </w:r>
    </w:p>
    <w:p w14:paraId="35F62E39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>Приступаем к заполнению бланка ответов на задания с кратким ответом.</w:t>
      </w:r>
    </w:p>
    <w:p w14:paraId="40580E09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Записывайте буквы и цифры </w:t>
      </w:r>
      <w:r w:rsidR="00721298"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СТРОГО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в соответствии с образцом на бланке.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Каждая цифра, символ записывается в отдельную клетку, начиная с первой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lastRenderedPageBreak/>
        <w:t>клетки.</w:t>
      </w:r>
      <w:r w:rsidR="00721298"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 НЕБРЕЖНО ЗАПОЛНЕННЫЕ ПОЛЯ МОГУТ НЕКОРРЕКТНО РАСПОЗНАВАТЬСЯ ПРИ ОБРАБОТКЕ.</w:t>
      </w:r>
    </w:p>
    <w:p w14:paraId="0D1F3422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Заполните регистрационные поля в соответствии с информацией на доске (информационном стенде) гелевой, капиллярной ручкой</w:t>
      </w:r>
      <w:r w:rsidRPr="00814F9D">
        <w:rPr>
          <w:rFonts w:asciiTheme="majorHAnsi" w:eastAsia="Times New Roman" w:hAnsiTheme="majorHAnsi"/>
          <w:sz w:val="26"/>
          <w:szCs w:val="26"/>
          <w:lang w:eastAsia="ru-RU"/>
        </w:rPr>
        <w:t xml:space="preserve">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с чернилами черного цвета. При отсутствии такой ручки обратитесь к нам, так как бланки, заполненные иной ручкой, не обрабатываются и не проверяются.</w:t>
      </w: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 xml:space="preserve"> </w:t>
      </w:r>
    </w:p>
    <w:p w14:paraId="011FAD0F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>Обратите внимание участников на доску.</w:t>
      </w:r>
    </w:p>
    <w:p w14:paraId="373ECE79" w14:textId="30748293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t>Заполните поля: «Дата проведения экзамена», «Код образовательной организации», «Номер и буква класса (при наличии), «Код пункта проведения ГИА», «Номер аудитории»</w:t>
      </w:r>
      <w:proofErr w:type="gramStart"/>
      <w:r w:rsidRPr="00814F9D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t>, При</w:t>
      </w:r>
      <w:proofErr w:type="gramEnd"/>
      <w:r w:rsidRPr="00814F9D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t xml:space="preserve"> заполнении поля «Код образовательной организации» обратитесь к нам, поле «Класс» заполняйте самостоятельно. </w:t>
      </w:r>
    </w:p>
    <w:p w14:paraId="7F83D05F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t>Служебное поле «Резерв – 1», «Резерв – 2» не заполняйте.</w:t>
      </w:r>
    </w:p>
    <w:p w14:paraId="7EDDBEB3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Заполните сведения о себе: фамилия, имя, отчество (при наличии), данные документа, удостоверяющего личность. </w:t>
      </w:r>
    </w:p>
    <w:p w14:paraId="1BE9D257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14:paraId="74370A13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Поставьте вашу подпись строго внутри окошка «подпись участника ГИА».</w:t>
      </w:r>
    </w:p>
    <w:p w14:paraId="7E8A7D20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>В случае если участник ГИА отказывается ставить личную подпись в бланке регистрации, организатор в аудитории ставит в бланке регистрации свою подпись.</w:t>
      </w:r>
    </w:p>
    <w:p w14:paraId="21EF2924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 xml:space="preserve">Организаторы </w:t>
      </w:r>
      <w:r w:rsidRPr="00814F9D">
        <w:rPr>
          <w:rFonts w:asciiTheme="majorHAnsi" w:eastAsia="Times New Roman" w:hAnsiTheme="majorHAnsi"/>
          <w:b/>
          <w:i/>
          <w:sz w:val="26"/>
          <w:szCs w:val="26"/>
          <w:lang w:eastAsia="ru-RU"/>
        </w:rPr>
        <w:t>проверяют правильность заполнения регистрационных полей на всех бланках ГИА каждого участника</w:t>
      </w:r>
      <w:r w:rsidRPr="00814F9D">
        <w:rPr>
          <w:rFonts w:asciiTheme="majorHAnsi" w:eastAsia="Times New Roman" w:hAnsiTheme="majorHAnsi"/>
          <w:i/>
          <w:sz w:val="26"/>
          <w:szCs w:val="26"/>
          <w:lang w:eastAsia="ru-RU"/>
        </w:rPr>
        <w:t xml:space="preserve"> ГИА и соответствие данных участника ГИА в документе, удостоверяющем личность, и в бланке с кратким ответом.</w:t>
      </w:r>
    </w:p>
    <w:p w14:paraId="6F0A0EEF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Напоминаем основные правила по заполнению бланков ответов.</w:t>
      </w:r>
    </w:p>
    <w:p w14:paraId="6FEBE440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При выполнении заданий внимательно читайте инструкции к заданиям, указанные у вас в КИМ. Записывайте ответы, начиная с первой клетки, в соответствии с этими инструкциями.</w:t>
      </w:r>
    </w:p>
    <w:p w14:paraId="47A06E26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При выполнении заданий с кратким ответом</w:t>
      </w:r>
      <w:r w:rsidRPr="00814F9D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t xml:space="preserve"> ответ необходимо записывать справа от номера задания, начиная с первой позиции. Каждый символ записывается в отдельную ячейку. </w:t>
      </w:r>
    </w:p>
    <w:p w14:paraId="70AE8E3B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t>Не разрешается использовать при записи ответа на задания с кратким ответом никаких иных символов, кроме символов кириллицы, латиницы, арабских цифр, запятой и знака «дефис» («минус»).</w:t>
      </w:r>
    </w:p>
    <w:p w14:paraId="739352E2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Вы можете заменить ошибочный ответ.</w:t>
      </w:r>
    </w:p>
    <w:p w14:paraId="75DFA634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t xml:space="preserve">Для этого в поле «Замена ошибочных ответов»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14:paraId="1FF80DB5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ru-RU"/>
        </w:rPr>
        <w:t xml:space="preserve">Обращаем ваше внимание, что на бланках ответов на задания с кратким ответом запрещается </w:t>
      </w:r>
      <w:r w:rsidRPr="00814F9D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t xml:space="preserve">делать какие-либо записи и пометки, не относящиеся к ответам на задания. Вы можете делать пометки в листах бумаги для черновиков и КИМ. Также обращаем ваше внимание на то, что ответы, записанные в листах бумаги для черновиков и КИМ, не проверяются. </w:t>
      </w:r>
    </w:p>
    <w:p w14:paraId="306AD249" w14:textId="77777777" w:rsidR="002F53FC" w:rsidRDefault="002F53FC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</w:pPr>
      <w:r w:rsidRPr="002F53FC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t xml:space="preserve">При заполнении бланков ответов на задания с развернутым ответом сначала заполняется бланк ответов №2 лист 1 ТОЛЬКО С ОДНОЙ СТОРОНЫ, затем бланк ответов №2 лист 2 только с одной стороны. При недостатке места вы можете обратиться к нам для выдачи дополнительного листа (бланка). Нумерация дополнительных листов начинается с цифры «3». </w:t>
      </w:r>
      <w:r w:rsidRPr="002F53FC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lastRenderedPageBreak/>
        <w:t>Дополнительные бланки ответов №2 также ОДНОСТОРОННИЕ.</w:t>
      </w:r>
    </w:p>
    <w:p w14:paraId="5142F935" w14:textId="43124EEE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По всем вопросам, связанным с проведением экзамена (за исключением вопросов по содержанию КИМ), вы можете обращаться к нам. В случае необходимости выхода из аудитории оставьте ваши экзаменационные материалы и </w:t>
      </w:r>
      <w:r w:rsidRPr="00814F9D"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  <w:t xml:space="preserve">листы бумаги для черновиков </w:t>
      </w:r>
      <w:r w:rsidRPr="00814F9D">
        <w:rPr>
          <w:rFonts w:asciiTheme="majorHAnsi" w:eastAsia="Times New Roman" w:hAnsiTheme="majorHAnsi"/>
          <w:b/>
          <w:sz w:val="26"/>
          <w:szCs w:val="26"/>
          <w:u w:val="single"/>
          <w:lang w:eastAsia="zh-CN"/>
        </w:rPr>
        <w:t>на</w:t>
      </w: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 </w:t>
      </w:r>
      <w:r w:rsidRPr="00814F9D">
        <w:rPr>
          <w:rFonts w:asciiTheme="majorHAnsi" w:eastAsia="Times New Roman" w:hAnsiTheme="majorHAnsi"/>
          <w:b/>
          <w:sz w:val="26"/>
          <w:szCs w:val="26"/>
          <w:u w:val="single"/>
          <w:lang w:eastAsia="zh-CN"/>
        </w:rPr>
        <w:t>своем рабочем столе</w:t>
      </w: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. Организатор проверит комплектность оставленных вами экзаменационных материалов, после чего вы сможете выйти из аудитории. На территории пункта вас будет сопровождать организатор. </w:t>
      </w:r>
    </w:p>
    <w:p w14:paraId="115F4424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b/>
          <w:color w:val="000000"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В случае плохого самочувствия незамедлительно обращайтесь к нам. В ППЭ присутствует медицинский работник. Напоминаем, что по состоянию здоровья и заключению медицинского работника, присутствующего в данном ППЭ, вы можете досрочно завершить экзамен и прийти на пересдачу.</w:t>
      </w:r>
    </w:p>
    <w:p w14:paraId="0EC5E369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Инструктаж закончен. Перед началом выполнения экзаменационной работы, пожалуйста, успокойтесь, сосредоточьтесь, внимательно прочитайте инструкцию к заданиям КИМ и сами задания. </w:t>
      </w:r>
    </w:p>
    <w:p w14:paraId="58B1EDD0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>(объявить время начала)</w:t>
      </w:r>
    </w:p>
    <w:p w14:paraId="3CFD2705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>(указать время)</w:t>
      </w:r>
    </w:p>
    <w:p w14:paraId="56CEB837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>Запишите на доске время начала и окончания выполнения экзаменационной работы.</w:t>
      </w:r>
    </w:p>
    <w:p w14:paraId="537E082C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>Время, отведенное на инструктаж и заполнение регистрационных полей бланков ГИА, в общее время выполнения экзаменационной работы не включается.</w:t>
      </w:r>
    </w:p>
    <w:p w14:paraId="250C52EF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Не забывайте переносить ответы из листов бумаги для черновиков и КИМ в бланки ответов гелевой, капиллярной ручкой</w:t>
      </w:r>
      <w:r w:rsidRPr="00814F9D">
        <w:rPr>
          <w:rFonts w:asciiTheme="majorHAnsi" w:eastAsia="Times New Roman" w:hAnsiTheme="majorHAnsi"/>
          <w:sz w:val="26"/>
          <w:szCs w:val="26"/>
          <w:lang w:eastAsia="ru-RU"/>
        </w:rPr>
        <w:t xml:space="preserve">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с чернилами черного цвета.</w:t>
      </w:r>
    </w:p>
    <w:p w14:paraId="64D65138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Вы можете приступать к выполнению заданий. Желаем удачи!</w:t>
      </w:r>
    </w:p>
    <w:p w14:paraId="0CF6CC9B" w14:textId="77777777" w:rsidR="002F760E" w:rsidRPr="00814F9D" w:rsidRDefault="002F760E" w:rsidP="002F760E">
      <w:pPr>
        <w:tabs>
          <w:tab w:val="left" w:pos="10206"/>
        </w:tabs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>За 30 минут до окончания выполнения экзаменационной работы необходимо объявить:</w:t>
      </w:r>
    </w:p>
    <w:p w14:paraId="73140210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До окончания выполнения экзаменационной работы осталось 30 минут. </w:t>
      </w:r>
    </w:p>
    <w:p w14:paraId="61A02303" w14:textId="77777777" w:rsidR="002F760E" w:rsidRPr="00814F9D" w:rsidRDefault="002F760E" w:rsidP="002F760E">
      <w:pPr>
        <w:tabs>
          <w:tab w:val="left" w:pos="10206"/>
        </w:tabs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Не забывайте переносить ответы из КИМ и листов бумаги для черновиков в бланки ответов</w:t>
      </w:r>
      <w:r w:rsidRPr="00814F9D">
        <w:rPr>
          <w:rFonts w:asciiTheme="majorHAnsi" w:hAnsiTheme="majorHAnsi"/>
          <w:sz w:val="26"/>
          <w:szCs w:val="26"/>
          <w:lang w:eastAsia="ru-RU"/>
        </w:rPr>
        <w:t xml:space="preserve">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гелевой, капиллярной ручкой</w:t>
      </w:r>
      <w:r w:rsidRPr="00814F9D">
        <w:rPr>
          <w:rFonts w:asciiTheme="majorHAnsi" w:eastAsia="Times New Roman" w:hAnsiTheme="majorHAnsi"/>
          <w:sz w:val="26"/>
          <w:szCs w:val="26"/>
          <w:lang w:eastAsia="ru-RU"/>
        </w:rPr>
        <w:t xml:space="preserve"> </w:t>
      </w: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с чернилами черного цвета.</w:t>
      </w:r>
    </w:p>
    <w:p w14:paraId="576C0607" w14:textId="77777777" w:rsidR="002F760E" w:rsidRPr="00814F9D" w:rsidRDefault="002F760E" w:rsidP="002F760E">
      <w:pPr>
        <w:tabs>
          <w:tab w:val="left" w:pos="10206"/>
        </w:tabs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>За 5 минут до окончания выполнения экзаменационной работы необходимо объявить:</w:t>
      </w:r>
    </w:p>
    <w:p w14:paraId="66300F82" w14:textId="77777777" w:rsidR="002F760E" w:rsidRPr="00814F9D" w:rsidRDefault="002F760E" w:rsidP="002F760E">
      <w:pPr>
        <w:tabs>
          <w:tab w:val="left" w:pos="10206"/>
        </w:tabs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b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До окончания выполнения экзаменационной работы осталось 5 минут.</w:t>
      </w:r>
    </w:p>
    <w:p w14:paraId="5CCFEDAE" w14:textId="77777777" w:rsidR="002F760E" w:rsidRPr="00814F9D" w:rsidRDefault="002F760E" w:rsidP="002F760E">
      <w:pPr>
        <w:tabs>
          <w:tab w:val="left" w:pos="10206"/>
        </w:tabs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>Проверьте, все ли ответы вы перенесли из КИМ и листов бумаги для черновиков в бланки ответов.</w:t>
      </w:r>
    </w:p>
    <w:p w14:paraId="2FDE04ED" w14:textId="77777777" w:rsidR="002F760E" w:rsidRPr="00814F9D" w:rsidRDefault="002F760E" w:rsidP="002F760E">
      <w:pPr>
        <w:tabs>
          <w:tab w:val="left" w:pos="10206"/>
        </w:tabs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>По окончании выполнения экзаменационной работы объявить:</w:t>
      </w:r>
    </w:p>
    <w:p w14:paraId="736FD455" w14:textId="2C5B7CAC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i/>
          <w:sz w:val="26"/>
          <w:szCs w:val="26"/>
          <w:lang w:eastAsia="zh-CN"/>
        </w:rPr>
      </w:pP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Выполнение экзаменационной работы окончено. </w:t>
      </w:r>
      <w:r w:rsidR="002F53FC">
        <w:rPr>
          <w:rFonts w:asciiTheme="majorHAnsi" w:eastAsia="Times New Roman" w:hAnsiTheme="majorHAnsi"/>
          <w:b/>
          <w:sz w:val="26"/>
          <w:szCs w:val="26"/>
          <w:lang w:eastAsia="zh-CN"/>
        </w:rPr>
        <w:t>Отложите</w:t>
      </w:r>
      <w:r w:rsidRPr="00814F9D">
        <w:rPr>
          <w:rFonts w:asciiTheme="majorHAnsi" w:eastAsia="Times New Roman" w:hAnsiTheme="majorHAnsi"/>
          <w:b/>
          <w:sz w:val="26"/>
          <w:szCs w:val="26"/>
          <w:lang w:eastAsia="zh-CN"/>
        </w:rPr>
        <w:t xml:space="preserve"> экзаменационные материалы на край стола. Мы пройдем и соберем ваши экзаменационные материалы.</w:t>
      </w:r>
    </w:p>
    <w:p w14:paraId="2431B1B9" w14:textId="77777777" w:rsidR="002F760E" w:rsidRPr="00814F9D" w:rsidRDefault="002F760E" w:rsidP="002F760E">
      <w:pPr>
        <w:suppressAutoHyphens/>
        <w:spacing w:after="0" w:line="240" w:lineRule="auto"/>
        <w:ind w:firstLine="567"/>
        <w:jc w:val="both"/>
        <w:rPr>
          <w:rFonts w:asciiTheme="majorHAnsi" w:eastAsia="Times New Roman" w:hAnsiTheme="majorHAnsi"/>
          <w:sz w:val="26"/>
          <w:szCs w:val="26"/>
          <w:lang w:eastAsia="ru-RU"/>
        </w:rPr>
      </w:pPr>
      <w:r w:rsidRPr="00814F9D">
        <w:rPr>
          <w:rFonts w:asciiTheme="majorHAnsi" w:eastAsia="Times New Roman" w:hAnsiTheme="majorHAnsi"/>
          <w:i/>
          <w:sz w:val="26"/>
          <w:szCs w:val="26"/>
          <w:lang w:eastAsia="zh-CN"/>
        </w:rPr>
        <w:t xml:space="preserve">Организаторы осуществляют сбор экзаменационных материалов с рабочих мест участников ГИА в организованном порядке. </w:t>
      </w:r>
    </w:p>
    <w:p w14:paraId="217BCEF7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4"/>
          <w:szCs w:val="24"/>
          <w:lang w:eastAsia="ru-RU"/>
        </w:rPr>
      </w:pPr>
    </w:p>
    <w:p w14:paraId="25BF9B85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6"/>
          <w:szCs w:val="26"/>
          <w:lang w:eastAsia="ru-RU"/>
        </w:rPr>
      </w:pPr>
    </w:p>
    <w:p w14:paraId="42BE033A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6"/>
          <w:szCs w:val="26"/>
          <w:lang w:eastAsia="ru-RU"/>
        </w:rPr>
      </w:pPr>
    </w:p>
    <w:p w14:paraId="0E8E8D9B" w14:textId="77777777" w:rsidR="002F760E" w:rsidRPr="00814F9D" w:rsidRDefault="002F760E" w:rsidP="002F760E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6"/>
          <w:szCs w:val="26"/>
          <w:lang w:eastAsia="ru-RU"/>
        </w:rPr>
      </w:pPr>
    </w:p>
    <w:p w14:paraId="2EA79972" w14:textId="77777777" w:rsidR="00371098" w:rsidRPr="00814F9D" w:rsidRDefault="00371098" w:rsidP="00B61619">
      <w:pPr>
        <w:rPr>
          <w:rFonts w:asciiTheme="majorHAnsi" w:hAnsiTheme="majorHAnsi"/>
          <w:color w:val="0F243E" w:themeColor="text2" w:themeShade="80"/>
          <w:sz w:val="24"/>
          <w:szCs w:val="24"/>
        </w:rPr>
      </w:pPr>
    </w:p>
    <w:sectPr w:rsidR="00371098" w:rsidRPr="00814F9D" w:rsidSect="009C646C">
      <w:headerReference w:type="default" r:id="rId6"/>
      <w:footerReference w:type="default" r:id="rId7"/>
      <w:pgSz w:w="16838" w:h="11906" w:orient="landscape"/>
      <w:pgMar w:top="849" w:right="720" w:bottom="720" w:left="720" w:header="284" w:footer="31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BEA0" w14:textId="77777777" w:rsidR="003C6247" w:rsidRDefault="003C6247" w:rsidP="00141CB5">
      <w:pPr>
        <w:spacing w:after="0" w:line="240" w:lineRule="auto"/>
      </w:pPr>
      <w:r>
        <w:separator/>
      </w:r>
    </w:p>
  </w:endnote>
  <w:endnote w:type="continuationSeparator" w:id="0">
    <w:p w14:paraId="4CA43324" w14:textId="77777777" w:rsidR="003C6247" w:rsidRDefault="003C6247" w:rsidP="0014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476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17365D" w:themeColor="text2" w:themeShade="BF"/>
      </w:rPr>
    </w:sdtEndPr>
    <w:sdtContent>
      <w:p w14:paraId="0B85A512" w14:textId="77777777" w:rsidR="00141CB5" w:rsidRPr="00141CB5" w:rsidRDefault="00141CB5" w:rsidP="00141CB5">
        <w:pPr>
          <w:pStyle w:val="a5"/>
          <w:jc w:val="center"/>
          <w:rPr>
            <w:rFonts w:ascii="Times New Roman" w:hAnsi="Times New Roman" w:cs="Times New Roman"/>
            <w:color w:val="17365D" w:themeColor="text2" w:themeShade="BF"/>
          </w:rPr>
        </w:pP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begin"/>
        </w:r>
        <w:r w:rsidRPr="00141CB5">
          <w:rPr>
            <w:rFonts w:ascii="Times New Roman" w:hAnsi="Times New Roman" w:cs="Times New Roman"/>
            <w:color w:val="17365D" w:themeColor="text2" w:themeShade="BF"/>
          </w:rPr>
          <w:instrText>PAGE   \* MERGEFORMAT</w:instrTex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separate"/>
        </w:r>
        <w:r w:rsidR="00814F9D">
          <w:rPr>
            <w:rFonts w:ascii="Times New Roman" w:hAnsi="Times New Roman" w:cs="Times New Roman"/>
            <w:noProof/>
            <w:color w:val="17365D" w:themeColor="text2" w:themeShade="BF"/>
          </w:rPr>
          <w:t>1</w: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A0D0" w14:textId="77777777" w:rsidR="003C6247" w:rsidRDefault="003C6247" w:rsidP="00141CB5">
      <w:pPr>
        <w:spacing w:after="0" w:line="240" w:lineRule="auto"/>
      </w:pPr>
      <w:r>
        <w:separator/>
      </w:r>
    </w:p>
  </w:footnote>
  <w:footnote w:type="continuationSeparator" w:id="0">
    <w:p w14:paraId="111619DB" w14:textId="77777777" w:rsidR="003C6247" w:rsidRDefault="003C6247" w:rsidP="0014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7964" w14:textId="29FACF6F" w:rsidR="00141CB5" w:rsidRPr="00141CB5" w:rsidRDefault="00141CB5" w:rsidP="00141CB5">
    <w:pPr>
      <w:pStyle w:val="a3"/>
      <w:tabs>
        <w:tab w:val="clear" w:pos="4677"/>
        <w:tab w:val="clear" w:pos="9355"/>
        <w:tab w:val="right" w:pos="15398"/>
      </w:tabs>
      <w:rPr>
        <w:rFonts w:ascii="Times New Roman" w:hAnsi="Times New Roman" w:cs="Times New Roman"/>
        <w:i/>
        <w:color w:val="17365D" w:themeColor="text2" w:themeShade="BF"/>
      </w:rPr>
    </w:pPr>
    <w:r w:rsidRPr="00141CB5">
      <w:rPr>
        <w:rFonts w:ascii="Times New Roman" w:hAnsi="Times New Roman" w:cs="Times New Roman"/>
        <w:i/>
        <w:color w:val="17365D" w:themeColor="text2" w:themeShade="BF"/>
      </w:rPr>
      <w:t xml:space="preserve">ГБУ РО </w:t>
    </w:r>
    <w:r>
      <w:rPr>
        <w:rFonts w:ascii="Times New Roman" w:hAnsi="Times New Roman" w:cs="Times New Roman"/>
        <w:i/>
        <w:color w:val="17365D" w:themeColor="text2" w:themeShade="BF"/>
      </w:rPr>
      <w:t>«</w:t>
    </w:r>
    <w:r w:rsidRPr="00141CB5">
      <w:rPr>
        <w:rFonts w:ascii="Times New Roman" w:hAnsi="Times New Roman" w:cs="Times New Roman"/>
        <w:i/>
        <w:color w:val="17365D" w:themeColor="text2" w:themeShade="BF"/>
      </w:rPr>
      <w:t>РОЦОИСО»</w:t>
    </w:r>
    <w:r>
      <w:rPr>
        <w:rFonts w:ascii="Times New Roman" w:hAnsi="Times New Roman" w:cs="Times New Roman"/>
        <w:i/>
        <w:color w:val="17365D" w:themeColor="text2" w:themeShade="BF"/>
      </w:rPr>
      <w:tab/>
      <w:t>ГИА-9 20</w:t>
    </w:r>
    <w:r w:rsidR="00C10AC7">
      <w:rPr>
        <w:rFonts w:ascii="Times New Roman" w:hAnsi="Times New Roman" w:cs="Times New Roman"/>
        <w:i/>
        <w:color w:val="17365D" w:themeColor="text2" w:themeShade="BF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F63"/>
    <w:rsid w:val="0001139D"/>
    <w:rsid w:val="00126469"/>
    <w:rsid w:val="00141CB5"/>
    <w:rsid w:val="002D2F63"/>
    <w:rsid w:val="002F53FC"/>
    <w:rsid w:val="002F760E"/>
    <w:rsid w:val="00371098"/>
    <w:rsid w:val="003C6247"/>
    <w:rsid w:val="004A7562"/>
    <w:rsid w:val="00575BBB"/>
    <w:rsid w:val="006B354E"/>
    <w:rsid w:val="00721298"/>
    <w:rsid w:val="007E5F1E"/>
    <w:rsid w:val="007E7393"/>
    <w:rsid w:val="00814F9D"/>
    <w:rsid w:val="00897CF6"/>
    <w:rsid w:val="008E3E11"/>
    <w:rsid w:val="009C646C"/>
    <w:rsid w:val="009D6438"/>
    <w:rsid w:val="009D70AB"/>
    <w:rsid w:val="00A46F63"/>
    <w:rsid w:val="00AA31B0"/>
    <w:rsid w:val="00B17ACD"/>
    <w:rsid w:val="00B61619"/>
    <w:rsid w:val="00C10AC7"/>
    <w:rsid w:val="00C21DC5"/>
    <w:rsid w:val="00C25B45"/>
    <w:rsid w:val="00DF3246"/>
    <w:rsid w:val="00E1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B0C8"/>
  <w15:docId w15:val="{BCC7C78D-570C-44B2-8BCF-78DA7B32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141CB5"/>
  </w:style>
  <w:style w:type="paragraph" w:styleId="a5">
    <w:name w:val="footer"/>
    <w:basedOn w:val="a"/>
    <w:link w:val="a6"/>
    <w:uiPriority w:val="99"/>
    <w:unhideWhenUsed/>
    <w:rsid w:val="00141C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141CB5"/>
  </w:style>
  <w:style w:type="character" w:styleId="a7">
    <w:name w:val="Hyperlink"/>
    <w:uiPriority w:val="99"/>
    <w:rsid w:val="009D70AB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rsid w:val="002F760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2F760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2F760E"/>
    <w:rPr>
      <w:rFonts w:ascii="Times New Roman" w:hAnsi="Times New Roman" w:cs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Татьяна Беднякова</cp:lastModifiedBy>
  <cp:revision>12</cp:revision>
  <cp:lastPrinted>2018-05-08T07:18:00Z</cp:lastPrinted>
  <dcterms:created xsi:type="dcterms:W3CDTF">2018-05-08T07:17:00Z</dcterms:created>
  <dcterms:modified xsi:type="dcterms:W3CDTF">2022-05-03T10:26:00Z</dcterms:modified>
</cp:coreProperties>
</file>