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2" w:rsidRPr="007C6887" w:rsidRDefault="009847F4" w:rsidP="001F585D">
      <w:r w:rsidRPr="007C6887">
        <w:t xml:space="preserve"> </w:t>
      </w:r>
    </w:p>
    <w:p w:rsidR="001F585D" w:rsidRPr="002716CB" w:rsidRDefault="00CB4242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1F585D" w:rsidRPr="002716CB">
        <w:rPr>
          <w:rFonts w:ascii="Times New Roman" w:hAnsi="Times New Roman"/>
          <w:sz w:val="28"/>
          <w:szCs w:val="28"/>
        </w:rPr>
        <w:t>Муниципальное бюджетное учреждение Конзаводская средняя общеобразовательная школа Зерноградского района</w:t>
      </w:r>
    </w:p>
    <w:p w:rsidR="001F585D" w:rsidRPr="002716CB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716CB">
        <w:rPr>
          <w:rFonts w:ascii="Times New Roman" w:hAnsi="Times New Roman"/>
          <w:sz w:val="28"/>
          <w:szCs w:val="28"/>
        </w:rPr>
        <w:t>имени Героя Российской Федерации Зозули А.С.</w:t>
      </w: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DA4E16" w:rsidRPr="00D21E41" w:rsidRDefault="00DA4E16" w:rsidP="00DA4E16">
      <w:pPr>
        <w:pStyle w:val="a9"/>
        <w:rPr>
          <w:rFonts w:ascii="Times New Roman" w:hAnsi="Times New Roman"/>
          <w:sz w:val="28"/>
          <w:szCs w:val="28"/>
        </w:rPr>
      </w:pPr>
    </w:p>
    <w:p w:rsidR="00DA4E16" w:rsidRPr="00606F7C" w:rsidRDefault="00DA4E16" w:rsidP="00DA4E16">
      <w:pPr>
        <w:ind w:left="5103"/>
        <w:jc w:val="both"/>
        <w:rPr>
          <w:rFonts w:eastAsia="Andale Sans UI"/>
          <w:kern w:val="3"/>
          <w:szCs w:val="28"/>
          <w:lang w:val="de-DE" w:eastAsia="ja-JP" w:bidi="fa-IR"/>
        </w:rPr>
      </w:pPr>
      <w:r w:rsidRPr="00606F7C">
        <w:rPr>
          <w:rFonts w:eastAsia="Andale Sans UI"/>
          <w:kern w:val="3"/>
          <w:szCs w:val="28"/>
          <w:lang w:val="de-DE" w:eastAsia="ja-JP" w:bidi="fa-IR"/>
        </w:rPr>
        <w:t>«</w:t>
      </w:r>
      <w:r w:rsidRPr="00606F7C">
        <w:rPr>
          <w:rFonts w:eastAsia="Andale Sans UI"/>
          <w:kern w:val="3"/>
          <w:szCs w:val="28"/>
          <w:lang w:eastAsia="ja-JP" w:bidi="fa-IR"/>
        </w:rPr>
        <w:t>Утверждаю</w:t>
      </w:r>
      <w:r w:rsidRPr="00606F7C">
        <w:rPr>
          <w:rFonts w:eastAsia="Andale Sans UI"/>
          <w:kern w:val="3"/>
          <w:szCs w:val="28"/>
          <w:lang w:val="de-DE" w:eastAsia="ja-JP" w:bidi="fa-IR"/>
        </w:rPr>
        <w:t>»</w:t>
      </w:r>
    </w:p>
    <w:p w:rsidR="00DA4E16" w:rsidRPr="00606F7C" w:rsidRDefault="004E19EC" w:rsidP="00DA4E16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>
        <w:rPr>
          <w:kern w:val="3"/>
          <w:szCs w:val="28"/>
          <w:lang w:eastAsia="ar-SA" w:bidi="fa-IR"/>
        </w:rPr>
        <w:t>и.о. д</w:t>
      </w:r>
      <w:r w:rsidR="00DA4E16" w:rsidRPr="00606F7C">
        <w:rPr>
          <w:kern w:val="3"/>
          <w:szCs w:val="28"/>
          <w:lang w:eastAsia="ar-SA" w:bidi="fa-IR"/>
        </w:rPr>
        <w:t>иректор</w:t>
      </w:r>
      <w:r>
        <w:rPr>
          <w:kern w:val="3"/>
          <w:szCs w:val="28"/>
          <w:lang w:eastAsia="ar-SA" w:bidi="fa-IR"/>
        </w:rPr>
        <w:t>а</w:t>
      </w:r>
      <w:r w:rsidR="00DA4E16" w:rsidRPr="00606F7C">
        <w:rPr>
          <w:kern w:val="3"/>
          <w:szCs w:val="28"/>
          <w:lang w:val="de-DE" w:eastAsia="ar-SA" w:bidi="fa-IR"/>
        </w:rPr>
        <w:t xml:space="preserve"> 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МБОУ </w:t>
      </w:r>
      <w:r w:rsidR="00DA4E16" w:rsidRPr="00606F7C">
        <w:rPr>
          <w:rFonts w:eastAsia="Andale Sans UI"/>
          <w:bCs/>
          <w:kern w:val="3"/>
          <w:szCs w:val="28"/>
          <w:lang w:val="de-DE" w:eastAsia="ja-JP" w:bidi="fa-IR"/>
        </w:rPr>
        <w:t>Конзаводская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DA4E16" w:rsidRPr="00606F7C">
        <w:rPr>
          <w:rFonts w:eastAsia="Andale Sans UI"/>
          <w:bCs/>
          <w:kern w:val="3"/>
          <w:szCs w:val="28"/>
          <w:lang w:val="de-DE" w:eastAsia="ja-JP" w:bidi="fa-IR"/>
        </w:rPr>
        <w:t>СОШ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                                                              </w:t>
      </w:r>
    </w:p>
    <w:p w:rsidR="00DA4E16" w:rsidRPr="00606F7C" w:rsidRDefault="00DA4E16" w:rsidP="00DA4E16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 w:rsidRPr="00606F7C">
        <w:rPr>
          <w:rFonts w:eastAsia="Andale Sans UI"/>
          <w:kern w:val="3"/>
          <w:szCs w:val="28"/>
          <w:lang w:eastAsia="ja-JP" w:bidi="fa-IR"/>
        </w:rPr>
        <w:t>Приказ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eastAsia="ja-JP" w:bidi="fa-IR"/>
        </w:rPr>
        <w:t>от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97294B">
        <w:rPr>
          <w:rFonts w:eastAsia="Andale Sans UI"/>
          <w:kern w:val="3"/>
          <w:szCs w:val="28"/>
          <w:lang w:val="de-DE" w:eastAsia="ja-JP" w:bidi="fa-IR"/>
        </w:rPr>
        <w:t xml:space="preserve">     </w:t>
      </w:r>
      <w:r w:rsidR="004E19EC">
        <w:rPr>
          <w:rFonts w:eastAsia="Andale Sans UI"/>
          <w:kern w:val="3"/>
          <w:szCs w:val="28"/>
          <w:lang w:eastAsia="ja-JP" w:bidi="fa-IR"/>
        </w:rPr>
        <w:t>29.08</w:t>
      </w:r>
      <w:r w:rsidR="004E19EC">
        <w:rPr>
          <w:rFonts w:eastAsia="Andale Sans UI"/>
          <w:kern w:val="3"/>
          <w:szCs w:val="28"/>
          <w:lang w:val="de-DE" w:eastAsia="ja-JP" w:bidi="fa-IR"/>
        </w:rPr>
        <w:t xml:space="preserve">    </w:t>
      </w:r>
      <w:r w:rsidRPr="00606F7C">
        <w:rPr>
          <w:rFonts w:eastAsia="Andale Sans UI"/>
          <w:kern w:val="3"/>
          <w:szCs w:val="28"/>
          <w:lang w:val="de-DE" w:eastAsia="ja-JP" w:bidi="fa-IR"/>
        </w:rPr>
        <w:t>20</w:t>
      </w:r>
      <w:r w:rsidR="005C6BCA">
        <w:rPr>
          <w:rFonts w:eastAsia="Andale Sans UI"/>
          <w:kern w:val="3"/>
          <w:szCs w:val="28"/>
          <w:lang w:eastAsia="ja-JP" w:bidi="fa-IR"/>
        </w:rPr>
        <w:t>2</w:t>
      </w:r>
      <w:r w:rsidR="008A6C33">
        <w:rPr>
          <w:rFonts w:eastAsia="Andale Sans UI"/>
          <w:kern w:val="3"/>
          <w:szCs w:val="28"/>
          <w:lang w:eastAsia="ja-JP" w:bidi="fa-IR"/>
        </w:rPr>
        <w:t>5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>года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№</w:t>
      </w:r>
      <w:r w:rsidR="004E19EC">
        <w:rPr>
          <w:rFonts w:eastAsia="Andale Sans UI"/>
          <w:kern w:val="3"/>
          <w:szCs w:val="28"/>
          <w:lang w:eastAsia="ja-JP" w:bidi="fa-IR"/>
        </w:rPr>
        <w:t>298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</w:p>
    <w:p w:rsidR="00DA4E16" w:rsidRPr="00606F7C" w:rsidRDefault="00DA4E16" w:rsidP="00DA4E16">
      <w:pPr>
        <w:ind w:left="5103"/>
        <w:jc w:val="both"/>
        <w:rPr>
          <w:rFonts w:eastAsia="Andale Sans UI"/>
          <w:b/>
          <w:kern w:val="3"/>
          <w:szCs w:val="28"/>
          <w:lang w:val="de-DE" w:eastAsia="ja-JP" w:bidi="fa-IR"/>
        </w:rPr>
      </w:pPr>
      <w:r w:rsidRPr="00606F7C">
        <w:rPr>
          <w:rFonts w:eastAsia="Andale Sans UI"/>
          <w:b/>
          <w:kern w:val="3"/>
          <w:szCs w:val="28"/>
          <w:lang w:val="de-DE" w:eastAsia="ja-JP" w:bidi="fa-IR"/>
        </w:rPr>
        <w:t>________________ /</w:t>
      </w:r>
      <w:r w:rsidR="004E19EC">
        <w:rPr>
          <w:rFonts w:eastAsia="Andale Sans UI"/>
          <w:kern w:val="3"/>
          <w:szCs w:val="28"/>
          <w:u w:val="single"/>
          <w:lang w:eastAsia="ja-JP" w:bidi="fa-IR"/>
        </w:rPr>
        <w:t>Немтина О.В</w:t>
      </w:r>
      <w:r>
        <w:rPr>
          <w:rFonts w:eastAsia="Andale Sans UI"/>
          <w:kern w:val="3"/>
          <w:szCs w:val="28"/>
          <w:u w:val="single"/>
          <w:lang w:eastAsia="ja-JP" w:bidi="fa-IR"/>
        </w:rPr>
        <w:t>.</w:t>
      </w:r>
      <w:r w:rsidRPr="00606F7C">
        <w:rPr>
          <w:rFonts w:eastAsia="Andale Sans UI"/>
          <w:b/>
          <w:kern w:val="3"/>
          <w:szCs w:val="28"/>
          <w:lang w:val="de-DE" w:eastAsia="ja-JP" w:bidi="fa-IR"/>
        </w:rPr>
        <w:t>/</w:t>
      </w:r>
    </w:p>
    <w:p w:rsidR="001F585D" w:rsidRPr="00DC4A76" w:rsidRDefault="001F585D" w:rsidP="00045CD7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00148A" w:rsidRPr="00DC4A76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Pr="00DC4A76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544E62">
      <w:pPr>
        <w:pStyle w:val="a9"/>
        <w:jc w:val="center"/>
        <w:rPr>
          <w:rFonts w:ascii="Times New Roman" w:hAnsi="Times New Roman"/>
          <w:sz w:val="52"/>
          <w:szCs w:val="52"/>
        </w:rPr>
      </w:pPr>
      <w:r w:rsidRPr="005A0819">
        <w:rPr>
          <w:rFonts w:ascii="Times New Roman" w:hAnsi="Times New Roman"/>
          <w:sz w:val="52"/>
          <w:szCs w:val="52"/>
        </w:rPr>
        <w:t>РАБОЧАЯ ПРОГРАММА</w:t>
      </w:r>
    </w:p>
    <w:p w:rsidR="001F585D" w:rsidRDefault="007C6887" w:rsidP="00544E62">
      <w:pPr>
        <w:jc w:val="center"/>
        <w:rPr>
          <w:sz w:val="52"/>
          <w:szCs w:val="52"/>
        </w:rPr>
      </w:pPr>
      <w:r w:rsidRPr="0000148A">
        <w:rPr>
          <w:sz w:val="52"/>
          <w:szCs w:val="52"/>
        </w:rPr>
        <w:t>ПО ВНЕУРОЧНОЙ ДЕЯТЕЛЬНОСТИ</w:t>
      </w:r>
    </w:p>
    <w:p w:rsidR="007C6887" w:rsidRPr="007C6887" w:rsidRDefault="007C6887" w:rsidP="00544E6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="003E785C">
        <w:rPr>
          <w:sz w:val="52"/>
          <w:szCs w:val="52"/>
        </w:rPr>
        <w:t>11</w:t>
      </w:r>
      <w:r w:rsidR="00D3592F" w:rsidRPr="00FC097D">
        <w:rPr>
          <w:sz w:val="52"/>
          <w:szCs w:val="52"/>
        </w:rPr>
        <w:t xml:space="preserve"> </w:t>
      </w:r>
      <w:r w:rsidR="00D3592F">
        <w:rPr>
          <w:sz w:val="52"/>
          <w:szCs w:val="52"/>
        </w:rPr>
        <w:t>КЛАССЕ</w:t>
      </w:r>
      <w:r>
        <w:rPr>
          <w:sz w:val="52"/>
          <w:szCs w:val="52"/>
        </w:rPr>
        <w:t xml:space="preserve"> «</w:t>
      </w:r>
      <w:r w:rsidR="00C65D20">
        <w:rPr>
          <w:sz w:val="52"/>
          <w:szCs w:val="52"/>
        </w:rPr>
        <w:t>Основы военной подготовки</w:t>
      </w:r>
      <w:r>
        <w:rPr>
          <w:sz w:val="52"/>
          <w:szCs w:val="52"/>
        </w:rPr>
        <w:t>»</w:t>
      </w:r>
    </w:p>
    <w:p w:rsidR="001F585D" w:rsidRDefault="001F585D" w:rsidP="001F585D">
      <w:r>
        <w:t xml:space="preserve"> </w:t>
      </w:r>
    </w:p>
    <w:p w:rsidR="001F585D" w:rsidRDefault="001F585D" w:rsidP="001F585D">
      <w:r>
        <w:t xml:space="preserve"> </w:t>
      </w:r>
    </w:p>
    <w:p w:rsidR="001F585D" w:rsidRDefault="001F585D" w:rsidP="001F585D">
      <w:r>
        <w:t xml:space="preserve"> </w:t>
      </w:r>
    </w:p>
    <w:p w:rsidR="001F585D" w:rsidRPr="00544E62" w:rsidRDefault="001F585D" w:rsidP="00F219AE">
      <w:pPr>
        <w:jc w:val="both"/>
        <w:rPr>
          <w:sz w:val="28"/>
          <w:szCs w:val="28"/>
        </w:rPr>
      </w:pPr>
      <w:r w:rsidRPr="00544E62">
        <w:rPr>
          <w:sz w:val="28"/>
          <w:szCs w:val="28"/>
        </w:rPr>
        <w:t xml:space="preserve">количество часов за учебный год – </w:t>
      </w:r>
      <w:r w:rsidR="005C6BCA">
        <w:rPr>
          <w:sz w:val="28"/>
          <w:szCs w:val="28"/>
        </w:rPr>
        <w:t>3</w:t>
      </w:r>
      <w:r w:rsidR="008A6C33">
        <w:rPr>
          <w:sz w:val="28"/>
          <w:szCs w:val="28"/>
        </w:rPr>
        <w:t>2</w:t>
      </w:r>
      <w:r w:rsidR="0097294B">
        <w:rPr>
          <w:sz w:val="28"/>
          <w:szCs w:val="28"/>
        </w:rPr>
        <w:t xml:space="preserve"> часа</w:t>
      </w: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Pr="005A0819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Default="001F585D" w:rsidP="001F585D">
      <w:pPr>
        <w:pStyle w:val="a9"/>
        <w:ind w:left="5954"/>
        <w:jc w:val="both"/>
        <w:rPr>
          <w:rFonts w:ascii="Times New Roman" w:hAnsi="Times New Roman"/>
          <w:sz w:val="28"/>
          <w:szCs w:val="28"/>
        </w:rPr>
      </w:pPr>
    </w:p>
    <w:p w:rsidR="00F219AE" w:rsidRDefault="0000148A" w:rsidP="0000148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F219AE" w:rsidRDefault="00F219AE" w:rsidP="000014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F219AE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Составил: Сысоев С.В.</w:t>
      </w:r>
      <w:r w:rsidR="00F219AE">
        <w:rPr>
          <w:rFonts w:ascii="Times New Roman" w:hAnsi="Times New Roman"/>
          <w:sz w:val="28"/>
          <w:szCs w:val="28"/>
        </w:rPr>
        <w:t>,</w:t>
      </w:r>
    </w:p>
    <w:p w:rsidR="001F585D" w:rsidRPr="005A0819" w:rsidRDefault="00544E62" w:rsidP="00544E6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0148A">
        <w:rPr>
          <w:rFonts w:ascii="Times New Roman" w:hAnsi="Times New Roman"/>
          <w:sz w:val="28"/>
          <w:szCs w:val="28"/>
        </w:rPr>
        <w:t xml:space="preserve">                      </w:t>
      </w:r>
      <w:r w:rsidR="00F219AE">
        <w:rPr>
          <w:rFonts w:ascii="Times New Roman" w:hAnsi="Times New Roman"/>
          <w:sz w:val="28"/>
          <w:szCs w:val="28"/>
        </w:rPr>
        <w:t>у</w:t>
      </w:r>
      <w:r w:rsidR="001F585D">
        <w:rPr>
          <w:rFonts w:ascii="Times New Roman" w:hAnsi="Times New Roman"/>
          <w:sz w:val="28"/>
          <w:szCs w:val="28"/>
        </w:rPr>
        <w:t>читель ОБ</w:t>
      </w:r>
      <w:r w:rsidR="008A6C33">
        <w:rPr>
          <w:rFonts w:ascii="Times New Roman" w:hAnsi="Times New Roman"/>
          <w:sz w:val="28"/>
          <w:szCs w:val="28"/>
        </w:rPr>
        <w:t>ЗР</w:t>
      </w:r>
      <w:r w:rsidR="0000148A">
        <w:rPr>
          <w:rFonts w:ascii="Times New Roman" w:hAnsi="Times New Roman"/>
          <w:sz w:val="28"/>
          <w:szCs w:val="28"/>
        </w:rPr>
        <w:t xml:space="preserve"> и физической культуры</w:t>
      </w: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DC4A76" w:rsidP="001F585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19AE" w:rsidRDefault="00F219AE" w:rsidP="00E86C78">
      <w:pPr>
        <w:pStyle w:val="a9"/>
        <w:rPr>
          <w:rFonts w:ascii="Times New Roman" w:hAnsi="Times New Roman"/>
          <w:sz w:val="28"/>
          <w:szCs w:val="28"/>
        </w:rPr>
      </w:pP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C6BCA">
        <w:rPr>
          <w:rFonts w:ascii="Times New Roman" w:hAnsi="Times New Roman"/>
          <w:sz w:val="28"/>
          <w:szCs w:val="28"/>
        </w:rPr>
        <w:t>2</w:t>
      </w:r>
      <w:r w:rsidR="008A6C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C65D20">
        <w:rPr>
          <w:rFonts w:ascii="Times New Roman" w:hAnsi="Times New Roman"/>
          <w:sz w:val="28"/>
          <w:szCs w:val="28"/>
        </w:rPr>
        <w:t>2</w:t>
      </w:r>
      <w:r w:rsidR="008A6C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DC4A76" w:rsidRDefault="00DC4A76" w:rsidP="00DC4A76">
      <w:pPr>
        <w:jc w:val="center"/>
        <w:rPr>
          <w:rFonts w:cs="Times New Roman"/>
          <w:b/>
          <w:bCs/>
          <w:sz w:val="28"/>
          <w:szCs w:val="28"/>
        </w:rPr>
      </w:pPr>
    </w:p>
    <w:p w:rsidR="00DC4A76" w:rsidRPr="00BE2C74" w:rsidRDefault="00DC4A76" w:rsidP="00DC4A76">
      <w:pPr>
        <w:jc w:val="center"/>
        <w:rPr>
          <w:rFonts w:cs="Times New Roman"/>
          <w:sz w:val="28"/>
          <w:szCs w:val="28"/>
        </w:rPr>
      </w:pPr>
      <w:r w:rsidRPr="00BE2C74">
        <w:rPr>
          <w:rFonts w:cs="Times New Roman"/>
          <w:b/>
          <w:bCs/>
          <w:sz w:val="28"/>
          <w:szCs w:val="28"/>
        </w:rPr>
        <w:t>Пояснительная записка</w:t>
      </w:r>
    </w:p>
    <w:p w:rsidR="00DC4A76" w:rsidRDefault="00DC4A76" w:rsidP="00C65D20">
      <w:pPr>
        <w:pStyle w:val="a9"/>
        <w:ind w:left="284"/>
        <w:jc w:val="both"/>
        <w:rPr>
          <w:rFonts w:ascii="Times New Roman" w:hAnsi="Times New Roman"/>
          <w:sz w:val="28"/>
          <w:szCs w:val="28"/>
        </w:rPr>
      </w:pPr>
      <w:r w:rsidRPr="00BE2C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C4A76" w:rsidRPr="00E86C78" w:rsidRDefault="00C65D20" w:rsidP="00C65D20">
      <w:pPr>
        <w:pStyle w:val="a9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E86C78">
        <w:rPr>
          <w:rFonts w:ascii="Times New Roman" w:hAnsi="Times New Roman"/>
          <w:b/>
          <w:sz w:val="28"/>
          <w:szCs w:val="24"/>
        </w:rPr>
        <w:t xml:space="preserve">Рабочая программа курса внеурочной деятельности «Основы начальной военной подготовки» </w:t>
      </w:r>
      <w:r w:rsidR="0097294B">
        <w:rPr>
          <w:rFonts w:ascii="Times New Roman" w:hAnsi="Times New Roman"/>
          <w:b/>
          <w:sz w:val="28"/>
          <w:szCs w:val="24"/>
        </w:rPr>
        <w:t>11</w:t>
      </w:r>
      <w:r w:rsidRPr="00E86C78">
        <w:rPr>
          <w:rFonts w:ascii="Times New Roman" w:hAnsi="Times New Roman"/>
          <w:b/>
          <w:sz w:val="28"/>
          <w:szCs w:val="24"/>
        </w:rPr>
        <w:t xml:space="preserve"> класс</w:t>
      </w:r>
    </w:p>
    <w:p w:rsidR="00C65D20" w:rsidRPr="00E86C78" w:rsidRDefault="00C65D20" w:rsidP="00E86C78">
      <w:pPr>
        <w:pStyle w:val="a9"/>
        <w:ind w:left="284"/>
        <w:rPr>
          <w:rFonts w:ascii="Times New Roman" w:hAnsi="Times New Roman"/>
          <w:sz w:val="28"/>
          <w:szCs w:val="24"/>
        </w:rPr>
      </w:pPr>
      <w:r w:rsidRPr="00E86C78">
        <w:rPr>
          <w:rFonts w:ascii="Times New Roman" w:hAnsi="Times New Roman"/>
          <w:sz w:val="28"/>
          <w:szCs w:val="24"/>
        </w:rPr>
        <w:t>Настоящая рабочая программа разработана на основе следующих нормативно-правовых документов и методических материалов: 1) Федеральный государственный образовательный стандарт основного общего образования (Приказ Минобрнауки РФ от от «17» декабря 2010 г. № 1897, с изменениями от 29.12.14 № 1644 ); 2) Примерная основная образовательная программа основного общего образования. Одобрено федеральным учебно-методическим объединением по общему образованию. Протокол заседания от 8 апреля 2015 г. № 1/15</w:t>
      </w:r>
    </w:p>
    <w:p w:rsidR="00C65D20" w:rsidRPr="00C65D20" w:rsidRDefault="00C65D20" w:rsidP="00E86C78">
      <w:pPr>
        <w:pStyle w:val="a9"/>
        <w:ind w:left="284"/>
        <w:rPr>
          <w:rFonts w:ascii="Times New Roman" w:hAnsi="Times New Roman"/>
          <w:i/>
          <w:sz w:val="24"/>
          <w:szCs w:val="24"/>
        </w:rPr>
      </w:pPr>
      <w:r w:rsidRPr="00E86C78">
        <w:rPr>
          <w:rFonts w:ascii="Times New Roman" w:hAnsi="Times New Roman"/>
          <w:sz w:val="28"/>
          <w:szCs w:val="24"/>
        </w:rPr>
        <w:t xml:space="preserve">Основы безопасности жизнедеятельности. Патриотическое воспитание и военнопрофессиональная ориентация учащихся: Методическое пособие / Волокитин А.А., Грачев Н.И., Жильцов В.А. и др. - 3-е изд., стер. - М.: Дрофа, 2009. Рабочая программа «Основы начальной военной подготовки» составлена для обучающихся </w:t>
      </w:r>
      <w:r w:rsidR="00051765">
        <w:rPr>
          <w:rFonts w:ascii="Times New Roman" w:hAnsi="Times New Roman"/>
          <w:sz w:val="28"/>
          <w:szCs w:val="24"/>
        </w:rPr>
        <w:t xml:space="preserve">11 </w:t>
      </w:r>
      <w:r w:rsidRPr="00E86C78">
        <w:rPr>
          <w:rFonts w:ascii="Times New Roman" w:hAnsi="Times New Roman"/>
          <w:sz w:val="28"/>
          <w:szCs w:val="24"/>
        </w:rPr>
        <w:t xml:space="preserve">классов и рассчитана на изучение в течение 1 учебного года в объеме </w:t>
      </w:r>
      <w:r w:rsidR="0097294B">
        <w:rPr>
          <w:rFonts w:ascii="Times New Roman" w:hAnsi="Times New Roman"/>
          <w:sz w:val="28"/>
          <w:szCs w:val="24"/>
        </w:rPr>
        <w:t>32</w:t>
      </w:r>
      <w:r w:rsidRPr="00E86C78">
        <w:rPr>
          <w:rFonts w:ascii="Times New Roman" w:hAnsi="Times New Roman"/>
          <w:sz w:val="28"/>
          <w:szCs w:val="24"/>
        </w:rPr>
        <w:t xml:space="preserve"> учебных часов, из расчета </w:t>
      </w:r>
      <w:r w:rsidR="00051765">
        <w:rPr>
          <w:rFonts w:ascii="Times New Roman" w:hAnsi="Times New Roman"/>
          <w:sz w:val="28"/>
          <w:szCs w:val="24"/>
        </w:rPr>
        <w:t>1 час</w:t>
      </w:r>
      <w:r w:rsidRPr="00E86C78">
        <w:rPr>
          <w:rFonts w:ascii="Times New Roman" w:hAnsi="Times New Roman"/>
          <w:sz w:val="28"/>
          <w:szCs w:val="24"/>
        </w:rPr>
        <w:t xml:space="preserve"> в неделю.</w:t>
      </w: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C65D20" w:rsidRPr="00C65D20" w:rsidRDefault="00C65D20" w:rsidP="00C65D2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65D20">
        <w:rPr>
          <w:rFonts w:ascii="Times New Roman" w:hAnsi="Times New Roman"/>
          <w:b/>
          <w:sz w:val="28"/>
          <w:szCs w:val="28"/>
        </w:rPr>
        <w:t xml:space="preserve">Планируемые результаты изучения курса: 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Личностными результатами изучения курса «Основы начальной военной подготовки» являются: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понимания ценности патриотизма и служения Отечеству на гражданском и военном поприще;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 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DC4A76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антиэкстремистского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</w:p>
    <w:p w:rsidR="003D4860" w:rsidRPr="003D4860" w:rsidRDefault="00C65D20" w:rsidP="00DC4A7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4860">
        <w:rPr>
          <w:rFonts w:ascii="Times New Roman" w:hAnsi="Times New Roman"/>
          <w:b/>
          <w:sz w:val="28"/>
          <w:szCs w:val="28"/>
        </w:rPr>
        <w:t xml:space="preserve">Метапредметные результаты: 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lastRenderedPageBreak/>
        <w:t xml:space="preserve"> 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и развитие компетентности в области использования информационнокоммуникационных технологий для решения задач обеспечения безопасности;</w:t>
      </w:r>
    </w:p>
    <w:p w:rsidR="00DC4A76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3D4860" w:rsidRPr="003D4860" w:rsidRDefault="003D4860" w:rsidP="00DC4A7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4860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убеждения в необходимости безопасного здорового и разумного образа жизни;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понимание значимости современной культуры безопасности жизнедеятельности для личности и общества;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>– понимание необходимости подготовки граждан к военной службе;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установки на здоровый и разумный образ жизни, исключающий употребление алкоголя, наркотиков, табакокурение и нанесение иного вреда здоровью;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антиэкстремистской и антитеррористической личностной позиции; 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знание безопасного поведения в условиях опасных и чрезвычайных ситуаций, умение применять их на практике;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умение оказать первую самопомощь и первую помощь пострадавшим;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lastRenderedPageBreak/>
        <w:t xml:space="preserve"> 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C4A76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>Формы организации и методы обучения: Предполагается использование следующих форм организации обучения: лекции, беседы, диалоги, игровые ситуации, самостоятельные исследования. При изучении курса предполагается использование активных и интерактивных методов обучения.</w:t>
      </w: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45CD7" w:rsidRDefault="00045CD7" w:rsidP="00DC4A76">
      <w:pPr>
        <w:spacing w:line="276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C4A76" w:rsidRPr="002E223F" w:rsidRDefault="00DC4A76" w:rsidP="00DC4A7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2E223F">
        <w:rPr>
          <w:rFonts w:cs="Times New Roman"/>
          <w:b/>
          <w:sz w:val="28"/>
          <w:szCs w:val="28"/>
        </w:rPr>
        <w:t>ГОДОВОЙ   ПЛАН-ГРАФИК РАСПРЕДЕЛЕНИЯ УЧЕБНОГО МАТЕРИАЛА</w:t>
      </w:r>
    </w:p>
    <w:p w:rsidR="00DC4A76" w:rsidRPr="00BE2C74" w:rsidRDefault="00DC4A76" w:rsidP="00DC4A76">
      <w:pPr>
        <w:jc w:val="both"/>
        <w:rPr>
          <w:rFonts w:cs="Times New Roman"/>
          <w:sz w:val="28"/>
          <w:szCs w:val="28"/>
        </w:rPr>
      </w:pPr>
    </w:p>
    <w:p w:rsidR="00DC4A76" w:rsidRPr="00BE2C74" w:rsidRDefault="00DC4A76" w:rsidP="00DC4A76">
      <w:pPr>
        <w:jc w:val="both"/>
        <w:rPr>
          <w:rFonts w:cs="Times New Roman"/>
          <w:sz w:val="28"/>
          <w:szCs w:val="28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5812"/>
        <w:gridCol w:w="2982"/>
      </w:tblGrid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1. Основы военной службы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E2C74" w:rsidRDefault="00051765" w:rsidP="003D486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D4860">
              <w:rPr>
                <w:rFonts w:cs="Times New Roman"/>
                <w:sz w:val="28"/>
                <w:szCs w:val="28"/>
              </w:rPr>
              <w:t>Раздел 2. Боевые традиции Вооруженных сил России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051765" w:rsidP="00D45B1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3. Основы допризывной подготовки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051765" w:rsidP="003D486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4. Основы медицинской подготовки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8A6C33" w:rsidP="008A6C3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4A76" w:rsidRPr="00BE2C74" w:rsidTr="00D45B10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3D4860" w:rsidRDefault="005C6BCA" w:rsidP="008A6C3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A6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C4A76" w:rsidRDefault="00DC4A76" w:rsidP="00DC4A76">
      <w:pPr>
        <w:ind w:firstLine="851"/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E86C78">
        <w:rPr>
          <w:rFonts w:cs="Times New Roman"/>
          <w:sz w:val="28"/>
          <w:szCs w:val="28"/>
        </w:rPr>
        <w:t>Раздел 1.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 Основы военной службы История создания Вооруженных Сил Российской Федерации. Военная реформа. Организационная структура Вооруженных Сил. Виды Вооруженных Сил, рода войск. История их создания и предназначение. Виды Вооруженных Сил и рода войск. Функции и основные задачи современных Вооруженных Сил России, их роль и место в системе обеспечения национальной безопасности страны. Другие войска, их состав и предназначение. </w:t>
      </w:r>
      <w:r>
        <w:rPr>
          <w:rFonts w:cs="Times New Roman"/>
          <w:sz w:val="28"/>
          <w:szCs w:val="28"/>
        </w:rPr>
        <w:t xml:space="preserve">                                    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2.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Боевые традиции Вооруженных Сил России Символы воинской чести. Боевое Знамя воинской чести. Патриотизм и верность воинскому долгу — качества защитника Отечества. Памяти поколений — дни воинской славы России. Дружба, войсковое товарищество — основа боевой готовности частей и подразделений. Символы воинской чести. Ордена и медали. Ритуалы вооруженных сил России.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3.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Основы допризывной подготовки Общевойсковые уставы Вооруженных Сил Российской Федерации. Устав гарнизонной и караульной служб. Строевая подготовка. Строевые приемы и движения без оружия. Строевая подготовка. Приемы выхода и возвращения в строй, перестроения в строю. Тактическая подготовка. Действия и обязанности солдата в бою, передвижение и выбор места для стрельбы. Тактическая подготовка. Преодоление препятствий, инженерных заграждений, </w:t>
      </w:r>
      <w:r w:rsidRPr="00E86C78">
        <w:rPr>
          <w:rFonts w:cs="Times New Roman"/>
          <w:sz w:val="28"/>
          <w:szCs w:val="28"/>
        </w:rPr>
        <w:lastRenderedPageBreak/>
        <w:t xml:space="preserve">выполнение команд и основных действий в бою. Топографическая подготовка. Особенности и способы работы с картой. Топографическая подготовка. Ориентирование на местности. Огневая подготовка. Огневая подготовка. Неполная разборка и сборка автомата Калашникова. Радиационная химико-биологическая защита.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4. </w:t>
      </w:r>
    </w:p>
    <w:p w:rsidR="00E86C78" w:rsidRPr="00BE2C74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>Основы медицинской подготовки Основы оказания первой медицинской помощи. Виды повязок, правила их наложения, транспортировка пострадавших. Кровотечение, способы остановки кровотечения, иммобилизация и транспортировка пострадавшего. Первая медицинская помощь при травмах. Первая медицинская помощь при ранениях. Первая медицинская помощь при кровотечениях Первая медицинская помощь при острой сердечной недостаточности и инсульте Первая медицинская помощь при черепно-мозговой травме, травме груди, травме живота Первая медицинская помощь при остановке сердца Транспортировка пострадавших, правила и способы. Аптечки первой помощи.</w:t>
      </w: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Pr="00BE2C74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  <w:r w:rsidRPr="00BE2C74">
        <w:rPr>
          <w:rFonts w:cs="Times New Roman"/>
          <w:b/>
          <w:sz w:val="28"/>
          <w:szCs w:val="28"/>
        </w:rPr>
        <w:t>Тематическое планирование</w:t>
      </w:r>
    </w:p>
    <w:p w:rsidR="00DC4A76" w:rsidRPr="00145ED4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tbl>
      <w:tblPr>
        <w:tblW w:w="1145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533"/>
        <w:gridCol w:w="1559"/>
        <w:gridCol w:w="1559"/>
        <w:gridCol w:w="5386"/>
        <w:gridCol w:w="1418"/>
      </w:tblGrid>
      <w:tr w:rsidR="00DC4A76" w:rsidRPr="00BE2C74" w:rsidTr="00DC4A76">
        <w:trPr>
          <w:trHeight w:val="139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Дата </w:t>
            </w:r>
          </w:p>
          <w:p w:rsidR="00336104" w:rsidRPr="00BE2C74" w:rsidRDefault="00336104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 программного материала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DC4A76" w:rsidRPr="00BE2C74" w:rsidRDefault="00DC4A76" w:rsidP="00D45B10">
            <w:pPr>
              <w:ind w:firstLine="7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Количество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часов всего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.(1)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Pr="00177C18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336104">
              <w:rPr>
                <w:rFonts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История создания Вооруженных Сил Российской Федерации.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Виды Вооруженных Сил, рода войск. Их история и предназначение. Функции и основные задачи современных вооруженных Сил России. Руководство и управление Вооруженными Силами.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3D" w:rsidRDefault="003E163D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177C18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  <w:r w:rsidR="00DC4A76">
              <w:rPr>
                <w:rFonts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Военная реформа.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создание массовой армии. Создание советских Вооруженных Сил, их структура и предназначение. Вооруженные Силы Российской Федерации, основные предпосылки проведения военной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реформы. Обсуждение,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  <w:r w:rsidR="00DC4A76">
              <w:rPr>
                <w:rFonts w:cs="Times New Roman"/>
                <w:b/>
                <w:sz w:val="28"/>
                <w:szCs w:val="28"/>
              </w:rPr>
              <w:t>.09</w:t>
            </w:r>
          </w:p>
          <w:p w:rsidR="00336104" w:rsidRPr="00177C18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Организационная структура Вооруженных Сил. Виды Вооруженных Сил, рода войск. История их создания и предназначение.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Организационная структура Вооруженных Сил. Виды Вооруженных Сил и рода войск. Обсуждение, работа с раздаточным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017A5" w:rsidRDefault="005C6BCA" w:rsidP="008A6C3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2</w:t>
            </w:r>
            <w:r w:rsidR="00DC4A76">
              <w:rPr>
                <w:rFonts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Виды Вооруженных Сил и рода войск.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Сухопутные войска, история создания, предназначение, рода войск, входящие в сухопутные войска. Военновоздушные силы, история создания, предназначение, рода авиации. Войска ПВО, история создания, предназначение, решаемые задачи. Включение ПВО в состав ВВС. Военноморской флот, история создания, предназначение. Отдельные рода войск. Ракетные войска стратегического назначения, воздушно-десантные войска, космические войска, их предназначение, обеспечение высокого уровня боеготовности. Обсуждение, работа с раздаточным материалом,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E163D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29</w:t>
            </w:r>
            <w:r w:rsidR="005C6BCA">
              <w:rPr>
                <w:rFonts w:cs="Times New Roman"/>
                <w:b/>
                <w:sz w:val="28"/>
                <w:szCs w:val="28"/>
              </w:rPr>
              <w:t>.09</w:t>
            </w:r>
          </w:p>
          <w:p w:rsidR="003E163D" w:rsidRDefault="003E163D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3E163D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8017A5" w:rsidRDefault="00B3696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 xml:space="preserve">Функции и основные задачи современных Вооруженных Сил России, их роль и место в системе </w:t>
            </w:r>
            <w:r w:rsidRPr="00B36961">
              <w:rPr>
                <w:rFonts w:cs="Times New Roman"/>
                <w:b/>
                <w:sz w:val="28"/>
                <w:szCs w:val="28"/>
              </w:rPr>
              <w:lastRenderedPageBreak/>
              <w:t>обеспечения национальной безопасности страны.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lastRenderedPageBreak/>
      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017A5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  <w:r w:rsidR="00617A6E">
              <w:rPr>
                <w:rFonts w:cs="Times New Roman"/>
                <w:b/>
                <w:sz w:val="28"/>
                <w:szCs w:val="28"/>
              </w:rPr>
              <w:t>.</w:t>
            </w:r>
            <w:r w:rsidR="00DC4A76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Другие войска, их состав и предназначение.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Пограничные органы Федеральной службы безопасности, внутренние войска Министерства внутренних дел, войска гражданской обороны, их состав и предназначение.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017A5" w:rsidRDefault="005C6BCA" w:rsidP="008A6C3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3</w:t>
            </w:r>
            <w:r w:rsidR="00DC4A76">
              <w:rPr>
                <w:rFonts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Боевое Знамя воинской чести.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Боевое Знамя воинской чести. Просмотр мультимедийной презентации, обсуждение.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8.(8-9)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Default="005B7D3E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0</w:t>
            </w:r>
            <w:r w:rsidR="003E163D">
              <w:rPr>
                <w:rFonts w:cs="Times New Roman"/>
                <w:b/>
                <w:sz w:val="28"/>
                <w:szCs w:val="28"/>
              </w:rPr>
              <w:t>.10</w:t>
            </w:r>
          </w:p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5B7D3E" w:rsidRDefault="005C6BCA" w:rsidP="008A6C33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0</w:t>
            </w:r>
            <w:r w:rsidR="005B7D3E">
              <w:rPr>
                <w:rFonts w:cs="Times New Roman"/>
                <w:b/>
                <w:sz w:val="28"/>
                <w:szCs w:val="28"/>
                <w:lang w:val="en-US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Патриотизм и верность воинскому долгу — качества защитника Отечества.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Патриотизм—духовно-нравственная основа личности военнослужащего — защитника Отечества, источник духовных сил воина. Преданность своему Отечеству, любовь к Родине, стремление служить ее интересам, защищать от врагов — основное содержание патриотизма. Воинский долг — обязанность Отечеству по его вооруженной защите. Основные составляющие личности военнослужащего — защитника Отечества, способного с честью и достоинством выполнить воинский долг.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9.(10-11)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Default="005C6BCA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7</w:t>
            </w:r>
            <w:r w:rsidR="00DC4A76">
              <w:rPr>
                <w:rFonts w:cs="Times New Roman"/>
                <w:b/>
                <w:sz w:val="28"/>
                <w:szCs w:val="28"/>
              </w:rPr>
              <w:t>.11</w:t>
            </w:r>
          </w:p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017A5" w:rsidRDefault="005C6BCA" w:rsidP="008A6C3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4</w:t>
            </w:r>
            <w:r w:rsidR="00DC4A76">
              <w:rPr>
                <w:rFonts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Памяти поколений — дни воинской славы России.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61" w:rsidRPr="00BE2C74" w:rsidRDefault="00B36961" w:rsidP="00B36961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Дни воинской славы России — дни славных побед, сыгравших решающую роль в истории государства. Основные формы увековечения памяти российских воинов, отличившихся в сражениях, связанных с днями воинской славы России. Обсуждение, работа с раздаточным материалом.</w:t>
            </w:r>
          </w:p>
          <w:p w:rsidR="00DC4A76" w:rsidRPr="00BE2C74" w:rsidRDefault="00DC4A76" w:rsidP="00D45B1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10.(12-13)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97294B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DC4A76" w:rsidRPr="008017A5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  <w:r w:rsidR="00DC4A76">
              <w:rPr>
                <w:rFonts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Дружба, войсковое товарищество —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основа боевой готовности частей и подразделений.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lastRenderedPageBreak/>
              <w:t xml:space="preserve">Особенности воинского коллектива, значение войскового товарищества в боевых условиях и повседневной жизни частей и подразделений. Войсковое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товарищество — боевая традиция Российской армии и флота.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11.(14-15)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Default="00045CD7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5</w:t>
            </w:r>
            <w:r w:rsidR="00DC4A76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017A5" w:rsidRDefault="005C6BCA" w:rsidP="008A6C3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2</w:t>
            </w:r>
            <w:r w:rsidR="00DC4A76">
              <w:rPr>
                <w:rFonts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Ордена и медали.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Ордена и медали. Рассказ, просмотр мультимедийной презентации, работа с раздаточным материалом, обсуждение.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831779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29</w:t>
            </w:r>
            <w:r w:rsidR="00617A6E">
              <w:rPr>
                <w:rFonts w:cs="Times New Roman"/>
                <w:b/>
                <w:sz w:val="28"/>
                <w:szCs w:val="28"/>
              </w:rPr>
              <w:t>.</w:t>
            </w:r>
            <w:r w:rsidR="005C6BCA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Ритуалы вооруженных сил России.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Ритуалы вооруженных сил России. Воинская присяга. Рассказ, просмотр мультимедийной презентации, обсуждение,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5C6BCA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2</w:t>
            </w:r>
            <w:r w:rsidR="0020565C">
              <w:rPr>
                <w:rFonts w:cs="Times New Roman"/>
                <w:b/>
                <w:sz w:val="28"/>
                <w:szCs w:val="28"/>
              </w:rPr>
              <w:t>.01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B36961" w:rsidP="00D45B10">
            <w:r w:rsidRPr="00B36961">
              <w:t>Общевойсковые уставы Вооруженных Сил Российской Федерации.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t xml:space="preserve"> </w:t>
            </w:r>
            <w:r w:rsidRPr="00B36961">
              <w:rPr>
                <w:rFonts w:cs="Times New Roman"/>
                <w:sz w:val="28"/>
                <w:szCs w:val="28"/>
              </w:rPr>
              <w:t>Предназначение и основные положения строевого устава и устава гарнизонной и караульной служб. Строевой устав, элементы строя: фланг, фронт, тыльная сторона строя, интервал, дистанция, ширина строя, глубина строя; строевые приемы, строи подразделений и частей. Рассказ, просмотр мультимедийной презентации, обсужде- 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  <w:r w:rsidR="00336104">
              <w:rPr>
                <w:rFonts w:cs="Times New Roman"/>
                <w:b/>
                <w:sz w:val="28"/>
                <w:szCs w:val="28"/>
              </w:rPr>
              <w:t>.01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B36961" w:rsidP="00D45B10">
            <w:r w:rsidRPr="00B36961">
              <w:t>Устав гарнизонной и караульной служб.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Гарнизонная и караульная служба, права и обязанности военнослужащих при несении гарнизонной и караульной служб, состав караула, часовой, пост, действия часового и караульного, гарнизонные мероприятия, воинская дисциплина Рассказ, просмотр мультимедийной презентации, обсуждение,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5C6BCA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>.01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Строевая подготовка. Строевые приемы и движения без оружия.</w:t>
            </w:r>
          </w:p>
          <w:p w:rsidR="00336104" w:rsidRDefault="00336104" w:rsidP="00D45B10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Строевая стойка, основные команды, повороты на месте, строевой шаг, походный шаг, шаг на месте. Развернутый строй, сомкнутый строй, походный строй. Рассказ, демонстрация, просмотр видеороликов по теме, практическая отработка строевых приемов и движения без оружия.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20-21)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97294B">
              <w:rPr>
                <w:rFonts w:cs="Times New Roman"/>
                <w:b/>
                <w:sz w:val="28"/>
                <w:szCs w:val="28"/>
              </w:rPr>
              <w:t>.02</w:t>
            </w:r>
          </w:p>
          <w:p w:rsidR="00DC4A76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  <w:p w:rsidR="0020565C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="00336104">
              <w:rPr>
                <w:rFonts w:cs="Times New Roman"/>
                <w:b/>
                <w:sz w:val="28"/>
                <w:szCs w:val="28"/>
              </w:rPr>
              <w:t>.02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 xml:space="preserve">Строевая подготовка. Приемы выхода и возвращения в строй, </w:t>
            </w:r>
            <w:r w:rsidRPr="00DE32D7">
              <w:lastRenderedPageBreak/>
              <w:t>перестроения в строю.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lastRenderedPageBreak/>
              <w:t xml:space="preserve">Выход из строя и возвращение в строй, подход к начальнику и отход от него, основные команды. Двухшереножный строй, одношереножный строй, шеренга, колонна. Направляющий, замыкающий. </w:t>
            </w:r>
            <w:r w:rsidRPr="00DE32D7">
              <w:rPr>
                <w:rFonts w:cs="Times New Roman"/>
                <w:sz w:val="28"/>
                <w:szCs w:val="28"/>
              </w:rPr>
              <w:lastRenderedPageBreak/>
              <w:t>Предварительная команда, исполнительная команда. Рассказ, демонстрация, просмотр видеороликов по теме, практическая отработка приемов выхода и возвращения в строй, перестроения в 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17.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22-23)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5C6BCA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A6C33">
              <w:rPr>
                <w:rFonts w:cs="Times New Roman"/>
                <w:b/>
                <w:sz w:val="28"/>
                <w:szCs w:val="28"/>
              </w:rPr>
              <w:t>6</w:t>
            </w:r>
            <w:r w:rsidR="00336104">
              <w:rPr>
                <w:rFonts w:cs="Times New Roman"/>
                <w:b/>
                <w:sz w:val="28"/>
                <w:szCs w:val="28"/>
              </w:rPr>
              <w:t>.02</w:t>
            </w:r>
          </w:p>
          <w:p w:rsidR="00DC4A76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5C6BCA">
              <w:rPr>
                <w:rFonts w:cs="Times New Roman"/>
                <w:b/>
                <w:sz w:val="28"/>
                <w:szCs w:val="28"/>
              </w:rPr>
              <w:t>.0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Тактическая подготовка. Действия и обязанности солдата в бою, передвижение и выбор места для стрельбы.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Тактика, современный общевойсковой бой, наступление, атака, оборона, маскировка, инженерное обеспечение, химическое обеспечение, боевая готовность. Способы передвижения: ускоренный шаг, бег, перебежка, переползание. Окоп, огневая позиция. Основные команды. Рассказ, просмотр видеороликов, практикум по отработке действий солдата в бою (передвижение, переползание, техника рытья окопа)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</w:t>
            </w:r>
            <w:r w:rsidRPr="00935DC7">
              <w:rPr>
                <w:rFonts w:cs="Times New Roman"/>
                <w:sz w:val="28"/>
                <w:szCs w:val="28"/>
              </w:rPr>
              <w:t>(2</w:t>
            </w:r>
            <w:r>
              <w:rPr>
                <w:rFonts w:cs="Times New Roman"/>
                <w:sz w:val="28"/>
                <w:szCs w:val="28"/>
              </w:rPr>
              <w:t>4-25)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</w:t>
            </w:r>
            <w:r w:rsidR="0097294B">
              <w:rPr>
                <w:rFonts w:cs="Times New Roman"/>
                <w:b/>
                <w:sz w:val="28"/>
                <w:szCs w:val="28"/>
              </w:rPr>
              <w:t>.03</w:t>
            </w:r>
          </w:p>
          <w:p w:rsidR="00336104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  <w:p w:rsidR="00336104" w:rsidRPr="000E4DDB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23</w:t>
            </w:r>
            <w:r w:rsidR="00051765">
              <w:rPr>
                <w:rFonts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Тактическая подготовка. Преодоление препятствий, инженерных заграждений, выполнение команд и основных действий в бою.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Преодоление препятствий, инженерных заграждений, выполнение команд и основных действий в бою. Практическое занятие, преодоление полосы препятствий.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</w:t>
            </w:r>
            <w:r w:rsidRPr="00935DC7">
              <w:rPr>
                <w:rFonts w:cs="Times New Roman"/>
                <w:sz w:val="28"/>
                <w:szCs w:val="28"/>
              </w:rPr>
              <w:t>(2</w:t>
            </w:r>
            <w:r>
              <w:rPr>
                <w:rFonts w:cs="Times New Roman"/>
                <w:sz w:val="28"/>
                <w:szCs w:val="28"/>
              </w:rPr>
              <w:t>6-27)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6.04</w:t>
            </w:r>
          </w:p>
          <w:p w:rsidR="00336104" w:rsidRPr="00336104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  <w:r w:rsidR="005C6BCA">
              <w:rPr>
                <w:rFonts w:cs="Times New Roman"/>
                <w:b/>
                <w:sz w:val="28"/>
                <w:szCs w:val="28"/>
              </w:rPr>
              <w:t>.</w:t>
            </w:r>
            <w:r w:rsidR="0097294B">
              <w:rPr>
                <w:rFonts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Топографическая подготовка. Особенности и способы работы с картой.</w:t>
            </w:r>
          </w:p>
          <w:p w:rsidR="00DE32D7" w:rsidRDefault="00DE32D7" w:rsidP="00D45B10">
            <w:r w:rsidRPr="00DE32D7">
              <w:t>Ориентирование на местности.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Топографическая карта, масштаб карты, численный масштаб, линейный масштаб, величина масштаба. Циркульизмеритель, курвиметр. Система координат, координатная сетка. Условные знаки на карте (масштабные, внемасштабные, пояснительные). Рассказ, просмотр презентации, групповая работа с раздаточным материалом.</w:t>
            </w:r>
            <w:r w:rsidRPr="00DE32D7">
              <w:t xml:space="preserve"> </w:t>
            </w:r>
            <w:r w:rsidRPr="00DE32D7">
              <w:rPr>
                <w:rFonts w:cs="Times New Roman"/>
                <w:sz w:val="28"/>
                <w:szCs w:val="28"/>
              </w:rPr>
              <w:t>Ориентирование, компас, азимут, ориентирование по солнцу, часам, полярной звезде. Ориентирование по местным признакам. Рассказ, просмотр презентации, групповая работа с раздаточным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20.(28)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Pr="00664D82" w:rsidRDefault="008A6C33" w:rsidP="008A6C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  <w:r w:rsidR="00051765">
              <w:rPr>
                <w:rFonts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Огневая подготовка.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E32D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 xml:space="preserve">Автомат Калашникова, основные части и механизмы, порядок неполной разборки и сборки АК. Автомат Калашникова, ствол </w:t>
            </w:r>
            <w:r w:rsidRPr="00DE32D7">
              <w:rPr>
                <w:rFonts w:cs="Times New Roman"/>
                <w:sz w:val="28"/>
                <w:szCs w:val="28"/>
              </w:rPr>
              <w:lastRenderedPageBreak/>
              <w:t>со ствольной коробкой, прицельное приспособление и приклад; крышка ствольной коробки; затворная рама с газовым поршнем; затвор; возвратный механизм; газовая трубка со ствольной накладкой; ударно-спусковой механизм; цевья; магазин; штык-нож. Рассказ, демонстрация, работа с обучающей программой, практические действия по неполной разборке и сборке 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21.(29)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Pr="00664D82" w:rsidRDefault="005C6BCA" w:rsidP="008A6C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A6C33">
              <w:rPr>
                <w:rFonts w:cs="Times New Roman"/>
                <w:b/>
                <w:sz w:val="28"/>
                <w:szCs w:val="28"/>
              </w:rPr>
              <w:t>7</w:t>
            </w:r>
            <w:r w:rsidR="00051765">
              <w:rPr>
                <w:rFonts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Огневая подготовка. Неполная разборка и сборка автомата Калашникова.</w:t>
            </w:r>
          </w:p>
          <w:p w:rsidR="00DE32D7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Радиационная химикобиологическая защита.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93AFA" w:rsidRDefault="00DE32D7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DE32D7">
              <w:rPr>
                <w:rFonts w:cs="Times New Roman"/>
                <w:kern w:val="2"/>
                <w:sz w:val="28"/>
                <w:szCs w:val="28"/>
              </w:rPr>
              <w:t>Практическая отработка неполной разборки и сборки оружия.</w:t>
            </w:r>
            <w:r w:rsidRPr="00DE32D7">
              <w:t xml:space="preserve"> </w:t>
            </w:r>
            <w:r w:rsidRPr="00DE32D7">
              <w:rPr>
                <w:rFonts w:cs="Times New Roman"/>
                <w:kern w:val="2"/>
                <w:sz w:val="28"/>
                <w:szCs w:val="28"/>
              </w:rPr>
              <w:t>Средства индивидуальной защиты дыхания и кожи. Мультимедийная презентация, изучение и обсуждение средств индивидуальной защиты. Порядок и особенности отработки нормативов РХБЗ.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Pr="00664D82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Основы оказания первой медицинской помощи. Виды повязок, правила их наложения, транспортировка пострадавших.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93AFA" w:rsidRDefault="00DE32D7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DE32D7">
              <w:rPr>
                <w:rFonts w:cs="Times New Roman"/>
                <w:kern w:val="2"/>
                <w:sz w:val="28"/>
                <w:szCs w:val="28"/>
              </w:rPr>
              <w:t>Асептика, антисептика, инфицирование, повязка, перевязка. Виды повязок: крестообразная, варежка, чепец, повязка «Дезо» и т.д. Рассказ, демонстрация, работа с тематической таблицей, выполнение в парах практических упражнений по наложению повязок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23.(31)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45CD7" w:rsidRDefault="008A6C33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  <w:r w:rsidR="0097294B">
              <w:rPr>
                <w:rFonts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336104">
              <w:rPr>
                <w:rFonts w:cs="Times New Roman"/>
                <w:b/>
                <w:sz w:val="28"/>
                <w:szCs w:val="28"/>
              </w:rPr>
              <w:t>Кровотечение, способы остановки кровотече</w:t>
            </w:r>
            <w:r w:rsidRPr="00336104">
              <w:rPr>
                <w:rFonts w:cs="Times New Roman"/>
                <w:b/>
                <w:sz w:val="28"/>
                <w:szCs w:val="28"/>
              </w:rPr>
              <w:lastRenderedPageBreak/>
              <w:t>ния, иммобилизация и транспортировка пострадавшего.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336104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kern w:val="2"/>
                <w:sz w:val="28"/>
                <w:szCs w:val="28"/>
              </w:rPr>
            </w:pPr>
            <w:r w:rsidRPr="00336104">
              <w:rPr>
                <w:rFonts w:cs="Times New Roman"/>
                <w:b/>
                <w:kern w:val="2"/>
                <w:sz w:val="28"/>
                <w:szCs w:val="28"/>
              </w:rPr>
              <w:lastRenderedPageBreak/>
              <w:t xml:space="preserve">Травма, факторы внешней среды, разрушение целостности кожи, закрытые повреждения: ушибы, растяжения, разрывы, вывихи, переломы, сдавления; открытые </w:t>
            </w:r>
            <w:r w:rsidRPr="00336104">
              <w:rPr>
                <w:rFonts w:cs="Times New Roman"/>
                <w:b/>
                <w:kern w:val="2"/>
                <w:sz w:val="28"/>
                <w:szCs w:val="28"/>
              </w:rPr>
              <w:lastRenderedPageBreak/>
              <w:t>повреждения, кровотечение. Рассказ, беседа, работа с таблицами, составление алгоритма действий по оказанию ПМП при различных травмах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8A6C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8A6C3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A6C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25</w:t>
            </w:r>
            <w:r w:rsidR="00051765">
              <w:rPr>
                <w:rFonts w:cs="Times New Roman"/>
                <w:b/>
                <w:sz w:val="28"/>
                <w:szCs w:val="28"/>
              </w:rPr>
              <w:t>.05</w:t>
            </w:r>
          </w:p>
          <w:p w:rsidR="005C6BCA" w:rsidRDefault="005C6BCA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E163D" w:rsidRPr="00B9282F" w:rsidRDefault="003E163D" w:rsidP="0097294B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336104" w:rsidP="00336104">
            <w:pPr>
              <w:jc w:val="both"/>
              <w:rPr>
                <w:rFonts w:cs="Times New Roman"/>
                <w:sz w:val="28"/>
                <w:szCs w:val="28"/>
              </w:rPr>
            </w:pPr>
            <w:r w:rsidRPr="00336104">
              <w:rPr>
                <w:rFonts w:cs="Times New Roman"/>
                <w:sz w:val="28"/>
                <w:szCs w:val="28"/>
              </w:rPr>
              <w:t>Первая медицинская помощь при травмах.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336104" w:rsidP="00336104">
            <w:pPr>
              <w:rPr>
                <w:rFonts w:cs="Times New Roman"/>
                <w:sz w:val="28"/>
                <w:szCs w:val="28"/>
              </w:rPr>
            </w:pPr>
            <w:r w:rsidRPr="00336104">
              <w:rPr>
                <w:rFonts w:cs="Times New Roman"/>
                <w:sz w:val="28"/>
                <w:szCs w:val="28"/>
              </w:rPr>
              <w:t>Домашняя, походная и индивидуальная аптечки первой помощи. Состав аптечек первой помощи. Рассказ, обсуждение.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045CD7" w:rsidRDefault="00045CD7" w:rsidP="00DC4A76">
      <w:pPr>
        <w:pStyle w:val="ac"/>
        <w:spacing w:line="360" w:lineRule="auto"/>
        <w:rPr>
          <w:rFonts w:eastAsiaTheme="minorHAnsi"/>
          <w:b/>
          <w:kern w:val="2"/>
          <w:sz w:val="28"/>
          <w:szCs w:val="28"/>
          <w:lang w:eastAsia="en-US"/>
        </w:rPr>
      </w:pPr>
    </w:p>
    <w:p w:rsidR="00DC4A76" w:rsidRPr="00997C2A" w:rsidRDefault="00DC4A76" w:rsidP="00DC4A76">
      <w:pPr>
        <w:pStyle w:val="ac"/>
        <w:spacing w:line="360" w:lineRule="auto"/>
        <w:jc w:val="center"/>
        <w:rPr>
          <w:sz w:val="28"/>
          <w:szCs w:val="28"/>
        </w:rPr>
      </w:pPr>
      <w:r w:rsidRPr="00997C2A">
        <w:rPr>
          <w:b/>
          <w:sz w:val="28"/>
          <w:szCs w:val="28"/>
        </w:rPr>
        <w:t>МАТЕРИАЛЬНО-ТЕХНИЧЕСКАЯ БАЗА ДЛЯ РЕАЛИЗАЦИИ ПРОГРАММЫ</w:t>
      </w:r>
    </w:p>
    <w:p w:rsidR="00DC4A76" w:rsidRPr="00BE2C74" w:rsidRDefault="00DC4A76" w:rsidP="00DC4A76">
      <w:pPr>
        <w:ind w:left="36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</w:t>
      </w:r>
      <w:r w:rsidRPr="00BE2C74">
        <w:rPr>
          <w:rFonts w:cs="Times New Roman"/>
          <w:b/>
          <w:sz w:val="28"/>
          <w:szCs w:val="28"/>
        </w:rPr>
        <w:t>Место проведения: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Спортивная площадка;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Класс (для теоретических занятий);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Спортивный зал.</w:t>
      </w:r>
    </w:p>
    <w:p w:rsidR="00DC4A76" w:rsidRPr="00BE2C74" w:rsidRDefault="00DC4A76" w:rsidP="00DC4A76">
      <w:pPr>
        <w:ind w:left="720"/>
        <w:jc w:val="both"/>
        <w:rPr>
          <w:rFonts w:cs="Times New Roman"/>
          <w:sz w:val="28"/>
          <w:szCs w:val="28"/>
        </w:rPr>
      </w:pPr>
    </w:p>
    <w:p w:rsidR="00045CD7" w:rsidRDefault="00045CD7" w:rsidP="00DC4A76">
      <w:pPr>
        <w:ind w:left="720"/>
        <w:jc w:val="both"/>
        <w:rPr>
          <w:rFonts w:cs="Times New Roman"/>
          <w:b/>
          <w:sz w:val="28"/>
          <w:szCs w:val="28"/>
        </w:rPr>
      </w:pPr>
    </w:p>
    <w:p w:rsidR="00DC4A76" w:rsidRPr="00997C2A" w:rsidRDefault="00DC4A76" w:rsidP="00DC4A76">
      <w:pPr>
        <w:pStyle w:val="3"/>
        <w:jc w:val="center"/>
        <w:rPr>
          <w:sz w:val="28"/>
          <w:szCs w:val="28"/>
        </w:rPr>
      </w:pPr>
      <w:r w:rsidRPr="00997C2A">
        <w:rPr>
          <w:sz w:val="28"/>
          <w:szCs w:val="28"/>
        </w:rPr>
        <w:t>Методическое обеспечение образовательной программы</w:t>
      </w:r>
    </w:p>
    <w:p w:rsidR="00DC4A76" w:rsidRPr="00BE2C74" w:rsidRDefault="00DC4A76" w:rsidP="00DC4A76">
      <w:pPr>
        <w:pStyle w:val="ac"/>
        <w:jc w:val="both"/>
        <w:rPr>
          <w:sz w:val="28"/>
          <w:szCs w:val="28"/>
        </w:rPr>
      </w:pPr>
      <w:r w:rsidRPr="00BE2C74">
        <w:rPr>
          <w:b/>
          <w:bCs/>
          <w:sz w:val="28"/>
          <w:szCs w:val="28"/>
        </w:rPr>
        <w:t>Формы занятий:</w:t>
      </w:r>
    </w:p>
    <w:p w:rsidR="00DC4A76" w:rsidRPr="00BE2C74" w:rsidRDefault="00DC4A76" w:rsidP="00DC4A76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 xml:space="preserve"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</w:t>
      </w:r>
      <w:r w:rsidR="00336104">
        <w:rPr>
          <w:rFonts w:cs="Times New Roman"/>
          <w:sz w:val="28"/>
          <w:szCs w:val="28"/>
        </w:rPr>
        <w:t xml:space="preserve">и практическую части: ОФП </w:t>
      </w:r>
      <w:r w:rsidRPr="00BE2C74">
        <w:rPr>
          <w:rFonts w:cs="Times New Roman"/>
          <w:sz w:val="28"/>
          <w:szCs w:val="28"/>
        </w:rPr>
        <w:t>;</w:t>
      </w:r>
    </w:p>
    <w:p w:rsidR="00DC4A76" w:rsidRDefault="00DC4A76" w:rsidP="00DC4A76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занятия оздоровительной направленности;</w:t>
      </w: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Pr="00BE2C74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C4A76" w:rsidRPr="00BE2C74" w:rsidRDefault="00DC4A76" w:rsidP="00DC4A76">
      <w:pPr>
        <w:pStyle w:val="ac"/>
        <w:jc w:val="both"/>
        <w:rPr>
          <w:sz w:val="28"/>
          <w:szCs w:val="28"/>
        </w:rPr>
      </w:pPr>
      <w:r w:rsidRPr="00BE2C74">
        <w:rPr>
          <w:b/>
          <w:bCs/>
          <w:sz w:val="28"/>
          <w:szCs w:val="28"/>
        </w:rPr>
        <w:t>Методы и приёмы учебно-воспитательного процесса:</w:t>
      </w:r>
    </w:p>
    <w:p w:rsidR="00DC4A76" w:rsidRPr="00BE2C74" w:rsidRDefault="00DC4A76" w:rsidP="00DC4A76">
      <w:pPr>
        <w:pStyle w:val="ac"/>
        <w:rPr>
          <w:sz w:val="28"/>
          <w:szCs w:val="28"/>
        </w:rPr>
      </w:pPr>
      <w:r w:rsidRPr="00BE2C74">
        <w:rPr>
          <w:sz w:val="28"/>
          <w:szCs w:val="28"/>
        </w:rPr>
        <w:t xml:space="preserve">Эффективность реализации программы: </w:t>
      </w:r>
    </w:p>
    <w:p w:rsidR="00DC4A76" w:rsidRPr="00BE2C74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информационно-познавательные (беседы, показ);</w:t>
      </w:r>
    </w:p>
    <w:p w:rsidR="00DC4A76" w:rsidRPr="00BE2C74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творческие (развивающие игры);</w:t>
      </w:r>
    </w:p>
    <w:p w:rsidR="00DC4A76" w:rsidRPr="00997C2A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методы контроля и самоконтроля (самоанализ, тестирование, беседы).</w:t>
      </w:r>
    </w:p>
    <w:p w:rsidR="00DC4A76" w:rsidRDefault="00DC4A76" w:rsidP="00DC4A76">
      <w:pPr>
        <w:ind w:left="720"/>
        <w:jc w:val="both"/>
        <w:rPr>
          <w:rStyle w:val="ab"/>
          <w:rFonts w:cs="Times New Roman"/>
          <w:sz w:val="28"/>
          <w:szCs w:val="28"/>
        </w:rPr>
      </w:pPr>
      <w:r w:rsidRPr="00BE2C74">
        <w:rPr>
          <w:rStyle w:val="ab"/>
          <w:rFonts w:cs="Times New Roman"/>
          <w:sz w:val="28"/>
          <w:szCs w:val="28"/>
        </w:rPr>
        <w:t xml:space="preserve">Организационно-методические </w:t>
      </w:r>
      <w:r>
        <w:rPr>
          <w:rStyle w:val="ab"/>
          <w:rFonts w:cs="Times New Roman"/>
          <w:sz w:val="28"/>
          <w:szCs w:val="28"/>
        </w:rPr>
        <w:t>рекомендации</w:t>
      </w:r>
    </w:p>
    <w:p w:rsidR="00DC4A76" w:rsidRPr="00997C2A" w:rsidRDefault="00DC4A76" w:rsidP="00DC4A76">
      <w:pPr>
        <w:ind w:left="720"/>
        <w:jc w:val="both"/>
        <w:rPr>
          <w:rFonts w:cs="Times New Roman"/>
          <w:b/>
          <w:sz w:val="28"/>
          <w:szCs w:val="28"/>
          <w:u w:val="single"/>
        </w:rPr>
      </w:pPr>
    </w:p>
    <w:p w:rsidR="00275D6E" w:rsidRPr="00045CD7" w:rsidRDefault="00DC4A76" w:rsidP="00045CD7">
      <w:pPr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 xml:space="preserve">Занятия проводятся </w:t>
      </w:r>
      <w:r w:rsidR="00051765">
        <w:rPr>
          <w:rFonts w:cs="Times New Roman"/>
          <w:sz w:val="28"/>
          <w:szCs w:val="28"/>
        </w:rPr>
        <w:t>1</w:t>
      </w:r>
      <w:r w:rsidRPr="00BE2C74">
        <w:rPr>
          <w:rFonts w:cs="Times New Roman"/>
          <w:sz w:val="28"/>
          <w:szCs w:val="28"/>
        </w:rPr>
        <w:t xml:space="preserve"> раз  неделю по 1 часу.</w:t>
      </w: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045CD7">
      <w:pPr>
        <w:pStyle w:val="a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275D6E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DA4E16" w:rsidRDefault="00DA4E16" w:rsidP="00DA4E16">
      <w:pPr>
        <w:pStyle w:val="a9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СОГЛАСОВАНО</w:t>
      </w:r>
    </w:p>
    <w:p w:rsidR="00DA4E16" w:rsidRDefault="00DA4E16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Протокол заседания                                                           Заместитель</w:t>
      </w:r>
    </w:p>
    <w:p w:rsidR="00DA4E16" w:rsidRDefault="00DA4E16" w:rsidP="00DA4E16">
      <w:pPr>
        <w:pStyle w:val="a9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                                                       директора по ВР</w:t>
      </w:r>
    </w:p>
    <w:p w:rsidR="00DA4E16" w:rsidRDefault="00DA4E16" w:rsidP="00DA4E16">
      <w:pPr>
        <w:pStyle w:val="a9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Конзаводской СОШ                                              О.П. Мартынова                                                                      </w:t>
      </w:r>
      <w:r w:rsidR="0097294B">
        <w:rPr>
          <w:rFonts w:ascii="Times New Roman" w:hAnsi="Times New Roman"/>
          <w:sz w:val="24"/>
          <w:szCs w:val="24"/>
        </w:rPr>
        <w:t xml:space="preserve">   </w:t>
      </w:r>
      <w:r w:rsidR="005C6BCA">
        <w:rPr>
          <w:rFonts w:ascii="Times New Roman" w:hAnsi="Times New Roman"/>
          <w:sz w:val="24"/>
          <w:szCs w:val="24"/>
        </w:rPr>
        <w:t xml:space="preserve">  от _            </w:t>
      </w:r>
      <w:r w:rsidR="004E19EC">
        <w:rPr>
          <w:rFonts w:ascii="Times New Roman" w:hAnsi="Times New Roman"/>
          <w:sz w:val="24"/>
          <w:szCs w:val="24"/>
        </w:rPr>
        <w:t>29.08</w:t>
      </w:r>
      <w:r w:rsidR="005C6BCA">
        <w:rPr>
          <w:rFonts w:ascii="Times New Roman" w:hAnsi="Times New Roman"/>
          <w:sz w:val="24"/>
          <w:szCs w:val="24"/>
        </w:rPr>
        <w:t xml:space="preserve"> 202</w:t>
      </w:r>
      <w:r w:rsidR="008A6C33">
        <w:rPr>
          <w:rFonts w:ascii="Times New Roman" w:hAnsi="Times New Roman"/>
          <w:sz w:val="24"/>
          <w:szCs w:val="24"/>
        </w:rPr>
        <w:t>5</w:t>
      </w:r>
      <w:r w:rsidR="0097294B">
        <w:rPr>
          <w:rFonts w:ascii="Times New Roman" w:hAnsi="Times New Roman"/>
          <w:sz w:val="24"/>
          <w:szCs w:val="24"/>
        </w:rPr>
        <w:t xml:space="preserve"> г.№</w:t>
      </w:r>
      <w:r w:rsidR="004E19EC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 xml:space="preserve">_                  </w:t>
      </w:r>
      <w:r w:rsidR="004E19EC">
        <w:rPr>
          <w:rFonts w:ascii="Times New Roman" w:hAnsi="Times New Roman"/>
          <w:sz w:val="24"/>
          <w:szCs w:val="24"/>
        </w:rPr>
        <w:t xml:space="preserve">                   </w:t>
      </w:r>
      <w:bookmarkStart w:id="0" w:name="_GoBack"/>
      <w:bookmarkEnd w:id="0"/>
      <w:r w:rsidR="005C6BCA">
        <w:rPr>
          <w:rFonts w:ascii="Times New Roman" w:hAnsi="Times New Roman"/>
          <w:sz w:val="24"/>
          <w:szCs w:val="24"/>
        </w:rPr>
        <w:t xml:space="preserve">      ______________202</w:t>
      </w:r>
      <w:r w:rsidR="008A6C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A4E16" w:rsidRDefault="00DA4E16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О.В.Немтина</w:t>
      </w:r>
    </w:p>
    <w:p w:rsidR="00DA4E16" w:rsidRDefault="005C6BCA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_________________ 202</w:t>
      </w:r>
      <w:r w:rsidR="008A6C33">
        <w:rPr>
          <w:rFonts w:ascii="Times New Roman" w:hAnsi="Times New Roman"/>
          <w:sz w:val="24"/>
          <w:szCs w:val="24"/>
        </w:rPr>
        <w:t>5</w:t>
      </w:r>
      <w:r w:rsidR="00DA4E16">
        <w:rPr>
          <w:rFonts w:ascii="Times New Roman" w:hAnsi="Times New Roman"/>
          <w:sz w:val="24"/>
          <w:szCs w:val="24"/>
        </w:rPr>
        <w:t xml:space="preserve"> г.</w:t>
      </w:r>
    </w:p>
    <w:p w:rsidR="00275D6E" w:rsidRDefault="00275D6E" w:rsidP="00275D6E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sectPr w:rsidR="00FC097D" w:rsidSect="009562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18" w:rsidRDefault="00462B18" w:rsidP="00EA3554">
      <w:r>
        <w:separator/>
      </w:r>
    </w:p>
  </w:endnote>
  <w:endnote w:type="continuationSeparator" w:id="0">
    <w:p w:rsidR="00462B18" w:rsidRDefault="00462B18" w:rsidP="00EA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18" w:rsidRDefault="00462B18" w:rsidP="00EA3554">
      <w:r>
        <w:separator/>
      </w:r>
    </w:p>
  </w:footnote>
  <w:footnote w:type="continuationSeparator" w:id="0">
    <w:p w:rsidR="00462B18" w:rsidRDefault="00462B18" w:rsidP="00EA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6551F90"/>
    <w:multiLevelType w:val="hybridMultilevel"/>
    <w:tmpl w:val="22022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A521D2E"/>
    <w:multiLevelType w:val="multilevel"/>
    <w:tmpl w:val="266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2767"/>
    <w:multiLevelType w:val="hybridMultilevel"/>
    <w:tmpl w:val="85BCF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2DE"/>
    <w:multiLevelType w:val="hybridMultilevel"/>
    <w:tmpl w:val="1842F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646C"/>
    <w:multiLevelType w:val="multilevel"/>
    <w:tmpl w:val="9B2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244EC"/>
    <w:multiLevelType w:val="hybridMultilevel"/>
    <w:tmpl w:val="BEA08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599A"/>
    <w:multiLevelType w:val="hybridMultilevel"/>
    <w:tmpl w:val="84D8F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2D5A0C81"/>
    <w:multiLevelType w:val="hybridMultilevel"/>
    <w:tmpl w:val="B94A0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1CFC"/>
    <w:multiLevelType w:val="multilevel"/>
    <w:tmpl w:val="685A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B738C"/>
    <w:multiLevelType w:val="hybridMultilevel"/>
    <w:tmpl w:val="ACB40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8746D"/>
    <w:multiLevelType w:val="multilevel"/>
    <w:tmpl w:val="7AE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4D270C36"/>
    <w:multiLevelType w:val="hybridMultilevel"/>
    <w:tmpl w:val="6D060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6315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19" w15:restartNumberingAfterBreak="0">
    <w:nsid w:val="627C766D"/>
    <w:multiLevelType w:val="hybridMultilevel"/>
    <w:tmpl w:val="9B78F0D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4"/>
  </w:num>
  <w:num w:numId="5">
    <w:abstractNumId w:val="6"/>
  </w:num>
  <w:num w:numId="6">
    <w:abstractNumId w:val="3"/>
  </w:num>
  <w:num w:numId="7">
    <w:abstractNumId w:val="17"/>
  </w:num>
  <w:num w:numId="8">
    <w:abstractNumId w:val="12"/>
  </w:num>
  <w:num w:numId="9">
    <w:abstractNumId w:val="7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6"/>
  </w:num>
  <w:num w:numId="17">
    <w:abstractNumId w:val="20"/>
  </w:num>
  <w:num w:numId="18">
    <w:abstractNumId w:val="15"/>
  </w:num>
  <w:num w:numId="19">
    <w:abstractNumId w:val="5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06"/>
    <w:rsid w:val="0000148A"/>
    <w:rsid w:val="00016AD7"/>
    <w:rsid w:val="00020DE1"/>
    <w:rsid w:val="00045CD7"/>
    <w:rsid w:val="00051765"/>
    <w:rsid w:val="00056EF9"/>
    <w:rsid w:val="0017039B"/>
    <w:rsid w:val="00191ED3"/>
    <w:rsid w:val="001F585D"/>
    <w:rsid w:val="0020565C"/>
    <w:rsid w:val="002352A5"/>
    <w:rsid w:val="00275D6E"/>
    <w:rsid w:val="00336104"/>
    <w:rsid w:val="00342155"/>
    <w:rsid w:val="003B173B"/>
    <w:rsid w:val="003D4860"/>
    <w:rsid w:val="003E163D"/>
    <w:rsid w:val="003E785C"/>
    <w:rsid w:val="00462B18"/>
    <w:rsid w:val="004A399C"/>
    <w:rsid w:val="004A4A0A"/>
    <w:rsid w:val="004E19EC"/>
    <w:rsid w:val="005062DF"/>
    <w:rsid w:val="00544E62"/>
    <w:rsid w:val="005466E9"/>
    <w:rsid w:val="005739FC"/>
    <w:rsid w:val="005B7D3E"/>
    <w:rsid w:val="005C6BCA"/>
    <w:rsid w:val="00610A04"/>
    <w:rsid w:val="00615A3D"/>
    <w:rsid w:val="00617A6E"/>
    <w:rsid w:val="00664E8D"/>
    <w:rsid w:val="0069081D"/>
    <w:rsid w:val="00757221"/>
    <w:rsid w:val="007B73D8"/>
    <w:rsid w:val="007B7B06"/>
    <w:rsid w:val="007C6887"/>
    <w:rsid w:val="00871E3E"/>
    <w:rsid w:val="008A6C33"/>
    <w:rsid w:val="00956264"/>
    <w:rsid w:val="0097294B"/>
    <w:rsid w:val="009847F4"/>
    <w:rsid w:val="0099791B"/>
    <w:rsid w:val="00A7363F"/>
    <w:rsid w:val="00AF0F31"/>
    <w:rsid w:val="00B10FD1"/>
    <w:rsid w:val="00B22756"/>
    <w:rsid w:val="00B36961"/>
    <w:rsid w:val="00C65D20"/>
    <w:rsid w:val="00C91C70"/>
    <w:rsid w:val="00CB4242"/>
    <w:rsid w:val="00D3592F"/>
    <w:rsid w:val="00D41BE5"/>
    <w:rsid w:val="00DA4E16"/>
    <w:rsid w:val="00DC4A76"/>
    <w:rsid w:val="00DE32D7"/>
    <w:rsid w:val="00E2456B"/>
    <w:rsid w:val="00E70A04"/>
    <w:rsid w:val="00E86C78"/>
    <w:rsid w:val="00EA3554"/>
    <w:rsid w:val="00EF2311"/>
    <w:rsid w:val="00F219AE"/>
    <w:rsid w:val="00F33EA3"/>
    <w:rsid w:val="00FA7898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55BF"/>
  <w15:docId w15:val="{6CB1BC7A-1117-4BB2-B7EC-E10E675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A3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qFormat/>
    <w:rsid w:val="00DC4A7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56EF9"/>
  </w:style>
  <w:style w:type="paragraph" w:styleId="a4">
    <w:name w:val="header"/>
    <w:basedOn w:val="a"/>
    <w:link w:val="a5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355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3554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A3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qFormat/>
    <w:rsid w:val="001F5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qFormat/>
    <w:rsid w:val="007C688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styleId="ab">
    <w:name w:val="Strong"/>
    <w:basedOn w:val="a0"/>
    <w:qFormat/>
    <w:rsid w:val="007C6887"/>
    <w:rPr>
      <w:b/>
      <w:bCs/>
    </w:rPr>
  </w:style>
  <w:style w:type="paragraph" w:styleId="2">
    <w:name w:val="Body Text 2"/>
    <w:basedOn w:val="a"/>
    <w:link w:val="20"/>
    <w:rsid w:val="007C6887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C6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C68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C6887"/>
  </w:style>
  <w:style w:type="paragraph" w:styleId="ad">
    <w:name w:val="Balloon Text"/>
    <w:basedOn w:val="a"/>
    <w:link w:val="ae"/>
    <w:uiPriority w:val="99"/>
    <w:semiHidden/>
    <w:unhideWhenUsed/>
    <w:rsid w:val="007572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7221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DC4A7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C4A76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rsid w:val="00DC4A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DC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2D98-A0A6-4021-ACD1-740AAD6F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Lydmila</cp:lastModifiedBy>
  <cp:revision>2</cp:revision>
  <cp:lastPrinted>2018-10-05T06:20:00Z</cp:lastPrinted>
  <dcterms:created xsi:type="dcterms:W3CDTF">2025-09-12T10:07:00Z</dcterms:created>
  <dcterms:modified xsi:type="dcterms:W3CDTF">2025-09-12T10:07:00Z</dcterms:modified>
</cp:coreProperties>
</file>