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D91" w:rsidRDefault="00C62D91" w:rsidP="00EE0BC6">
      <w:pPr>
        <w:spacing w:after="0" w:line="240" w:lineRule="auto"/>
        <w:ind w:left="-426" w:firstLine="426"/>
        <w:jc w:val="center"/>
        <w:rPr>
          <w:rFonts w:ascii="Times New Roman" w:eastAsia="Times New Roman" w:hAnsi="Times New Roman"/>
          <w:b/>
          <w:i/>
          <w:sz w:val="32"/>
          <w:szCs w:val="32"/>
          <w:lang w:bidi="en-US"/>
        </w:rPr>
      </w:pPr>
    </w:p>
    <w:p w:rsidR="00A26D72" w:rsidRPr="00A26D72" w:rsidRDefault="00A26D72" w:rsidP="00A26D72">
      <w:pPr>
        <w:spacing w:after="0" w:line="408" w:lineRule="auto"/>
        <w:ind w:left="120"/>
        <w:jc w:val="center"/>
        <w:rPr>
          <w:rFonts w:ascii="Times New Roman" w:eastAsia="Calibri" w:hAnsi="Times New Roman"/>
          <w:b/>
          <w:color w:val="000000"/>
          <w:sz w:val="28"/>
        </w:rPr>
      </w:pPr>
      <w:r w:rsidRPr="00A26D72">
        <w:rPr>
          <w:rFonts w:ascii="Times New Roman" w:eastAsia="Calibri" w:hAnsi="Times New Roman"/>
          <w:b/>
          <w:color w:val="000000"/>
          <w:sz w:val="28"/>
        </w:rPr>
        <w:t xml:space="preserve">Муниципальное бюджетное общеобразовательное учреждение </w:t>
      </w:r>
    </w:p>
    <w:p w:rsidR="00A26D72" w:rsidRPr="00A26D72" w:rsidRDefault="00A26D72" w:rsidP="00A26D72">
      <w:pPr>
        <w:spacing w:after="0" w:line="408" w:lineRule="auto"/>
        <w:ind w:left="120"/>
        <w:jc w:val="center"/>
        <w:rPr>
          <w:rFonts w:ascii="Times New Roman" w:eastAsia="Calibri" w:hAnsi="Times New Roman"/>
          <w:b/>
          <w:color w:val="000000"/>
          <w:sz w:val="28"/>
        </w:rPr>
      </w:pPr>
      <w:proofErr w:type="spellStart"/>
      <w:r w:rsidRPr="00A26D72">
        <w:rPr>
          <w:rFonts w:ascii="Times New Roman" w:eastAsia="Calibri" w:hAnsi="Times New Roman"/>
          <w:b/>
          <w:color w:val="000000"/>
          <w:sz w:val="28"/>
        </w:rPr>
        <w:t>Конзаводская</w:t>
      </w:r>
      <w:proofErr w:type="spellEnd"/>
      <w:r w:rsidRPr="00A26D72">
        <w:rPr>
          <w:rFonts w:ascii="Times New Roman" w:eastAsia="Calibri" w:hAnsi="Times New Roman"/>
          <w:b/>
          <w:color w:val="000000"/>
          <w:sz w:val="28"/>
        </w:rPr>
        <w:t xml:space="preserve"> средняя общеобразовательная школа Зерноградского района </w:t>
      </w:r>
    </w:p>
    <w:p w:rsidR="00A26D72" w:rsidRPr="00A26D72" w:rsidRDefault="00A26D72" w:rsidP="00A26D72">
      <w:pPr>
        <w:spacing w:after="0" w:line="408" w:lineRule="auto"/>
        <w:ind w:left="120"/>
        <w:jc w:val="center"/>
        <w:rPr>
          <w:rFonts w:ascii="Times New Roman" w:eastAsia="Calibri" w:hAnsi="Times New Roman"/>
          <w:b/>
          <w:color w:val="000000"/>
          <w:sz w:val="28"/>
        </w:rPr>
      </w:pPr>
      <w:r w:rsidRPr="00A26D72">
        <w:rPr>
          <w:rFonts w:ascii="Times New Roman" w:eastAsia="Calibri" w:hAnsi="Times New Roman"/>
          <w:b/>
          <w:color w:val="000000"/>
          <w:sz w:val="28"/>
        </w:rPr>
        <w:t>имени Героя Российской Федерации Зозули А.С.</w:t>
      </w:r>
    </w:p>
    <w:p w:rsidR="00F8692E" w:rsidRPr="00F8692E" w:rsidRDefault="00F8692E" w:rsidP="00F8692E">
      <w:pPr>
        <w:spacing w:after="0" w:line="408" w:lineRule="auto"/>
        <w:ind w:left="120"/>
        <w:jc w:val="center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/>
        <w:ind w:left="120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/>
        <w:ind w:left="120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/>
        <w:ind w:left="120"/>
        <w:rPr>
          <w:rFonts w:ascii="Calibri" w:eastAsia="Calibri" w:hAnsi="Calibri"/>
        </w:rPr>
      </w:pPr>
    </w:p>
    <w:p w:rsidR="00F8692E" w:rsidRPr="00F8692E" w:rsidRDefault="00A26D72" w:rsidP="00F8692E">
      <w:pPr>
        <w:spacing w:after="0"/>
        <w:ind w:left="120"/>
        <w:rPr>
          <w:rFonts w:ascii="Calibri" w:eastAsia="Calibri" w:hAnsi="Calibri"/>
        </w:rPr>
      </w:pPr>
      <w:r w:rsidRPr="00A26D72">
        <w:rPr>
          <w:rFonts w:ascii="Calibri" w:eastAsia="Calibri" w:hAnsi="Calibri"/>
          <w:noProof/>
          <w:lang w:eastAsia="ru-RU"/>
        </w:rPr>
        <w:drawing>
          <wp:inline distT="0" distB="0" distL="0" distR="0" wp14:anchorId="229D70ED" wp14:editId="0D01F510">
            <wp:extent cx="6477000" cy="1722120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662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92E" w:rsidRPr="00F8692E" w:rsidRDefault="00F8692E" w:rsidP="00F8692E">
      <w:pPr>
        <w:spacing w:after="0"/>
        <w:ind w:left="120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/>
        <w:ind w:left="120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 w:line="408" w:lineRule="auto"/>
        <w:ind w:left="120"/>
        <w:jc w:val="center"/>
        <w:rPr>
          <w:rFonts w:ascii="Calibri" w:eastAsia="Calibri" w:hAnsi="Calibri"/>
        </w:rPr>
      </w:pPr>
      <w:r w:rsidRPr="00F8692E">
        <w:rPr>
          <w:rFonts w:ascii="Times New Roman" w:eastAsia="Calibri" w:hAnsi="Times New Roman"/>
          <w:b/>
          <w:color w:val="000000"/>
          <w:sz w:val="28"/>
        </w:rPr>
        <w:t xml:space="preserve">РАБОЧАЯ ПРОГРАММА КУРСА </w:t>
      </w:r>
    </w:p>
    <w:p w:rsidR="00F8692E" w:rsidRPr="00F8692E" w:rsidRDefault="00F8692E" w:rsidP="00F8692E">
      <w:pPr>
        <w:spacing w:after="0" w:line="408" w:lineRule="auto"/>
        <w:ind w:left="120"/>
        <w:jc w:val="center"/>
        <w:rPr>
          <w:rFonts w:ascii="Calibri" w:eastAsia="Calibri" w:hAnsi="Calibri"/>
        </w:rPr>
      </w:pPr>
      <w:r w:rsidRPr="00F8692E">
        <w:rPr>
          <w:rFonts w:ascii="Times New Roman" w:eastAsia="Calibri" w:hAnsi="Times New Roman"/>
          <w:b/>
          <w:color w:val="000000"/>
          <w:sz w:val="28"/>
        </w:rPr>
        <w:t>ВНЕУРОЧНОЙ ДЕЯТЕЛЬНОСТИ</w:t>
      </w:r>
    </w:p>
    <w:p w:rsidR="00F8692E" w:rsidRPr="00F8692E" w:rsidRDefault="00F8692E" w:rsidP="00F8692E">
      <w:pPr>
        <w:spacing w:after="0" w:line="408" w:lineRule="auto"/>
        <w:ind w:left="120"/>
        <w:jc w:val="center"/>
        <w:rPr>
          <w:rFonts w:ascii="Calibri" w:eastAsia="Calibri" w:hAnsi="Calibri"/>
        </w:rPr>
      </w:pPr>
      <w:r w:rsidRPr="00F8692E">
        <w:rPr>
          <w:rFonts w:ascii="Times New Roman" w:eastAsia="Calibri" w:hAnsi="Times New Roman"/>
          <w:color w:val="000000"/>
          <w:sz w:val="28"/>
        </w:rPr>
        <w:t>(</w:t>
      </w:r>
      <w:r w:rsidRPr="00F8692E">
        <w:rPr>
          <w:rFonts w:ascii="Times New Roman" w:eastAsia="Calibri" w:hAnsi="Times New Roman"/>
          <w:color w:val="000000"/>
          <w:sz w:val="28"/>
          <w:lang w:val="en-US"/>
        </w:rPr>
        <w:t>ID</w:t>
      </w:r>
      <w:r w:rsidRPr="00F8692E">
        <w:rPr>
          <w:rFonts w:ascii="Times New Roman" w:eastAsia="Calibri" w:hAnsi="Times New Roman"/>
          <w:color w:val="000000"/>
          <w:sz w:val="28"/>
        </w:rPr>
        <w:t xml:space="preserve"> 11970152)</w:t>
      </w:r>
    </w:p>
    <w:p w:rsidR="00F8692E" w:rsidRPr="00F8692E" w:rsidRDefault="00F8692E" w:rsidP="00F8692E">
      <w:pPr>
        <w:jc w:val="center"/>
        <w:rPr>
          <w:rFonts w:ascii="Times New Roman" w:hAnsi="Times New Roman"/>
          <w:b/>
          <w:sz w:val="18"/>
        </w:rPr>
      </w:pPr>
      <w:r w:rsidRPr="00F8692E">
        <w:rPr>
          <w:rFonts w:ascii="Times New Roman" w:hAnsi="Times New Roman"/>
          <w:b/>
          <w:sz w:val="32"/>
        </w:rPr>
        <w:t>«Основы функциональной, правовой и</w:t>
      </w:r>
    </w:p>
    <w:p w:rsidR="00F8692E" w:rsidRPr="00F8692E" w:rsidRDefault="00F8692E" w:rsidP="00F8692E">
      <w:pPr>
        <w:jc w:val="center"/>
        <w:rPr>
          <w:rFonts w:ascii="Times New Roman" w:hAnsi="Times New Roman"/>
          <w:b/>
          <w:sz w:val="18"/>
        </w:rPr>
      </w:pPr>
      <w:r w:rsidRPr="00F8692E">
        <w:rPr>
          <w:rFonts w:ascii="Times New Roman" w:hAnsi="Times New Roman"/>
          <w:b/>
          <w:sz w:val="32"/>
        </w:rPr>
        <w:t>финансовой грамотности»</w:t>
      </w:r>
    </w:p>
    <w:p w:rsidR="00F8692E" w:rsidRPr="00F8692E" w:rsidRDefault="00F8692E" w:rsidP="00F8692E">
      <w:pPr>
        <w:spacing w:after="0"/>
        <w:ind w:left="120"/>
        <w:jc w:val="center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 w:line="408" w:lineRule="auto"/>
        <w:ind w:left="120"/>
        <w:jc w:val="center"/>
        <w:rPr>
          <w:rFonts w:ascii="Calibri" w:eastAsia="Calibri" w:hAnsi="Calibri"/>
        </w:rPr>
      </w:pPr>
      <w:r w:rsidRPr="00F8692E">
        <w:rPr>
          <w:rFonts w:ascii="Times New Roman" w:eastAsia="Calibri" w:hAnsi="Times New Roman"/>
          <w:color w:val="000000"/>
          <w:sz w:val="28"/>
        </w:rPr>
        <w:t xml:space="preserve">для обучающихся </w:t>
      </w:r>
      <w:r>
        <w:rPr>
          <w:rFonts w:ascii="Times New Roman" w:eastAsia="Calibri" w:hAnsi="Times New Roman"/>
          <w:color w:val="000000"/>
          <w:sz w:val="28"/>
        </w:rPr>
        <w:t>2</w:t>
      </w:r>
      <w:r w:rsidRPr="00F8692E">
        <w:rPr>
          <w:rFonts w:ascii="Times New Roman" w:eastAsia="Calibri" w:hAnsi="Times New Roman"/>
          <w:color w:val="000000"/>
          <w:sz w:val="28"/>
        </w:rPr>
        <w:t xml:space="preserve"> класса</w:t>
      </w:r>
    </w:p>
    <w:p w:rsidR="00F8692E" w:rsidRPr="00F8692E" w:rsidRDefault="00F8692E" w:rsidP="00F8692E">
      <w:pPr>
        <w:spacing w:after="0"/>
        <w:ind w:left="120"/>
        <w:jc w:val="center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/>
        <w:ind w:left="120"/>
        <w:jc w:val="center"/>
        <w:rPr>
          <w:rFonts w:ascii="Calibri" w:eastAsia="Calibri" w:hAnsi="Calibri"/>
        </w:rPr>
      </w:pPr>
    </w:p>
    <w:p w:rsidR="00F8692E" w:rsidRDefault="00F8692E" w:rsidP="00F8692E">
      <w:pPr>
        <w:spacing w:after="0"/>
        <w:rPr>
          <w:rFonts w:ascii="Calibri" w:eastAsia="Calibri" w:hAnsi="Calibri"/>
        </w:rPr>
      </w:pPr>
    </w:p>
    <w:p w:rsidR="00A26D72" w:rsidRDefault="00A26D72" w:rsidP="00F8692E">
      <w:pPr>
        <w:spacing w:after="0"/>
        <w:rPr>
          <w:rFonts w:ascii="Calibri" w:eastAsia="Calibri" w:hAnsi="Calibri"/>
        </w:rPr>
      </w:pPr>
    </w:p>
    <w:p w:rsidR="00A26D72" w:rsidRDefault="00A26D72" w:rsidP="00F8692E">
      <w:pPr>
        <w:spacing w:after="0"/>
        <w:rPr>
          <w:rFonts w:ascii="Calibri" w:eastAsia="Calibri" w:hAnsi="Calibri"/>
        </w:rPr>
      </w:pPr>
    </w:p>
    <w:p w:rsidR="00A26D72" w:rsidRPr="00F8692E" w:rsidRDefault="00A26D72" w:rsidP="00F8692E">
      <w:pPr>
        <w:spacing w:after="0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/>
        <w:ind w:left="120"/>
        <w:jc w:val="center"/>
        <w:rPr>
          <w:rFonts w:ascii="Calibri" w:eastAsia="Calibri" w:hAnsi="Calibri"/>
        </w:rPr>
      </w:pPr>
    </w:p>
    <w:p w:rsidR="00F8692E" w:rsidRPr="00F8692E" w:rsidRDefault="00F8692E" w:rsidP="00F8692E">
      <w:pPr>
        <w:spacing w:after="0"/>
        <w:ind w:left="120"/>
        <w:jc w:val="center"/>
        <w:rPr>
          <w:rFonts w:ascii="Times New Roman" w:eastAsia="Calibri" w:hAnsi="Times New Roman"/>
          <w:b/>
          <w:color w:val="000000"/>
          <w:sz w:val="28"/>
        </w:rPr>
      </w:pPr>
      <w:bookmarkStart w:id="0" w:name="6ab1eb93-624c-4a3c-8ab9-782244691022"/>
      <w:r w:rsidRPr="00F8692E">
        <w:rPr>
          <w:rFonts w:ascii="Times New Roman" w:eastAsia="Calibri" w:hAnsi="Times New Roman"/>
          <w:b/>
          <w:color w:val="000000"/>
          <w:sz w:val="28"/>
        </w:rPr>
        <w:t xml:space="preserve">х. </w:t>
      </w:r>
      <w:proofErr w:type="spellStart"/>
      <w:r w:rsidRPr="00F8692E">
        <w:rPr>
          <w:rFonts w:ascii="Times New Roman" w:eastAsia="Calibri" w:hAnsi="Times New Roman"/>
          <w:b/>
          <w:color w:val="000000"/>
          <w:sz w:val="28"/>
        </w:rPr>
        <w:t>Чернышевка</w:t>
      </w:r>
      <w:proofErr w:type="spellEnd"/>
    </w:p>
    <w:p w:rsidR="00C62D91" w:rsidRDefault="00F8692E" w:rsidP="00F8692E">
      <w:pPr>
        <w:jc w:val="center"/>
        <w:rPr>
          <w:rFonts w:ascii="Times New Roman" w:hAnsi="Times New Roman"/>
          <w:b/>
          <w:sz w:val="40"/>
        </w:rPr>
      </w:pPr>
      <w:r w:rsidRPr="00F8692E">
        <w:rPr>
          <w:rFonts w:ascii="Times New Roman" w:eastAsia="Calibri" w:hAnsi="Times New Roman"/>
          <w:b/>
          <w:color w:val="000000"/>
          <w:sz w:val="28"/>
        </w:rPr>
        <w:t xml:space="preserve"> </w:t>
      </w:r>
      <w:bookmarkStart w:id="1" w:name="ea1d793b-9a34-4a01-9ad3-9c6072d29208"/>
      <w:bookmarkEnd w:id="0"/>
      <w:r w:rsidRPr="00F8692E">
        <w:rPr>
          <w:rFonts w:ascii="Times New Roman" w:eastAsia="Calibri" w:hAnsi="Times New Roman"/>
          <w:b/>
          <w:color w:val="000000"/>
          <w:sz w:val="28"/>
        </w:rPr>
        <w:t>2026-2027 уч. год</w:t>
      </w:r>
      <w:bookmarkEnd w:id="1"/>
      <w:r w:rsidRPr="0069477D">
        <w:rPr>
          <w:rFonts w:ascii="Times New Roman" w:hAnsi="Times New Roman"/>
          <w:b/>
          <w:sz w:val="40"/>
        </w:rPr>
        <w:t xml:space="preserve"> </w:t>
      </w:r>
    </w:p>
    <w:p w:rsidR="00A26D72" w:rsidRDefault="00A26D72" w:rsidP="00F8692E">
      <w:pPr>
        <w:jc w:val="center"/>
        <w:rPr>
          <w:rFonts w:ascii="Times New Roman" w:hAnsi="Times New Roman"/>
          <w:b/>
          <w:sz w:val="40"/>
        </w:rPr>
      </w:pPr>
      <w:bookmarkStart w:id="2" w:name="_GoBack"/>
      <w:bookmarkEnd w:id="2"/>
    </w:p>
    <w:p w:rsidR="00A26D72" w:rsidRPr="0069477D" w:rsidRDefault="00A26D72" w:rsidP="00F8692E">
      <w:pPr>
        <w:jc w:val="center"/>
        <w:rPr>
          <w:rFonts w:ascii="Times New Roman" w:hAnsi="Times New Roman"/>
          <w:b/>
        </w:rPr>
      </w:pPr>
    </w:p>
    <w:p w:rsidR="00C62D91" w:rsidRDefault="00C62D91"/>
    <w:p w:rsidR="00C62D91" w:rsidRDefault="00146B04" w:rsidP="00146B04">
      <w:pPr>
        <w:spacing w:after="0" w:line="240" w:lineRule="auto"/>
        <w:jc w:val="center"/>
      </w:pPr>
      <w:r w:rsidRPr="00146B04">
        <w:rPr>
          <w:rFonts w:ascii="Times New Roman" w:hAnsi="Times New Roman"/>
          <w:b/>
          <w:sz w:val="32"/>
          <w:szCs w:val="32"/>
        </w:rPr>
        <w:lastRenderedPageBreak/>
        <w:t xml:space="preserve">I. </w:t>
      </w:r>
      <w:r>
        <w:rPr>
          <w:rFonts w:ascii="Times New Roman" w:hAnsi="Times New Roman"/>
          <w:b/>
          <w:sz w:val="32"/>
          <w:szCs w:val="32"/>
        </w:rPr>
        <w:t xml:space="preserve"> Планируемые результаты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Программа обеспечивает достижение первоклассниками следующих личностных, </w:t>
      </w:r>
      <w:proofErr w:type="spellStart"/>
      <w:r>
        <w:rPr>
          <w:rFonts w:ascii="Times New Roman" w:hAnsi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/>
          <w:sz w:val="24"/>
          <w:szCs w:val="24"/>
        </w:rPr>
        <w:t xml:space="preserve"> результатов.</w:t>
      </w:r>
    </w:p>
    <w:p w:rsidR="00C62D91" w:rsidRDefault="00C62D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Личностные</w:t>
      </w:r>
      <w:r>
        <w:rPr>
          <w:rFonts w:ascii="Times New Roman" w:hAnsi="Times New Roman"/>
          <w:sz w:val="24"/>
          <w:szCs w:val="24"/>
        </w:rPr>
        <w:t xml:space="preserve"> результаты изучения курса: 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осознавать себя как члена семьи, общества и государства: участие в обсуждении финансовых проблем семьи, принятие решений о семейном бюджете;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-овладевать начальными навыками адаптации в мире финансовых отношений6 сопоставление доходов и расходов, простые вычисления в области семейных финансов;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осознавать личную ответственность за свои поступки;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уметь сотрудничать со взрослыми и сверстниками в разных игровых и реальных ситуациях.</w:t>
      </w:r>
    </w:p>
    <w:p w:rsidR="00C62D91" w:rsidRDefault="00C62D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62D91" w:rsidRDefault="00146B04">
      <w:pPr>
        <w:spacing w:after="0" w:line="240" w:lineRule="auto"/>
        <w:jc w:val="both"/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результаты</w:t>
      </w:r>
      <w:proofErr w:type="gramEnd"/>
      <w:r>
        <w:rPr>
          <w:rFonts w:ascii="Times New Roman" w:hAnsi="Times New Roman"/>
          <w:sz w:val="24"/>
          <w:szCs w:val="24"/>
        </w:rPr>
        <w:t xml:space="preserve"> изучения курса: </w:t>
      </w:r>
    </w:p>
    <w:p w:rsidR="00C62D91" w:rsidRDefault="00C62D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Регулятивные: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-проявлять познавательную и творческую инициативу;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принимать и сохранять учебную цель и задачу;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планировать ее реализацию, в том числе во внутреннем плане;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контролировать и оценивать свои действия, вносить свои коррективы в их выполнение;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уметь отличать правильно выполненное задание от неверного;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- оценивать правильность выполнения действий: самооценка и </w:t>
      </w:r>
      <w:proofErr w:type="spellStart"/>
      <w:r>
        <w:rPr>
          <w:rFonts w:ascii="Times New Roman" w:hAnsi="Times New Roman"/>
          <w:sz w:val="24"/>
          <w:szCs w:val="24"/>
        </w:rPr>
        <w:t>взаимооценка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62D91" w:rsidRDefault="00C62D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Познавательные: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осваивать способы решения проблем творческого и поискового характера: работа над проектами и исследования;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использовать различные способы поиска, сбора, обработки, анализа и представления информации;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овладевать логическими действиями сравнения, обобщения, классификации, установления аналогий и причинно- следственных связей, построения рассуждений, отнесения к известным понятиям;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использовать знаково-символические средства, в том числе моделирование;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ориентироваться в своей системе знаний: отличать новое от уже знакомого;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делать предварительный отбор источников информации: ориентироваться в потоке информации;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перерабатывать полученную информацию: сравнивать и группировать объекты;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преобразовывать информацию из одной формы в другую.</w:t>
      </w:r>
    </w:p>
    <w:p w:rsidR="00C62D91" w:rsidRDefault="00C62D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Коммуникативные: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- доносить свою позицию до других: </w:t>
      </w:r>
      <w:proofErr w:type="gramStart"/>
      <w:r>
        <w:rPr>
          <w:rFonts w:ascii="Times New Roman" w:hAnsi="Times New Roman"/>
          <w:sz w:val="24"/>
          <w:szCs w:val="24"/>
        </w:rPr>
        <w:t>оформлять  свою</w:t>
      </w:r>
      <w:proofErr w:type="gramEnd"/>
      <w:r>
        <w:rPr>
          <w:rFonts w:ascii="Times New Roman" w:hAnsi="Times New Roman"/>
          <w:sz w:val="24"/>
          <w:szCs w:val="24"/>
        </w:rPr>
        <w:t xml:space="preserve"> мысль в устной и письменной речи(на уровне одного предложения или небольшого текста);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слушать и понимать речь других;</w:t>
      </w:r>
    </w:p>
    <w:p w:rsidR="00C62D91" w:rsidRDefault="00146B04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совместно договариваться о правилах работы в группе;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 учиться выполнять различные роли в группе</w:t>
      </w:r>
    </w:p>
    <w:p w:rsidR="00C62D91" w:rsidRDefault="00C62D9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62D91" w:rsidRDefault="00C62D9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 результаты изучения блока «Читательская грамотность»: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:rsidR="00C62D91" w:rsidRDefault="00C62D9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 результаты изучения блока «Математическая грамотность»: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способность формулировать, применять и интерпретировать математику в разных контекстах;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способность проводить математические рассуждения;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способность использовать математические понятия, факты, чтобы описать, объяснить и предсказать явления;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C62D91" w:rsidRDefault="00C62D9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 результаты изучения блока «Читательская грамотность»: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понимание и правильное использование экономических терминов;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представление о роли денег в семье и обществе;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умение характеризовать виды и функции денег;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знание источников доходов и направлений расходов семьи;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умение рассчитывать доходы и расходы и сопоставлять простой семейный бюджет;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-определение элементарных проблем в области семейных финансов и путей их решения;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-проведение элементарных финансовых расчётов.</w:t>
      </w:r>
    </w:p>
    <w:p w:rsidR="00C62D91" w:rsidRDefault="00C62D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 результаты изучения блока «Естественно-научная грамотность»: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C62D91" w:rsidRDefault="00146B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C62D91">
          <w:pgSz w:w="11906" w:h="16838"/>
          <w:pgMar w:top="720" w:right="720" w:bottom="720" w:left="720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-способность понимать основные особенности естествознания как формы человеческого познания.</w:t>
      </w:r>
    </w:p>
    <w:p w:rsidR="00C244D8" w:rsidRPr="00C244D8" w:rsidRDefault="00C244D8" w:rsidP="00C244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244D8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lastRenderedPageBreak/>
        <w:t>II. Основное содержание курса</w:t>
      </w:r>
    </w:p>
    <w:p w:rsidR="00C244D8" w:rsidRPr="00C244D8" w:rsidRDefault="00C244D8" w:rsidP="00C244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244D8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2 класс</w:t>
      </w:r>
    </w:p>
    <w:p w:rsidR="00C62D91" w:rsidRDefault="00C62D91">
      <w:pPr>
        <w:pStyle w:val="aa"/>
        <w:overflowPunct w:val="0"/>
        <w:spacing w:beforeAutospacing="0" w:after="0" w:afterAutospacing="0"/>
        <w:ind w:firstLine="709"/>
        <w:jc w:val="both"/>
        <w:textAlignment w:val="baseline"/>
      </w:pPr>
    </w:p>
    <w:tbl>
      <w:tblPr>
        <w:tblW w:w="15480" w:type="dxa"/>
        <w:tblInd w:w="108" w:type="dxa"/>
        <w:tblLook w:val="00A0" w:firstRow="1" w:lastRow="0" w:firstColumn="1" w:lastColumn="0" w:noHBand="0" w:noVBand="0"/>
      </w:tblPr>
      <w:tblGrid>
        <w:gridCol w:w="427"/>
        <w:gridCol w:w="5718"/>
        <w:gridCol w:w="1313"/>
        <w:gridCol w:w="2440"/>
        <w:gridCol w:w="5582"/>
      </w:tblGrid>
      <w:tr w:rsidR="00C62D91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(модуль)/тема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занятий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C62D91">
        <w:tc>
          <w:tcPr>
            <w:tcW w:w="15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2D91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Блок «Читательская грамотность» </w:t>
            </w:r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«Лис и мышонок» Виталий Бианки</w:t>
            </w:r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«Мороз и заяц» русская народная сказка</w:t>
            </w:r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«Живые грибы»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Сутеев</w:t>
            </w:r>
            <w:proofErr w:type="spellEnd"/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«Петушок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солнышко»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Геннадий Цыферов</w:t>
            </w:r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«Урок дружбы» Михаил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Пляцковский</w:t>
            </w:r>
            <w:proofErr w:type="spellEnd"/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«Лев и заяц» грузинская сказка</w:t>
            </w:r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 лиса училась летать» русская народная сказка</w:t>
            </w:r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«Четыре брата» Евгений Пермяк</w:t>
            </w:r>
          </w:p>
          <w:p w:rsidR="00C62D91" w:rsidRDefault="00146B04">
            <w:pPr>
              <w:pStyle w:val="ac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Путешествие по стране сказок</w:t>
            </w:r>
          </w:p>
          <w:p w:rsidR="00C62D91" w:rsidRDefault="00C62D91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 часов.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с игровыми элементами 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A26D72">
            <w:pPr>
              <w:pStyle w:val="ac"/>
              <w:spacing w:line="276" w:lineRule="auto"/>
            </w:pPr>
            <w:hyperlink r:id="rId6">
              <w:r w:rsidR="00146B04">
                <w:rPr>
                  <w:rStyle w:val="-"/>
                  <w:rFonts w:ascii="Times New Roman" w:hAnsi="Times New Roman" w:cs="Times New Roman"/>
                  <w:sz w:val="26"/>
                  <w:szCs w:val="26"/>
                </w:rPr>
                <w:t>https://profcentr.ggtu.ru/index.php/11-materialy/43-bank-zadanij-pisa</w:t>
              </w:r>
            </w:hyperlink>
            <w:r w:rsidR="00146B04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</w:tr>
      <w:tr w:rsidR="00C62D91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Блок «Математическая грамотность» 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 курочку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Рябу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золотые и простые яйца.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козу, козлят и капусты.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 петушка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жерновцы</w:t>
            </w:r>
            <w:proofErr w:type="spellEnd"/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петушок и курочка делили бобовые зёрнышки.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наливные яблочки.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Машу и трёх медведей.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старика, старуху, волка и лисичку.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 медведя, лису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мёд.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Математическая викторина</w:t>
            </w:r>
          </w:p>
          <w:p w:rsidR="00C62D91" w:rsidRDefault="00C62D9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с игровыми элементами </w:t>
            </w:r>
          </w:p>
          <w:p w:rsidR="00C62D91" w:rsidRDefault="00146B04">
            <w:pPr>
              <w:pStyle w:val="ac"/>
              <w:numPr>
                <w:ilvl w:val="0"/>
                <w:numId w:val="5"/>
              </w:numPr>
              <w:spacing w:line="276" w:lineRule="auto"/>
              <w:ind w:left="7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A26D72">
            <w:pPr>
              <w:pStyle w:val="ac"/>
              <w:spacing w:line="276" w:lineRule="auto"/>
            </w:pPr>
            <w:hyperlink r:id="rId7">
              <w:r w:rsidR="00146B04">
                <w:rPr>
                  <w:rStyle w:val="-"/>
                  <w:rFonts w:ascii="Times New Roman" w:hAnsi="Times New Roman" w:cs="Times New Roman"/>
                  <w:sz w:val="26"/>
                  <w:szCs w:val="26"/>
                </w:rPr>
                <w:t>https://ru.docs.wps.com/view/l/sIIKq5OkfkqHliQY</w:t>
              </w:r>
            </w:hyperlink>
          </w:p>
          <w:p w:rsidR="00C62D91" w:rsidRDefault="00A26D72">
            <w:pPr>
              <w:pStyle w:val="ac"/>
              <w:spacing w:line="276" w:lineRule="auto"/>
            </w:pPr>
            <w:hyperlink r:id="rId8">
              <w:r w:rsidR="00146B04">
                <w:rPr>
                  <w:rStyle w:val="-"/>
                  <w:rFonts w:ascii="Times New Roman" w:hAnsi="Times New Roman" w:cs="Times New Roman"/>
                  <w:sz w:val="26"/>
                  <w:szCs w:val="26"/>
                </w:rPr>
                <w:t>http://skiv.instrao.ru/bank-zadaniy/</w:t>
              </w:r>
            </w:hyperlink>
            <w:r w:rsidR="00146B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62D91" w:rsidRDefault="00C62D91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2D91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Блок «Финансовая грамотность» 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покупками.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Находчивый Колобок. 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рождения Мухи-Цокотухи.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Буратино и карманные деньги.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 Василий продаёт молоко.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Лесной банк.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мужик и медведь прибыль делили.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мужик золото менял.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Ролевая игра «Чёрная пятница»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 часов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с игровыми элементами 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Викторина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A26D72">
            <w:pPr>
              <w:pStyle w:val="ac"/>
              <w:spacing w:line="276" w:lineRule="auto"/>
            </w:pPr>
            <w:hyperlink r:id="rId9">
              <w:r w:rsidR="00146B04">
                <w:rPr>
                  <w:rStyle w:val="-"/>
                  <w:rFonts w:ascii="Times New Roman" w:hAnsi="Times New Roman" w:cs="Times New Roman"/>
                  <w:sz w:val="26"/>
                  <w:szCs w:val="26"/>
                </w:rPr>
                <w:t>https://fipi.ru/otkrytyy-bank-zadaniy-dlya-otsenki-yestestvennonauchnoy-gramotnosti</w:t>
              </w:r>
            </w:hyperlink>
            <w:r w:rsidR="00146B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62D91" w:rsidRDefault="00C62D91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2D91">
        <w:trPr>
          <w:trHeight w:val="1807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Блок «Естественно-научная грамотность» 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Иванушка хотел попить водицы.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Пятачок, Винни-Пух и воздушный шарик.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репку и другие корнеплоды.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Плывёт, плывёт кораблик.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Снегурочку и превращения воды.</w:t>
            </w:r>
          </w:p>
          <w:p w:rsidR="00C62D91" w:rsidRDefault="00146B04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делили апельсин.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часов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с игровыми элементами 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  <w:p w:rsidR="00C62D91" w:rsidRDefault="00146B04">
            <w:pPr>
              <w:pStyle w:val="ac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A26D72">
            <w:pPr>
              <w:pStyle w:val="ac"/>
              <w:spacing w:line="276" w:lineRule="auto"/>
            </w:pPr>
            <w:hyperlink r:id="rId10">
              <w:r w:rsidR="00146B04">
                <w:rPr>
                  <w:rStyle w:val="-"/>
                  <w:rFonts w:ascii="Times New Roman" w:hAnsi="Times New Roman" w:cs="Times New Roman"/>
                  <w:sz w:val="26"/>
                  <w:szCs w:val="26"/>
                </w:rPr>
                <w:t>https://resh.edu.ru/subject/4/</w:t>
              </w:r>
            </w:hyperlink>
            <w:r w:rsidR="00146B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C62D91" w:rsidRDefault="00C62D91">
      <w:pPr>
        <w:pStyle w:val="aa"/>
        <w:overflowPunct w:val="0"/>
        <w:spacing w:beforeAutospacing="0" w:after="0" w:afterAutospacing="0"/>
        <w:ind w:firstLine="709"/>
        <w:jc w:val="center"/>
        <w:textAlignment w:val="baseline"/>
      </w:pPr>
    </w:p>
    <w:p w:rsidR="00C62D91" w:rsidRDefault="00C62D91">
      <w:pPr>
        <w:pStyle w:val="aa"/>
        <w:overflowPunct w:val="0"/>
        <w:spacing w:beforeAutospacing="0" w:after="0" w:afterAutospacing="0"/>
        <w:ind w:firstLine="709"/>
        <w:jc w:val="center"/>
        <w:textAlignment w:val="baseline"/>
      </w:pPr>
    </w:p>
    <w:p w:rsidR="00C62D91" w:rsidRDefault="00C62D91">
      <w:pPr>
        <w:pStyle w:val="aa"/>
        <w:overflowPunct w:val="0"/>
        <w:spacing w:beforeAutospacing="0" w:after="0" w:afterAutospacing="0"/>
        <w:ind w:firstLine="709"/>
        <w:jc w:val="center"/>
        <w:textAlignment w:val="baseline"/>
      </w:pPr>
    </w:p>
    <w:p w:rsidR="00C62D91" w:rsidRDefault="00C62D91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62D91" w:rsidRDefault="00C62D91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244D8" w:rsidRDefault="00C244D8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62D91" w:rsidRDefault="00C62D91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62D91" w:rsidRDefault="00C62D91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62D91" w:rsidRDefault="00C62D91">
      <w:pPr>
        <w:pStyle w:val="aa"/>
        <w:overflowPunct w:val="0"/>
        <w:spacing w:beforeAutospacing="0" w:after="0" w:afterAutospacing="0"/>
        <w:jc w:val="center"/>
        <w:textAlignment w:val="baseline"/>
        <w:rPr>
          <w:sz w:val="32"/>
          <w:szCs w:val="32"/>
        </w:rPr>
      </w:pPr>
    </w:p>
    <w:p w:rsidR="00C62D91" w:rsidRDefault="00C244D8">
      <w:pPr>
        <w:pStyle w:val="aa"/>
        <w:overflowPunct w:val="0"/>
        <w:spacing w:beforeAutospacing="0" w:after="0" w:afterAutospacing="0"/>
        <w:jc w:val="center"/>
        <w:textAlignment w:val="baseline"/>
      </w:pPr>
      <w:r w:rsidRPr="00C244D8">
        <w:rPr>
          <w:b/>
          <w:sz w:val="32"/>
          <w:szCs w:val="32"/>
          <w:lang w:val="en-US"/>
        </w:rPr>
        <w:t>III</w:t>
      </w:r>
      <w:r w:rsidRPr="00C244D8">
        <w:rPr>
          <w:b/>
          <w:sz w:val="32"/>
          <w:szCs w:val="32"/>
        </w:rPr>
        <w:t>. Календарно-тема</w:t>
      </w:r>
      <w:r w:rsidRPr="00C244D8">
        <w:rPr>
          <w:b/>
          <w:sz w:val="28"/>
          <w:szCs w:val="32"/>
        </w:rPr>
        <w:t xml:space="preserve">тическое </w:t>
      </w:r>
      <w:r w:rsidRPr="00C244D8">
        <w:rPr>
          <w:b/>
          <w:sz w:val="32"/>
          <w:szCs w:val="32"/>
        </w:rPr>
        <w:t>планирование</w:t>
      </w:r>
      <w:r w:rsidRPr="00C244D8">
        <w:rPr>
          <w:sz w:val="32"/>
          <w:szCs w:val="32"/>
        </w:rPr>
        <w:t xml:space="preserve"> </w:t>
      </w:r>
    </w:p>
    <w:p w:rsidR="00C62D91" w:rsidRDefault="00C62D91">
      <w:pPr>
        <w:pStyle w:val="aa"/>
        <w:overflowPunct w:val="0"/>
        <w:spacing w:beforeAutospacing="0" w:after="0" w:afterAutospacing="0"/>
        <w:ind w:firstLine="709"/>
        <w:jc w:val="both"/>
        <w:textAlignment w:val="baseline"/>
      </w:pPr>
    </w:p>
    <w:tbl>
      <w:tblPr>
        <w:tblW w:w="15622" w:type="dxa"/>
        <w:tblInd w:w="108" w:type="dxa"/>
        <w:tblLook w:val="00A0" w:firstRow="1" w:lastRow="0" w:firstColumn="1" w:lastColumn="0" w:noHBand="0" w:noVBand="0"/>
      </w:tblPr>
      <w:tblGrid>
        <w:gridCol w:w="536"/>
        <w:gridCol w:w="1468"/>
        <w:gridCol w:w="1727"/>
        <w:gridCol w:w="2689"/>
        <w:gridCol w:w="8197"/>
        <w:gridCol w:w="1005"/>
      </w:tblGrid>
      <w:tr w:rsidR="00C62D91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</w:tr>
      <w:tr w:rsidR="00C62D91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</w:t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</w:t>
            </w: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4.09</w:t>
            </w: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</w:pPr>
          </w:p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«Лис и мышонок» Виталий Бианки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определять жанр произведения;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называть героев сказки;                   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дополнять предложения, пользуясь информацией из текста;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давать характеристику героям; 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определять последовательность событий и рассказывать сказку;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составлять из частей пословицы и определять их соответствие произведению;                            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- различать научно-познавательный текст и художественный;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определять, чему учит сказка.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«Мороз и заяц» русская народная сказка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определять национальную принадлежность сказки по информации в заголовке сказки;                      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- отвечать на вопросы по содержанию сказки без опоры на текст;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давать характеристику героям;          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- делить текст на части в соответствии с предложенным планом;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объяснять значение устойчивых выражений (фразеологизмов);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устанавливать истинность и ложность высказываний;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подбирать из текста слова на заданную тему;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определять, чему нужно учиться у героев сказки;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строить связное речевое высказывание в соответствии с учебной задачей.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«Живые грибы» Владимир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Сутеев</w:t>
            </w:r>
            <w:proofErr w:type="spellEnd"/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давать характеристику героям;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дополнять предложения, пользуясь информацией из текста;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определять последовательность событий и рассказывать сказку;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составлять вопросы по содержанию сказки;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на основе научно-познавательного текста выбирать верные высказывания. 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«Петушок и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солнышко»   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Геннадий Цыферов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определять вид сказки;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назвать героев сказки, находить среди них главного героя;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определять принадлежность реплик персонажей сказки (без опоры на текст);                             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последовательность событий сказки;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объяснять смысл пословиц, соотносить пословицы с прочитанной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сказкой;  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- находить необходимую информацию в тексте;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определять, чему учит сказка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«Урок дружбы» Михаил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Пляцковский</w:t>
            </w:r>
            <w:proofErr w:type="spellEnd"/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определять жанр произведения;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называть героев сказки;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определять по рисунку содержание отрывка из текста;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отвечать на вопросы по содержанию сказки;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фантазировать и придумывать продолжение сказки.                                                                              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«Лев и заяц» грузинская сказка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жанр произведения;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называть героев сказки;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выбрать изображение, подходящее для иллюстрации героя сказки;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давать характеристику персонажам сказки;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отвечать на вопросы по содержанию сказки;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строить связное речевое устное или письменное высказывание в соответствии с учебной задачей;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объяснять смысл пословиц, соотносить пословицы с прочитанной сказкой.                                                                               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C62D91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spacing w:before="2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«Как лиса училась летать</w:t>
            </w:r>
            <w:r>
              <w:rPr>
                <w:b/>
                <w:bCs/>
              </w:rPr>
              <w:t>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русская народная сказка</w:t>
            </w:r>
          </w:p>
          <w:p w:rsidR="00C62D91" w:rsidRDefault="00C62D91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BC6" w:rsidRDefault="00146B04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давать характеристики героям;                                                                      </w:t>
            </w:r>
          </w:p>
          <w:p w:rsidR="00EE0BC6" w:rsidRDefault="00146B04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по рисунку содержание отрывка из текста;                           </w:t>
            </w:r>
          </w:p>
          <w:p w:rsidR="00EE0BC6" w:rsidRDefault="00146B04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- соединять части предложений;                                                                     </w:t>
            </w:r>
          </w:p>
          <w:p w:rsidR="00C62D91" w:rsidRDefault="00146B04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задавать вопросы к тексту сказки; объяснять главную мысль сказки;                                                                                                                - дополнять отзыв на прочитанное произведение.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C62D91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«Четыре брата» Евгений Пермяк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жанр произведения;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называть героев сказки; 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- находить в тексте образные сравнения;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- отвечать на вопросы по содержанию сказки;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- рассказать, что понравилось/не понравилось в сказке и почему;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объяснять смысл пословиц, соотносить пословицы с прочитанной сказкой.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Путешествие по стране сказок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называть героев сказки;                        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находить в тексте образные сравнения;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отвечать на вопросы по содержанию сказки;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дополнять отзыв на прочитанное произведение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 курочку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Рябу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золотые и простые яйца.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определять количество предметов при счёте;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составлять и решать выражения с ответом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5;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- решать задачи на уменьшение числа на несколько единиц;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соединять с помощью линейки точки и называть многоугольники; - решать задачу в два действия.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ind w:left="20"/>
              <w:jc w:val="center"/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 козу, козлят и капусты.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определять количество предметов при счёте;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образовывать число 8;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решать задачу в два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действия;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- составлять и решать выражения с ответом 9;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находить остаток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числа;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- соединять с помощью линейки точки и называть геометрическую фигуру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– ломаную.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12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 петушка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жерновцы</w:t>
            </w:r>
            <w:proofErr w:type="spellEnd"/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раскладывать число 9 на два слагаемых;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 отвечать на вопросы на основе условия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задачи;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- анализировать данные и отвечать на вопросы;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анализировать данные в таблице и отвечать на вопросы;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работать в группе.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 петушок и курочка делили бобовые зёрнышки.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раскладывать число 10 на два слагаемых, когда одно из слагаемых больше другого;                  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раскладывать число 10 на два слагаемых, когда слагаемые равны;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раскладывать число 10 на три слагаемых;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раскладывать число 10 на три чётных слагаемых.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 наливные яблочки.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преобразовывать текстовую информацию в табличную форму;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находить недостающие данные при решении задач;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складывать одинаковые слагаемые в пределах 10;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выражать большие единицы измерения в более мелких и наоборот;                                                                                                               - определять истинность/ложность высказываний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 Машу и трёх медведей.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раскладывать числа 9. 10, 11 на три слагаемых;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- решать задачи на нахождение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суммы;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- овладеть практическими навыками деления числа на части на наглядно-образной основе;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читать таблицы, дополнять недостающие в таблице данные;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- устанавливать закономерность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 старика, старуху, волка и лисичку.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раскладывать число 12 на несколько слагаемых;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- решать задачи на нахождение части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числа;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- читать таблицы;                                                                                                        - заполнять недостающие данные в таблице по самостоятельно выполненным подсчётам;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- практически работать с круговыми диаграммами, сравнивать сектора круговой диаграммы;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 сравнивать числовые выражения, составленные по рисункам;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- находить прямоугольники на рисунке.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 медведя, лису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мишкин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мёд.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решать задачи на нахождение суммы, на увеличение числа на несколько единиц;      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читать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таблицы;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- заполнять недостающие данные в таблице по самостоятельно выполненным подсчётам;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 раскладывать числа первого и второго десятка на несколько слагаемых;                                                                                                      - читать простейшие чертежи.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Математическая викторина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практически работать с круговыми диаграммами, сравнивать сектора круговой диаграммы. - анализировать данные и отвечать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вопросы;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- анализировать данные в таблице и отвечать на вопросы;                   </w:t>
            </w:r>
          </w:p>
          <w:p w:rsidR="00F8692E" w:rsidRDefault="00F8692E" w:rsidP="00EE0BC6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покупками.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наблюдать над понятиями: цена, товар, спрос;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- анализировать информацию и объяснить, как формируется стоимость товара, почему один и тот же товар может быть дешевле или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дороже;  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- рассуждать об умении экономно тратить деньги.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работать в группе.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Находчивый Колобок.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наблюдать над понятиями: товар и услуга;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- определять необходимые продукты и их цены;                                              - строить речевое высказывание в соответствии с поставленной задачей;                                                                                                              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рождения Мухи-Цокотухи.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наблюдать над различием цены и стоимости;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- определять, какой товар можно купить на имеющиеся деньги;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- определять стоимость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покупки;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- анализировать информацию и делать соответствующие выводы;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объяснять смысл пословиц.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Буратино и карманные деньги.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наблюдать над понятиями: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карманные деньги, необходимая покупка, желаемая покупка;                                                                            </w:t>
            </w:r>
          </w:p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- выбирать подарки для друзей на основе предложенных цен;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анализировать информацию и делать соответствующие выводы;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рассуждать о правильности принятого решения.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C62D91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F8692E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Кот Василий продаёт молоко.</w:t>
            </w:r>
          </w:p>
          <w:p w:rsidR="00C62D91" w:rsidRDefault="00C62D91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BC6" w:rsidRDefault="00146B04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наблюдать над понятием «реклама»;                                                               </w:t>
            </w:r>
          </w:p>
          <w:p w:rsidR="00EE0BC6" w:rsidRDefault="00146B04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- строить речевое высказывание в соответствии с поставленной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задачей;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- анализировать представленную информацию и выбирать надпись для магазина;                                                                                                     </w:t>
            </w:r>
          </w:p>
          <w:p w:rsidR="00C62D91" w:rsidRDefault="00146B04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делать выбор на основе предложенной информации;                                          - называть различные виды рекламы.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146B04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C62D91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91" w:rsidRDefault="00C62D91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Лесной банк.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наблюдать над понятием «банк»;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объяснить значение понятий на доступном для первоклассника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уровне;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- анализировать информацию, представленную в текстовом виде, и на её основе делать соответствующие выводы;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строить речевое высказывание в соответствии с учебной задачей.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 мужик и медведь прибыль делили.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наблюдать над понятием «сделка»;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объяснять, что такое доход, затраты и как получать прибыль;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понимать, почему оптом можно купить дешевле;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 выбрать товар для покупки на определённую сумму;                                        - строить речевое высказывание в соответствии с учебной задачей.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 мужик золото менял.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различать платную и бесплатную услугу;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наблюдать над понятие «равноценный обмен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»; 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- объяснять, что такое бартер;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формулировать правила обмена;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строить речевое высказывание в соответствии с учебной задачей.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Ролевая игра «Чёрная пятница»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понимать, почему оптом можно купить дешевле;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выбрать товар для покупки на определённую сумму;                                        - строить речевое высказывание в соответствии с учебной задачей.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F8692E" w:rsidTr="00F8692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E3398B" w:rsidP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 Иванушка хотел попить водицы.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наблюдать за свойством воды – прозрачность;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- определять с помощью вкусовых анализаторов, в каком стакане вода с сахаром;                   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определять, как уровень воды в стакане влияет на высоту звука;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- объяснять, как плотность воды влияет на способность яйца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плавать;  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- использовать простейший фильтр для проверки чистоты воды;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определять, как влияет вода на движение листа бумаги по гладкой поверхности;                                                                                                         </w:t>
            </w:r>
          </w:p>
          <w:p w:rsidR="00F8692E" w:rsidRDefault="00F8692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делать самостоятельные умозаключения по результатам опытов.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692E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692E" w:rsidRDefault="00F8692E">
            <w:pPr>
              <w:pStyle w:val="ac"/>
              <w:spacing w:line="276" w:lineRule="auto"/>
              <w:jc w:val="center"/>
            </w:pPr>
          </w:p>
        </w:tc>
      </w:tr>
      <w:tr w:rsidR="00E3398B" w:rsidTr="00BC71DF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Пятачок, Винни-Пух и воздушный шарик.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доказать, что внутри шарика находиться воздух, который легче воды;                                                                                                                         - показать, что шарик можно наполнять водой;                                                    - объяснить, как можно надуть шарик с помощью лимонного сока и соды;                                                                                                                       - рассказать о свойствах шарике плавать на поверхности воды;        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- объяснить, почему шарик не тонет в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воде;  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- делать самостоятельные умозаключения по результатам опытов.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3398B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</w:pPr>
          </w:p>
        </w:tc>
      </w:tr>
      <w:tr w:rsidR="00E3398B" w:rsidTr="000F1A38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 репку и другие корнеплоды.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описывать и характеризовать овощи-корнеплоды, называть их существенные признаки, описывать особенности внешнего вида;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осуществлять поиск необходимой информации из рассказа учителя, из собственного жизненного опыта;                                  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 контролировать свою деятельность по ходу выполнения задания.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3398B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</w:pPr>
          </w:p>
        </w:tc>
      </w:tr>
      <w:tr w:rsidR="00E3398B" w:rsidTr="007C38BE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Плывёт, плывёт кораблик.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определять плавучесть металлических предметов;                       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- объяснять, плавучесть предметов зависит от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формы;  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- понимать, что внутри плавучих предметов находиться воздух;   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объяснять, почему случаются кораблекрушения;                               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объяснять, что такое ватерлиния;                                                    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- определять направление ветра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3398B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</w:pPr>
          </w:p>
        </w:tc>
      </w:tr>
      <w:tr w:rsidR="00E3398B" w:rsidTr="008E139F"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7.05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 Снегурочку и превращения воды.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объяснять, что такое снег и лёд;                                                                  </w:t>
            </w:r>
          </w:p>
          <w:p w:rsidR="00E3398B" w:rsidRDefault="00E3398B">
            <w:pPr>
              <w:spacing w:before="28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- объяснять, почему в морозный день снег под ногами скрепит;                </w:t>
            </w:r>
          </w:p>
          <w:p w:rsidR="00E3398B" w:rsidRDefault="00E3398B">
            <w:pPr>
              <w:spacing w:before="28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наблюдать за переходом воды из одного состояние в другое;      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 наблюдать над формой и строением снежинок;                                              </w:t>
            </w:r>
          </w:p>
          <w:p w:rsidR="00E3398B" w:rsidRDefault="00E3398B" w:rsidP="00EE0BC6">
            <w:pPr>
              <w:pStyle w:val="ac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- составлять кластер;                                                                                           </w:t>
            </w:r>
          </w:p>
          <w:p w:rsidR="00E3398B" w:rsidRDefault="00E3398B" w:rsidP="00EE0BC6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398B" w:rsidRDefault="00E3398B" w:rsidP="00EE0BC6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3398B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</w:pPr>
          </w:p>
        </w:tc>
      </w:tr>
      <w:tr w:rsidR="00E3398B" w:rsidTr="00E3398B">
        <w:trPr>
          <w:trHeight w:val="70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33-34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</w:t>
            </w:r>
          </w:p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 делили апельсин.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объяснять, почему лопается надутый воздушный шарик при воздействии на него сока из цедры апельсина;                                                 </w:t>
            </w:r>
          </w:p>
          <w:p w:rsidR="00E3398B" w:rsidRDefault="00E3398B">
            <w:pPr>
              <w:pStyle w:val="a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объяснять, почему не тонет кожура апельсина;                                           </w:t>
            </w:r>
          </w:p>
          <w:p w:rsidR="00E3398B" w:rsidRDefault="00E3398B" w:rsidP="00EE0BC6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398B" w:rsidTr="00F8692E"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 w:rsidP="005C11D3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398B" w:rsidRDefault="00E339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spacing w:before="280" w:after="0" w:line="240" w:lineRule="auto"/>
            </w:pPr>
          </w:p>
        </w:tc>
        <w:tc>
          <w:tcPr>
            <w:tcW w:w="81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</w:pPr>
          </w:p>
        </w:tc>
        <w:tc>
          <w:tcPr>
            <w:tcW w:w="10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98B" w:rsidRDefault="00E3398B">
            <w:pPr>
              <w:pStyle w:val="ac"/>
              <w:spacing w:line="276" w:lineRule="auto"/>
              <w:jc w:val="center"/>
            </w:pPr>
          </w:p>
        </w:tc>
      </w:tr>
    </w:tbl>
    <w:p w:rsidR="00146B04" w:rsidRDefault="00146B04"/>
    <w:p w:rsidR="00C62D91" w:rsidRPr="00146B04" w:rsidRDefault="00146B04" w:rsidP="00146B04">
      <w:pPr>
        <w:tabs>
          <w:tab w:val="left" w:pos="14235"/>
        </w:tabs>
        <w:sectPr w:rsidR="00C62D91" w:rsidRPr="00146B04">
          <w:pgSz w:w="16838" w:h="11906" w:orient="landscape"/>
          <w:pgMar w:top="720" w:right="720" w:bottom="720" w:left="720" w:header="0" w:footer="0" w:gutter="0"/>
          <w:cols w:space="720"/>
          <w:formProt w:val="0"/>
          <w:docGrid w:linePitch="360" w:charSpace="4096"/>
        </w:sectPr>
      </w:pPr>
      <w:r>
        <w:tab/>
      </w:r>
    </w:p>
    <w:p w:rsidR="00C62D91" w:rsidRDefault="00C62D91">
      <w:pPr>
        <w:rPr>
          <w:rFonts w:ascii="Times New Roman" w:hAnsi="Times New Roman"/>
        </w:rPr>
      </w:pPr>
    </w:p>
    <w:p w:rsidR="00C62D91" w:rsidRDefault="00C62D91"/>
    <w:sectPr w:rsidR="00C62D91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F47AC"/>
    <w:multiLevelType w:val="multilevel"/>
    <w:tmpl w:val="88A6DE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D0F3A"/>
    <w:multiLevelType w:val="multilevel"/>
    <w:tmpl w:val="8EEA23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A004D9"/>
    <w:multiLevelType w:val="multilevel"/>
    <w:tmpl w:val="63EA7B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59A6854"/>
    <w:multiLevelType w:val="multilevel"/>
    <w:tmpl w:val="55503AB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2D95D87"/>
    <w:multiLevelType w:val="multilevel"/>
    <w:tmpl w:val="90D4C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D26636F"/>
    <w:multiLevelType w:val="multilevel"/>
    <w:tmpl w:val="D6481D1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D91"/>
    <w:rsid w:val="00146B04"/>
    <w:rsid w:val="004A2F3E"/>
    <w:rsid w:val="005C11D3"/>
    <w:rsid w:val="0069477D"/>
    <w:rsid w:val="00A26D72"/>
    <w:rsid w:val="00C244D8"/>
    <w:rsid w:val="00C62D91"/>
    <w:rsid w:val="00E3398B"/>
    <w:rsid w:val="00EE0BC6"/>
    <w:rsid w:val="00F8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A77EA"/>
  <w15:docId w15:val="{592EFBD1-E6D6-4CD3-9C34-AD23889A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04"/>
    <w:pPr>
      <w:spacing w:after="200" w:line="276" w:lineRule="auto"/>
    </w:pPr>
    <w:rPr>
      <w:rFonts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F01AA9"/>
  </w:style>
  <w:style w:type="character" w:customStyle="1" w:styleId="-">
    <w:name w:val="Интернет-ссылка"/>
    <w:basedOn w:val="a0"/>
    <w:uiPriority w:val="99"/>
    <w:unhideWhenUsed/>
    <w:rsid w:val="005333E7"/>
    <w:rPr>
      <w:color w:val="0563C1" w:themeColor="hyperlink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5333E7"/>
    <w:rPr>
      <w:color w:val="954F72" w:themeColor="followedHyperlink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5333E7"/>
    <w:rPr>
      <w:rFonts w:ascii="Segoe UI" w:eastAsia="Calibr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Courier New"/>
      <w:sz w:val="24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 w:cs="Courier New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qFormat/>
  </w:style>
  <w:style w:type="character" w:customStyle="1" w:styleId="ListLabel20">
    <w:name w:val="ListLabel 20"/>
    <w:qFormat/>
    <w:rPr>
      <w:rFonts w:ascii="Times New Roman" w:hAnsi="Times New Roman" w:cs="Symbol"/>
      <w:sz w:val="24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ascii="Times New Roman" w:hAnsi="Times New Roman" w:cs="Courier New"/>
      <w:sz w:val="24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ascii="Times New Roman" w:hAnsi="Times New Roman" w:cs="Symbol"/>
      <w:sz w:val="24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ascii="Times New Roman" w:hAnsi="Times New Roman" w:cs="Courier New"/>
      <w:sz w:val="24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ascii="Times New Roman" w:hAnsi="Times New Roman" w:cs="Times New Roman"/>
      <w:sz w:val="26"/>
      <w:szCs w:val="26"/>
    </w:rPr>
  </w:style>
  <w:style w:type="character" w:customStyle="1" w:styleId="ListLabel57">
    <w:name w:val="ListLabel 57"/>
    <w:qFormat/>
    <w:rPr>
      <w:rFonts w:ascii="Times New Roman" w:hAnsi="Times New Roman" w:cs="Symbol"/>
      <w:sz w:val="24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ascii="Times New Roman" w:hAnsi="Times New Roman" w:cs="Courier New"/>
      <w:sz w:val="24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ascii="Times New Roman" w:hAnsi="Times New Roman" w:cs="Symbol"/>
      <w:sz w:val="24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ascii="Times New Roman" w:hAnsi="Times New Roman" w:cs="Courier New"/>
      <w:sz w:val="24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ascii="Times New Roman" w:hAnsi="Times New Roman" w:cs="Times New Roman"/>
      <w:sz w:val="26"/>
      <w:szCs w:val="26"/>
    </w:rPr>
  </w:style>
  <w:style w:type="character" w:customStyle="1" w:styleId="ListLabel94">
    <w:name w:val="ListLabel 94"/>
    <w:qFormat/>
    <w:rPr>
      <w:rFonts w:ascii="Times New Roman" w:hAnsi="Times New Roman" w:cs="Symbol"/>
      <w:sz w:val="24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ascii="Times New Roman" w:hAnsi="Times New Roman" w:cs="Courier New"/>
      <w:sz w:val="24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ascii="Times New Roman" w:hAnsi="Times New Roman" w:cs="Symbol"/>
      <w:sz w:val="24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ascii="Times New Roman" w:hAnsi="Times New Roman" w:cs="Courier New"/>
      <w:sz w:val="24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ascii="Times New Roman" w:hAnsi="Times New Roman" w:cs="Times New Roman"/>
      <w:sz w:val="26"/>
      <w:szCs w:val="2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F01AA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a"/>
    <w:qFormat/>
    <w:rsid w:val="00F01AA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01AA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">
    <w:name w:val="c9"/>
    <w:basedOn w:val="a"/>
    <w:qFormat/>
    <w:rsid w:val="00F01AA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0F5A7C"/>
    <w:rPr>
      <w:rFonts w:eastAsia="Times New Roman" w:cs="Calibri"/>
      <w:sz w:val="22"/>
    </w:rPr>
  </w:style>
  <w:style w:type="paragraph" w:styleId="ad">
    <w:name w:val="Balloon Text"/>
    <w:basedOn w:val="a"/>
    <w:uiPriority w:val="99"/>
    <w:semiHidden/>
    <w:unhideWhenUsed/>
    <w:qFormat/>
    <w:rsid w:val="005333E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e">
    <w:name w:val="Содержимое врезки"/>
    <w:basedOn w:val="a"/>
    <w:qFormat/>
  </w:style>
  <w:style w:type="paragraph" w:customStyle="1" w:styleId="Standard">
    <w:name w:val="Standard"/>
    <w:qFormat/>
    <w:pPr>
      <w:widowControl w:val="0"/>
      <w:suppressAutoHyphens/>
      <w:spacing w:after="160" w:line="259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de-DE" w:eastAsia="hi-I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table" w:styleId="af1">
    <w:name w:val="Table Grid"/>
    <w:basedOn w:val="a1"/>
    <w:uiPriority w:val="39"/>
    <w:rsid w:val="00F0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iv.instrao.ru/bank-zadani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docs.wps.com/view/l/sIIKq5OkfkqHliQ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fcentr.ggtu.ru/index.php/11-materialy/43-bank-zadanij-pis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resh.edu.ru/subject/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pi.ru/otkrytyy-bank-zadaniy-dlya-otsenki-yestestvennonauchnoy-gramot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14</Pages>
  <Words>3736</Words>
  <Characters>21299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Костылева</dc:creator>
  <dc:description/>
  <cp:lastModifiedBy>Пользователь</cp:lastModifiedBy>
  <cp:revision>21</cp:revision>
  <cp:lastPrinted>2022-10-25T04:07:00Z</cp:lastPrinted>
  <dcterms:created xsi:type="dcterms:W3CDTF">2022-10-25T04:46:00Z</dcterms:created>
  <dcterms:modified xsi:type="dcterms:W3CDTF">2026-10-06T11:58:00Z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