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7" w:rsidRDefault="00F10CB7" w:rsidP="00FB1F2F">
      <w:pPr>
        <w:spacing w:after="0" w:line="240" w:lineRule="auto"/>
        <w:ind w:firstLine="709"/>
        <w:jc w:val="center"/>
        <w:rPr>
          <w:rFonts w:ascii="Times New Roman" w:eastAsia="PalatinoLinotype-Italic" w:hAnsi="Times New Roman" w:cs="Times New Roman"/>
          <w:b/>
          <w:iCs/>
          <w:sz w:val="28"/>
          <w:szCs w:val="28"/>
        </w:rPr>
      </w:pPr>
      <w:r>
        <w:rPr>
          <w:rFonts w:ascii="Times New Roman" w:eastAsia="PalatinoLinotype-Italic" w:hAnsi="Times New Roman" w:cs="Times New Roman"/>
          <w:b/>
          <w:iCs/>
          <w:sz w:val="28"/>
          <w:szCs w:val="28"/>
        </w:rPr>
        <w:t>Как эффективно управлять поведением детей</w:t>
      </w:r>
    </w:p>
    <w:p w:rsidR="00F10CB7" w:rsidRDefault="00FB1F2F" w:rsidP="00F10CB7">
      <w:pPr>
        <w:spacing w:after="0" w:line="240" w:lineRule="auto"/>
        <w:ind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F8609D" wp14:editId="599F2FB7">
            <wp:simplePos x="0" y="0"/>
            <wp:positionH relativeFrom="column">
              <wp:posOffset>-1836</wp:posOffset>
            </wp:positionH>
            <wp:positionV relativeFrom="paragraph">
              <wp:posOffset>274106</wp:posOffset>
            </wp:positionV>
            <wp:extent cx="1998345" cy="2362200"/>
            <wp:effectExtent l="0" t="0" r="1905" b="0"/>
            <wp:wrapTight wrapText="bothSides">
              <wp:wrapPolygon edited="0">
                <wp:start x="0" y="0"/>
                <wp:lineTo x="0" y="21426"/>
                <wp:lineTo x="21415" y="21426"/>
                <wp:lineTo x="21415" y="0"/>
                <wp:lineTo x="0" y="0"/>
              </wp:wrapPolygon>
            </wp:wrapTight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CB7">
        <w:rPr>
          <w:rFonts w:ascii="Times New Roman" w:eastAsia="PalatinoLinotype-Italic" w:hAnsi="Times New Roman" w:cs="Times New Roman"/>
          <w:iCs/>
          <w:sz w:val="28"/>
          <w:szCs w:val="28"/>
        </w:rPr>
        <w:t>Существует несколько условий, которые помогут повысить эффективность управления поведением детей.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чётко формулировать требования к поведению ребёнка, согласовывать их между взрослыми в семье и иметь разработанную систему поощрений и наказаний. В системе требований могут и должны быть запреты (поведение в ситуациях, несущих непосредственную угрозу жизни – игра в мяч вблизи проезжей части, нахождение на подоконнике и т.д.).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поощрений и наказаний должна быть простой и ясной. Нужно, чтобы ребенок чётко понимал, какие именно последствия повлекут за собой те или иные его проступки. 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Лучше чаще использовать поощрения, чем наказания. 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Крайне важен принцип последовательности. Если вы однажды что-то строго запретили, закрывать на это глаза в следующий раз уже нельзя. Но бывают особые случаи, когда обещанное наказание может быть отменено. Это ситуации, после которых ребенок испытывает сильные негативные эмоции и их переживание уже само по себе является негативным последствием. Кроме того, осознание ребенком негативных сторон своего поведения также может стать основанием к отказу родителей от наказующих воздействий.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ребёнку что-то обещано, то это обязательно нужно выполнить. Иначе ребёнок не будет доверять словам родителя, и договариваться с ним будет всё труднее и труднее. Если же по какой-то причине обещание не выполнено (иногда обстоятельства сильнее воли человека), то необходимо объясниться с ребенком, чтобы он понял, что взрослые тоже могут ошибаться. Эта ситуация может стать примером того, что родители не стоят на недосягаемой высоте исключительности и непогрешимости.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PalatinoLinotype-Italic" w:hAnsi="Times New Roman" w:cs="Times New Roman"/>
          <w:iCs/>
          <w:sz w:val="28"/>
          <w:szCs w:val="28"/>
        </w:rPr>
        <w:t>Следует разделять поведение и личность ребенка. Нет плохих детей, а есть неприемлемое поведение. Именно поступки, дело, поведение может подвергаться оценке. «Мне не понравилось, что ты разбросал игрушки», «Спасибо, ты помог сегодня мне убрать квартиру».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Воспитательное воздействие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направлять на причину «трудного» поведения, а не на внешнее проявление. Задумайтесь, что заставляет ребенка вести себя так, а не иначе? Какие чувства он испытывает, и какова причина этих чувств? 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Ребенку должна быть понятна логика, которая связывает проступок и его негативные последствия. Например, если ребенок что-то украл, то это необходимо вернуть. В случае с кражей денег, логической связью может стать отработка денег. Сломал – почини (если ремонт </w:t>
      </w:r>
      <w:r>
        <w:rPr>
          <w:rFonts w:ascii="Times New Roman" w:eastAsia="PalatinoLinotype-Italic" w:hAnsi="Times New Roman" w:cs="Times New Roman"/>
          <w:iCs/>
          <w:sz w:val="28"/>
          <w:szCs w:val="28"/>
        </w:rPr>
        <w:lastRenderedPageBreak/>
        <w:t xml:space="preserve">превышает возможности ребенка, то взрослый может помочь ему в этом), испачкал – вытри, помой и т.п. </w:t>
      </w:r>
      <w:r>
        <w:rPr>
          <w:rFonts w:ascii="Times New Roman" w:eastAsia="PalatinoLinotype-Roman" w:hAnsi="Times New Roman" w:cs="Times New Roman"/>
          <w:iCs/>
          <w:sz w:val="28"/>
          <w:szCs w:val="28"/>
        </w:rPr>
        <w:t>Иногда лучшим способом научиться чему</w:t>
      </w:r>
      <w:r>
        <w:rPr>
          <w:rFonts w:ascii="Cambria Math" w:eastAsia="PalatinoLinotype-Roman" w:hAnsi="Cambria Math" w:cs="Cambria Math"/>
          <w:iCs/>
          <w:sz w:val="28"/>
          <w:szCs w:val="28"/>
        </w:rPr>
        <w:t>‐</w:t>
      </w:r>
      <w:r>
        <w:rPr>
          <w:rFonts w:ascii="Times New Roman" w:eastAsia="PalatinoLinotype-Roman" w:hAnsi="Times New Roman" w:cs="Times New Roman"/>
          <w:iCs/>
          <w:sz w:val="28"/>
          <w:szCs w:val="28"/>
        </w:rPr>
        <w:t>то хорошему бывает практическая отработка правильного поведения. Если дети приучаются отвечать за свои действия, они с большей вероятностью станут ответственными людьми.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PalatinoLinotype-Italic" w:hAnsi="Times New Roman" w:cs="Times New Roman"/>
          <w:iCs/>
          <w:sz w:val="28"/>
          <w:szCs w:val="28"/>
        </w:rPr>
        <w:t>Наказание должно следовать непосредственно за проступком. В противном случае логическая связь между ними может быть утеряна и вместо улучшения поведения приведет к его ухудшению, так как подобное отставленное воздействие воспринимается как незаслуженное.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Воспитательное воздействие должно быть соизмеримо с возрастом ребенка, его возможностями и личностными особенностями (например, перспектива ограничения в игре на компьютере на месяц в возрасте 9 лет воспринимается как «вечность»; </w:t>
      </w:r>
      <w:r>
        <w:rPr>
          <w:rFonts w:ascii="Times New Roman" w:hAnsi="Times New Roman" w:cs="Times New Roman"/>
          <w:color w:val="000000"/>
          <w:sz w:val="28"/>
          <w:szCs w:val="28"/>
        </w:rPr>
        <w:t>нельзя наказывать ребенка за то, что вы сможете сделать и сами - пролить суп или разбить чашку, или за то, что он не сделал чего-то, недоступного ему в силу возраста</w:t>
      </w:r>
      <w:r>
        <w:rPr>
          <w:rFonts w:ascii="Times New Roman" w:eastAsia="PalatinoLinotype-Italic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0CB7" w:rsidRDefault="00F10CB7" w:rsidP="00F10CB7">
      <w:pPr>
        <w:numPr>
          <w:ilvl w:val="0"/>
          <w:numId w:val="10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 в коем случае нельзя наказывать, если вы точно не уверены в вине ребенка. Это не тот случай, где стоит полагаться на свою интуицию. Как бы сильно вы ей не доверяли, может случиться, что наказание настигнет невиновного – а это недопустимо, если вы не хотите потерять доверие ребенка.</w:t>
      </w:r>
    </w:p>
    <w:p w:rsidR="00F10CB7" w:rsidRDefault="00F10CB7" w:rsidP="00F10CB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любого наказания должно последовать примирение. Ребёнок, тем более маленький, должен получить подтверждение любви родителей. Это время также хорошо использовать для дополнительных разъяснений смысла понесённого им наказания. </w:t>
      </w:r>
    </w:p>
    <w:p w:rsidR="00F10CB7" w:rsidRDefault="00F10CB7" w:rsidP="00F10C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записи на психологическую консультацию - </w:t>
      </w:r>
    </w:p>
    <w:p w:rsidR="00F10CB7" w:rsidRDefault="00F10CB7" w:rsidP="00F10C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РО ЦППМ и СП (863) 2-51-14-10</w:t>
      </w: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02" w:rsidRDefault="00E50402" w:rsidP="00F10CB7">
      <w:pPr>
        <w:spacing w:after="0" w:line="240" w:lineRule="auto"/>
      </w:pPr>
      <w:r>
        <w:separator/>
      </w:r>
    </w:p>
  </w:endnote>
  <w:endnote w:type="continuationSeparator" w:id="0">
    <w:p w:rsidR="00E50402" w:rsidRDefault="00E50402" w:rsidP="00F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Linotype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PalatinoLinotype-Roman">
    <w:altName w:val="MS Mincho"/>
    <w:charset w:val="8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02" w:rsidRDefault="00E50402" w:rsidP="00F10CB7">
      <w:pPr>
        <w:spacing w:after="0" w:line="240" w:lineRule="auto"/>
      </w:pPr>
      <w:r>
        <w:separator/>
      </w:r>
    </w:p>
  </w:footnote>
  <w:footnote w:type="continuationSeparator" w:id="0">
    <w:p w:rsidR="00E50402" w:rsidRDefault="00E50402" w:rsidP="00F1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E58"/>
    <w:multiLevelType w:val="hybridMultilevel"/>
    <w:tmpl w:val="F3521604"/>
    <w:lvl w:ilvl="0" w:tplc="0374EA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F88994">
      <w:start w:val="1"/>
      <w:numFmt w:val="bullet"/>
      <w:lvlText w:val="-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9657B0">
      <w:start w:val="1"/>
      <w:numFmt w:val="bullet"/>
      <w:lvlText w:val="▪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8CC8FC">
      <w:start w:val="1"/>
      <w:numFmt w:val="bullet"/>
      <w:lvlText w:val="•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96573A">
      <w:start w:val="1"/>
      <w:numFmt w:val="bullet"/>
      <w:lvlText w:val="o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1A0C82">
      <w:start w:val="1"/>
      <w:numFmt w:val="bullet"/>
      <w:lvlText w:val="▪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8C612">
      <w:start w:val="1"/>
      <w:numFmt w:val="bullet"/>
      <w:lvlText w:val="•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243512">
      <w:start w:val="1"/>
      <w:numFmt w:val="bullet"/>
      <w:lvlText w:val="o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089366">
      <w:start w:val="1"/>
      <w:numFmt w:val="bullet"/>
      <w:lvlText w:val="▪"/>
      <w:lvlJc w:val="left"/>
      <w:pPr>
        <w:ind w:left="66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4E76766"/>
    <w:multiLevelType w:val="hybridMultilevel"/>
    <w:tmpl w:val="EDA6850E"/>
    <w:lvl w:ilvl="0" w:tplc="014ACDD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0EB860">
      <w:start w:val="1"/>
      <w:numFmt w:val="bullet"/>
      <w:lvlRestart w:val="0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587786">
      <w:start w:val="1"/>
      <w:numFmt w:val="bullet"/>
      <w:lvlText w:val="▪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180994">
      <w:start w:val="1"/>
      <w:numFmt w:val="bullet"/>
      <w:lvlText w:val="•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9079DC">
      <w:start w:val="1"/>
      <w:numFmt w:val="bullet"/>
      <w:lvlText w:val="o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360862">
      <w:start w:val="1"/>
      <w:numFmt w:val="bullet"/>
      <w:lvlText w:val="▪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30E22C">
      <w:start w:val="1"/>
      <w:numFmt w:val="bullet"/>
      <w:lvlText w:val="•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5AC63C">
      <w:start w:val="1"/>
      <w:numFmt w:val="bullet"/>
      <w:lvlText w:val="o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EE1DDA">
      <w:start w:val="1"/>
      <w:numFmt w:val="bullet"/>
      <w:lvlText w:val="▪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531AE2"/>
    <w:multiLevelType w:val="hybridMultilevel"/>
    <w:tmpl w:val="E9D89FAE"/>
    <w:lvl w:ilvl="0" w:tplc="4DA2D694">
      <w:start w:val="1"/>
      <w:numFmt w:val="decimal"/>
      <w:lvlText w:val="%1.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AE5CE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2563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56CCD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F457C2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02F90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68367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8461B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D61D32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56C67"/>
    <w:multiLevelType w:val="hybridMultilevel"/>
    <w:tmpl w:val="FD42672C"/>
    <w:lvl w:ilvl="0" w:tplc="84042192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E61B24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CE9EB6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70237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72A51C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4EE00A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90226A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EA521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64C56C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2C66459"/>
    <w:multiLevelType w:val="hybridMultilevel"/>
    <w:tmpl w:val="071C1246"/>
    <w:lvl w:ilvl="0" w:tplc="584E18D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BE012E">
      <w:start w:val="1"/>
      <w:numFmt w:val="bullet"/>
      <w:lvlText w:val="o"/>
      <w:lvlJc w:val="left"/>
      <w:pPr>
        <w:ind w:left="99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8068CE">
      <w:start w:val="1"/>
      <w:numFmt w:val="bullet"/>
      <w:lvlRestart w:val="0"/>
      <w:lvlText w:val="-"/>
      <w:lvlJc w:val="left"/>
      <w:pPr>
        <w:ind w:left="12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E83CC6">
      <w:start w:val="1"/>
      <w:numFmt w:val="bullet"/>
      <w:lvlText w:val="•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92B534">
      <w:start w:val="1"/>
      <w:numFmt w:val="bullet"/>
      <w:lvlText w:val="o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289388">
      <w:start w:val="1"/>
      <w:numFmt w:val="bullet"/>
      <w:lvlText w:val="▪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E6DE76">
      <w:start w:val="1"/>
      <w:numFmt w:val="bullet"/>
      <w:lvlText w:val="•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0840BBA">
      <w:start w:val="1"/>
      <w:numFmt w:val="bullet"/>
      <w:lvlText w:val="o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98380C">
      <w:start w:val="1"/>
      <w:numFmt w:val="bullet"/>
      <w:lvlText w:val="▪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710B2F"/>
    <w:multiLevelType w:val="hybridMultilevel"/>
    <w:tmpl w:val="8A50B6E8"/>
    <w:lvl w:ilvl="0" w:tplc="6EE0F6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00A234">
      <w:start w:val="3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B4ABE8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D2CE9A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66BB2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30B382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E6FBD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A67C1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A6C1F6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D836C36"/>
    <w:multiLevelType w:val="hybridMultilevel"/>
    <w:tmpl w:val="54D263E6"/>
    <w:lvl w:ilvl="0" w:tplc="FB1C0D1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3CF3CE">
      <w:start w:val="1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FFC63AA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5210A4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000225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9C677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A4163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A69D18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78897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0D7EE8"/>
    <w:multiLevelType w:val="hybridMultilevel"/>
    <w:tmpl w:val="9EFA8D80"/>
    <w:lvl w:ilvl="0" w:tplc="ED58C82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CAC870">
      <w:start w:val="7"/>
      <w:numFmt w:val="decimal"/>
      <w:lvlRestart w:val="0"/>
      <w:lvlText w:val="%2."/>
      <w:lvlJc w:val="left"/>
      <w:pPr>
        <w:ind w:left="106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FC173E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AA93C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E63C2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8221A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8F34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96379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EC0F4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2C79F9"/>
    <w:multiLevelType w:val="hybridMultilevel"/>
    <w:tmpl w:val="3FC83A4C"/>
    <w:lvl w:ilvl="0" w:tplc="E17E584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6AA4C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27CDAD8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D439B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7246C6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2065FD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882260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00937C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1A4D9A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C"/>
    <w:rsid w:val="006E0A3B"/>
    <w:rsid w:val="008A5C5C"/>
    <w:rsid w:val="00DE6F1B"/>
    <w:rsid w:val="00E50402"/>
    <w:rsid w:val="00F10CB7"/>
    <w:rsid w:val="00F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A60FF-7C40-4B5A-861E-D212F80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1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F10CB7"/>
    <w:pPr>
      <w:keepNext/>
      <w:keepLines/>
      <w:spacing w:after="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C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CB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0C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rmal (Web)"/>
    <w:basedOn w:val="a"/>
    <w:uiPriority w:val="99"/>
    <w:semiHidden/>
    <w:unhideWhenUsed/>
    <w:qFormat/>
    <w:rsid w:val="00F1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descriptionChar">
    <w:name w:val="footnote description Char"/>
    <w:link w:val="footnotedescription"/>
    <w:locked/>
    <w:rsid w:val="00F10CB7"/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footnotedescription">
    <w:name w:val="footnote description"/>
    <w:next w:val="a"/>
    <w:link w:val="footnotedescriptionChar"/>
    <w:qFormat/>
    <w:rsid w:val="00F10CB7"/>
    <w:pPr>
      <w:spacing w:after="5" w:line="256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article-renderblock">
    <w:name w:val="article-render__block"/>
    <w:basedOn w:val="a"/>
    <w:uiPriority w:val="99"/>
    <w:qFormat/>
    <w:rsid w:val="00F10CB7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mark">
    <w:name w:val="footnote mark"/>
    <w:rsid w:val="00F10CB7"/>
    <w:rPr>
      <w:rFonts w:ascii="Times New Roman" w:eastAsia="Times New Roman" w:hAnsi="Times New Roman" w:cs="Times New Roman" w:hint="default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2022-02-11T08:45:00Z</dcterms:created>
  <dcterms:modified xsi:type="dcterms:W3CDTF">2022-02-11T08:12:00Z</dcterms:modified>
</cp:coreProperties>
</file>