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F85" w:rsidRDefault="002F7F85">
      <w:pPr>
        <w:pStyle w:val="10"/>
        <w:tabs>
          <w:tab w:val="left" w:pos="8325"/>
        </w:tabs>
        <w:spacing w:after="0" w:line="240" w:lineRule="auto"/>
      </w:pPr>
    </w:p>
    <w:p w:rsidR="002F7F85" w:rsidRPr="00401AB8" w:rsidRDefault="00401AB8">
      <w:pPr>
        <w:pStyle w:val="10"/>
        <w:spacing w:after="0" w:line="408" w:lineRule="auto"/>
        <w:ind w:left="120"/>
        <w:jc w:val="center"/>
        <w:rPr>
          <w:rFonts w:ascii="Times New Roman" w:hAnsi="Times New Roman" w:cs="Times New Roman"/>
        </w:rPr>
      </w:pPr>
      <w:bookmarkStart w:id="0" w:name="byrqtkmtgin0" w:colFirst="0" w:colLast="0"/>
      <w:bookmarkEnd w:id="0"/>
      <w:r w:rsidRPr="00401AB8">
        <w:rPr>
          <w:rFonts w:ascii="Times New Roman" w:hAnsi="Times New Roman" w:cs="Times New Roman"/>
          <w:b/>
          <w:sz w:val="28"/>
          <w:szCs w:val="28"/>
        </w:rPr>
        <w:t>МИНИСТЕРСТВО ПРОСВЕЩЕНИЯ РОССИЙСКОЙ ФЕДЕРАЦИИ</w:t>
      </w:r>
    </w:p>
    <w:p w:rsidR="00401AB8" w:rsidRDefault="00401AB8" w:rsidP="00401A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Start w:id="1" w:name="55a7169f-c0c0-44ac-bf37-cbc776930ef9"/>
      <w:bookmarkEnd w:id="1"/>
    </w:p>
    <w:p w:rsidR="00401AB8" w:rsidRDefault="00401AB8" w:rsidP="00401AB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r>
        <w:rPr>
          <w:sz w:val="28"/>
        </w:rPr>
        <w:br/>
      </w:r>
      <w:bookmarkStart w:id="2" w:name="b160c1bf-440c-4991-9e94-e52aab997657"/>
      <w:bookmarkEnd w:id="2"/>
    </w:p>
    <w:p w:rsidR="00401AB8" w:rsidRDefault="00401AB8" w:rsidP="00401AB8">
      <w:pPr>
        <w:spacing w:after="0" w:line="408" w:lineRule="auto"/>
        <w:ind w:left="120"/>
        <w:jc w:val="center"/>
        <w:rPr>
          <w:lang w:val="en-US"/>
        </w:rPr>
      </w:pPr>
      <w:r>
        <w:rPr>
          <w:rFonts w:ascii="Times New Roman" w:hAnsi="Times New Roman"/>
          <w:b/>
          <w:color w:val="000000"/>
          <w:sz w:val="28"/>
        </w:rPr>
        <w:t>МБОУ Конзаводская СОШ</w:t>
      </w:r>
    </w:p>
    <w:p w:rsidR="00401AB8" w:rsidRPr="00401AB8" w:rsidRDefault="00401AB8" w:rsidP="00401AB8">
      <w:pPr>
        <w:pStyle w:val="10"/>
        <w:spacing w:after="0"/>
      </w:pPr>
    </w:p>
    <w:p w:rsidR="00401AB8" w:rsidRDefault="00401AB8" w:rsidP="00401AB8">
      <w:pPr>
        <w:pStyle w:val="10"/>
        <w:spacing w:after="0"/>
        <w:ind w:left="120"/>
      </w:pPr>
    </w:p>
    <w:p w:rsidR="00401AB8" w:rsidRDefault="00401AB8" w:rsidP="00401AB8">
      <w:pPr>
        <w:pStyle w:val="10"/>
        <w:spacing w:after="0"/>
        <w:ind w:left="120"/>
      </w:pPr>
    </w:p>
    <w:tbl>
      <w:tblPr>
        <w:tblW w:w="9355" w:type="dxa"/>
        <w:jc w:val="center"/>
        <w:tblLayout w:type="fixed"/>
        <w:tblLook w:val="0400" w:firstRow="0" w:lastRow="0" w:firstColumn="0" w:lastColumn="0" w:noHBand="0" w:noVBand="1"/>
      </w:tblPr>
      <w:tblGrid>
        <w:gridCol w:w="3119"/>
        <w:gridCol w:w="3118"/>
        <w:gridCol w:w="3118"/>
      </w:tblGrid>
      <w:tr w:rsidR="00401AB8" w:rsidTr="00401AB8">
        <w:trPr>
          <w:trHeight w:val="3241"/>
          <w:jc w:val="center"/>
        </w:trPr>
        <w:tc>
          <w:tcPr>
            <w:tcW w:w="3119" w:type="dxa"/>
          </w:tcPr>
          <w:p w:rsidR="00401AB8" w:rsidRDefault="00401AB8" w:rsidP="006F17D7">
            <w:pPr>
              <w:pStyle w:val="1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РАССМОТРЕНО</w:t>
            </w:r>
          </w:p>
          <w:p w:rsidR="00401AB8" w:rsidRDefault="00401AB8" w:rsidP="006F17D7">
            <w:pPr>
              <w:pStyle w:val="1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 учителей начальных классов</w:t>
            </w:r>
          </w:p>
          <w:p w:rsidR="00401AB8" w:rsidRDefault="00401AB8" w:rsidP="006F17D7">
            <w:pPr>
              <w:pStyle w:val="1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1AB8" w:rsidRPr="00D1099D" w:rsidRDefault="00401AB8" w:rsidP="006F17D7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Кущева М.В.</w:t>
            </w:r>
          </w:p>
          <w:p w:rsidR="00401AB8" w:rsidRDefault="00401AB8" w:rsidP="006F17D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2E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2E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401AB8" w:rsidRDefault="00401AB8" w:rsidP="006F17D7">
            <w:pPr>
              <w:pStyle w:val="1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401AB8" w:rsidRDefault="00401AB8" w:rsidP="006F17D7">
            <w:pPr>
              <w:pStyle w:val="1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СОГЛАСОВАНО</w:t>
            </w:r>
          </w:p>
          <w:p w:rsidR="00401AB8" w:rsidRDefault="00401AB8" w:rsidP="006F17D7">
            <w:pPr>
              <w:pStyle w:val="1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Зам. директора по УВР</w:t>
            </w:r>
          </w:p>
          <w:p w:rsidR="00401AB8" w:rsidRDefault="00401AB8" w:rsidP="006F17D7">
            <w:pPr>
              <w:pStyle w:val="1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01AB8" w:rsidRDefault="00401AB8" w:rsidP="006F17D7">
            <w:pPr>
              <w:pStyle w:val="1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01AB8" w:rsidRPr="00D1099D" w:rsidRDefault="00401AB8" w:rsidP="006F17D7">
            <w:pPr>
              <w:pStyle w:val="1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Мартынова О.П.</w:t>
            </w:r>
          </w:p>
          <w:p w:rsidR="00401AB8" w:rsidRDefault="00401AB8" w:rsidP="006F17D7">
            <w:pPr>
              <w:pStyle w:val="1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Протокол №</w:t>
            </w:r>
            <w:r w:rsidR="002E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«</w:t>
            </w:r>
            <w:r w:rsidR="002E1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августа   2025 г.</w:t>
            </w:r>
          </w:p>
          <w:p w:rsidR="00401AB8" w:rsidRDefault="00401AB8" w:rsidP="006F17D7">
            <w:pPr>
              <w:pStyle w:val="1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DF0325" w:rsidRDefault="00DF0325" w:rsidP="00DF032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F0325" w:rsidRDefault="00DF0325" w:rsidP="00DF03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И.о. директора школы</w:t>
            </w:r>
          </w:p>
          <w:p w:rsidR="00DF0325" w:rsidRDefault="00DF0325" w:rsidP="00DF03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F0325" w:rsidRDefault="00DF0325" w:rsidP="00DF03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DF0325" w:rsidRDefault="00DF0325" w:rsidP="00DF0325">
            <w:pPr>
              <w:autoSpaceDE w:val="0"/>
              <w:autoSpaceDN w:val="0"/>
              <w:spacing w:after="120" w:line="36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DF0325" w:rsidRDefault="00DF0325" w:rsidP="00DF03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Немтина О.В.</w:t>
            </w:r>
          </w:p>
          <w:p w:rsidR="00DF0325" w:rsidRDefault="00DF0325" w:rsidP="00DF03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</w:t>
            </w:r>
            <w:r w:rsidR="002E1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</w:t>
            </w:r>
            <w:r w:rsidR="002E16E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 августа         20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 г.</w:t>
            </w:r>
          </w:p>
          <w:p w:rsidR="00401AB8" w:rsidRDefault="00401AB8" w:rsidP="006F17D7">
            <w:pPr>
              <w:pStyle w:val="1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01AB8" w:rsidRDefault="00401AB8" w:rsidP="00401AB8">
      <w:pPr>
        <w:pStyle w:val="10"/>
        <w:spacing w:after="0"/>
        <w:ind w:left="120"/>
      </w:pPr>
    </w:p>
    <w:p w:rsidR="002F7F85" w:rsidRPr="00401AB8" w:rsidRDefault="00401AB8" w:rsidP="00401AB8">
      <w:pPr>
        <w:pStyle w:val="10"/>
        <w:spacing w:after="0"/>
        <w:ind w:left="120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‌</w:t>
      </w:r>
    </w:p>
    <w:p w:rsidR="00401AB8" w:rsidRDefault="00401AB8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Pr="00401AB8" w:rsidRDefault="00401AB8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2F7F85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GoBack"/>
      <w:bookmarkEnd w:id="3"/>
    </w:p>
    <w:p w:rsidR="002F7F85" w:rsidRDefault="00401AB8">
      <w:pPr>
        <w:pStyle w:val="10"/>
        <w:widowControl w:val="0"/>
        <w:spacing w:before="1" w:after="0" w:line="319" w:lineRule="auto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2F7F85" w:rsidRDefault="00401AB8">
      <w:pPr>
        <w:pStyle w:val="10"/>
        <w:widowControl w:val="0"/>
        <w:spacing w:after="0" w:line="319" w:lineRule="auto"/>
        <w:ind w:left="1160" w:right="81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курса внеурочной деятельности</w:t>
      </w:r>
    </w:p>
    <w:p w:rsidR="002F7F85" w:rsidRDefault="00401AB8">
      <w:pPr>
        <w:pStyle w:val="10"/>
        <w:widowControl w:val="0"/>
        <w:spacing w:before="2" w:after="0" w:line="322" w:lineRule="auto"/>
        <w:ind w:left="1165" w:right="81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«Основы функциональной, правовой и финансовой грамотности»</w:t>
      </w:r>
    </w:p>
    <w:p w:rsidR="002F7F85" w:rsidRDefault="00401AB8">
      <w:pPr>
        <w:pStyle w:val="10"/>
        <w:widowControl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3 класса на 2025-2026 учебный год</w:t>
      </w:r>
    </w:p>
    <w:p w:rsidR="002F7F85" w:rsidRPr="00401AB8" w:rsidRDefault="00401AB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F85" w:rsidRDefault="002F7F85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Default="00401AB8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Default="00401AB8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Default="00401AB8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01AB8" w:rsidRPr="00401AB8" w:rsidRDefault="00401AB8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10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10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Pr="00401AB8" w:rsidRDefault="00401AB8" w:rsidP="00401AB8">
      <w:pPr>
        <w:pStyle w:val="10"/>
        <w:widowControl w:val="0"/>
        <w:spacing w:before="93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Чернышевка 2025-2026 уч. год</w:t>
      </w:r>
    </w:p>
    <w:p w:rsidR="002F7F85" w:rsidRDefault="002F7F85">
      <w:pPr>
        <w:pStyle w:val="10"/>
        <w:widowControl w:val="0"/>
        <w:spacing w:before="9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Pr="00401AB8" w:rsidRDefault="002F7F85">
      <w:pPr>
        <w:pStyle w:val="10"/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401AB8" w:rsidP="00401AB8">
      <w:pPr>
        <w:pStyle w:val="10"/>
        <w:widowControl w:val="0"/>
        <w:spacing w:before="67" w:after="0" w:line="240" w:lineRule="auto"/>
        <w:ind w:left="64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F7F85" w:rsidRDefault="002F7F85">
      <w:pPr>
        <w:pStyle w:val="10"/>
        <w:widowControl w:val="0"/>
        <w:spacing w:before="67" w:after="0" w:line="240" w:lineRule="auto"/>
        <w:ind w:left="6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>
      <w:pPr>
        <w:pStyle w:val="10"/>
        <w:widowControl w:val="0"/>
        <w:tabs>
          <w:tab w:val="left" w:pos="366"/>
        </w:tabs>
        <w:spacing w:after="0" w:line="240" w:lineRule="auto"/>
        <w:ind w:left="226"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составлена на основе федерального государственного образовательного стандарта начального общего образования 2021 года (ФГОС НОО), а также федеральной образовательной программы начального общего   образования (ФОП   НОО).   </w:t>
      </w:r>
    </w:p>
    <w:p w:rsidR="002F7F85" w:rsidRDefault="00401AB8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 </w:t>
      </w:r>
    </w:p>
    <w:p w:rsidR="002F7F85" w:rsidRDefault="00401AB8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«Функциональная грамотность» учитывает возрастные, общеучебные и психологические особенности младшего школьника. </w:t>
      </w:r>
    </w:p>
    <w:p w:rsidR="002F7F85" w:rsidRDefault="00401AB8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 программы: создание условий для развития функциональной грамотности. </w:t>
      </w:r>
    </w:p>
    <w:p w:rsidR="002F7F85" w:rsidRDefault="00401AB8">
      <w:pPr>
        <w:pStyle w:val="1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разбита на шесть блоков: «Читательская грамотность», «Математическая грамотность», «Финансовая грамотность», «Глобальные компетенции», «Креативное мышление» и «Естественно-научная грамотность».</w:t>
      </w:r>
    </w:p>
    <w:p w:rsidR="002F7F85" w:rsidRDefault="00401AB8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 </w:t>
      </w:r>
    </w:p>
    <w:p w:rsidR="002F7F85" w:rsidRDefault="00401AB8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:rsidR="002F7F85" w:rsidRDefault="00401AB8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4" w:name="_tc6frb2dv6ht" w:colFirst="0" w:colLast="0"/>
      <w:bookmarkEnd w:id="4"/>
      <w:r>
        <w:rPr>
          <w:rFonts w:ascii="Times New Roman" w:eastAsia="Times New Roman" w:hAnsi="Times New Roman" w:cs="Times New Roman"/>
          <w:sz w:val="28"/>
          <w:szCs w:val="28"/>
        </w:rP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2F7F85" w:rsidRDefault="00401AB8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Цель изучения блока «Глобальная компетентность» изучать местные, глобальные проблемы и вопросы межкультурного взаимодействия, понимать и оценивать различные точки зрения и мировоззрения, успешно и уважительно взаимодействовать с другими, а также действовать ответственно для обеспечения устойчивого развития и коллективного благополучия.</w:t>
      </w:r>
    </w:p>
    <w:p w:rsidR="002F7F85" w:rsidRDefault="00401AB8">
      <w:pPr>
        <w:pStyle w:val="10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Цель изучения блока «Креативное мышление» - умение человека использовать свое воображение для выработки и совершенствования идей, формирования нового знания, решения задач, с которыми он не сталкивался раньше. Креативное мышление способствует критически осмысливать свои разработки, совершенствовать их.</w:t>
      </w:r>
    </w:p>
    <w:p w:rsidR="002F7F85" w:rsidRDefault="00401AB8">
      <w:pPr>
        <w:pStyle w:val="10"/>
        <w:spacing w:after="16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Целью изучения блока «Естественно-научная грамотность»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мира, тех изменений, которые вносит в него деятельность человека, и для принятия соответствующих решений. </w:t>
      </w:r>
    </w:p>
    <w:p w:rsidR="002F7F85" w:rsidRDefault="00401AB8">
      <w:pPr>
        <w:pStyle w:val="1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курса внеурочной деятельности «Функциональная грамотность» рассчитана на 135 часов и предполагает проведение 1 занятия в неделю. </w:t>
      </w:r>
    </w:p>
    <w:p w:rsidR="002F7F85" w:rsidRPr="00401AB8" w:rsidRDefault="00401AB8" w:rsidP="00401AB8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реализации 4 года (1-4 класс): </w:t>
      </w:r>
    </w:p>
    <w:p w:rsidR="002F7F85" w:rsidRDefault="00401AB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класс – 3</w:t>
      </w:r>
      <w:r w:rsidR="007F6E3F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 </w:t>
      </w:r>
    </w:p>
    <w:p w:rsidR="002F7F85" w:rsidRDefault="00401AB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F7F85" w:rsidRDefault="00401AB8">
      <w:pPr>
        <w:pStyle w:val="1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Формы организации занятий:</w:t>
      </w:r>
    </w:p>
    <w:p w:rsidR="002F7F85" w:rsidRDefault="00401AB8"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Предметные недели;</w:t>
      </w:r>
    </w:p>
    <w:p w:rsidR="002F7F85" w:rsidRDefault="00401AB8"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Библиотечные уроки;</w:t>
      </w:r>
    </w:p>
    <w:p w:rsidR="002F7F85" w:rsidRDefault="00401AB8"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Деловые беседы;</w:t>
      </w:r>
    </w:p>
    <w:p w:rsidR="002F7F85" w:rsidRDefault="00401AB8"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ind w:left="284" w:right="450" w:hanging="284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в научно-исследовательских дискуссиях;</w:t>
      </w:r>
    </w:p>
    <w:p w:rsidR="002F7F85" w:rsidRDefault="00401AB8">
      <w:pPr>
        <w:pStyle w:val="10"/>
        <w:numPr>
          <w:ilvl w:val="0"/>
          <w:numId w:val="1"/>
        </w:numPr>
        <w:shd w:val="clear" w:color="auto" w:fill="FFFFFF"/>
        <w:spacing w:after="0" w:line="240" w:lineRule="auto"/>
        <w:ind w:right="450" w:hanging="72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Практические упражнения</w:t>
      </w:r>
    </w:p>
    <w:p w:rsidR="002F7F85" w:rsidRDefault="00401AB8">
      <w:pPr>
        <w:pStyle w:val="10"/>
        <w:shd w:val="clear" w:color="auto" w:fill="FFFFFF"/>
        <w:spacing w:after="0" w:line="240" w:lineRule="auto"/>
        <w:ind w:right="4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работы.</w:t>
      </w:r>
    </w:p>
    <w:p w:rsidR="002F7F85" w:rsidRDefault="002F7F85">
      <w:pPr>
        <w:pStyle w:val="1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Содержание программы </w:t>
      </w:r>
    </w:p>
    <w:p w:rsidR="002F7F85" w:rsidRDefault="00401AB8" w:rsidP="00401AB8">
      <w:pPr>
        <w:pStyle w:val="10"/>
        <w:spacing w:after="0" w:line="240" w:lineRule="auto"/>
        <w:ind w:right="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класс</w:t>
      </w:r>
    </w:p>
    <w:p w:rsidR="002F7F85" w:rsidRDefault="002F7F85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«Основы читательской грамотности» 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Определение основной темы в фольклорном произведении. Пословицы, поговорки как источник информации. Сопоставление содержания текстов разговорного стиля. Личная ситуация в текстах. Работа с текстом: как выделить главную мысль текста или его частей?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Типы текстов: описание, повествование, рассуждение. Работа над различными типами текстов.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«Основы естественнонаучной грамотности» 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Кто и как живет рядом с нами. Свет, тепло, влага в жизни растений. Нужны ли комнатные растения в доме. Чужестранные пришельцы на подоконнике - что мы о них знаем. Почему надо беречь и охранять растения. Растения Красной книги. Грибы -удивительное царство. Грибы ядовитые и съедобные. Где растут лишайники, о чем они могут рассказать. Многообразие животных родного края. Какие рыбы встречаются в водоемах края. Аквариумные рыбы - что мы знаем о них. Почему лягушка - земноводное животное. Как дышит, чем питается лягушка. Почему надо охранять земноводных. Древние ящеры и современные ящерицы. Почему птицы - пернатые. Перелетные, зимующие и кочующие птицы края. Как помочь птицам зимой. Охрана и привлечение птиц. Млекопитающие родного края. Домашние животные. Кормление и уход за ними.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5" w:name="_dd5we9fg198j" w:colFirst="0" w:colLast="0"/>
      <w:bookmarkEnd w:id="5"/>
      <w:r>
        <w:rPr>
          <w:rFonts w:ascii="Times New Roman" w:eastAsia="Times New Roman" w:hAnsi="Times New Roman" w:cs="Times New Roman"/>
          <w:sz w:val="28"/>
          <w:szCs w:val="28"/>
        </w:rPr>
        <w:t xml:space="preserve">Кто и как живет в почве? Что надо знать о бактериях. Почему надо поддерживать чистоту в доме и соблюдать правила личной гигиены. Зависимость человека от природы. Пищевые, лекарственные, ядовитые растения. Культурные растения. Охота в истории людей. Природа - источник сил, вдохновения и оздоровления. Отрицательное воздействие человека на природу. Человек - звено в цепи взаимосвязей в природе.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Почему надо соблюдать правила поведения в природе. Что охраняют в заповедниках и заказниках Самарской области. Охранять природу - значит охранять здоровье.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Выясняем, что такое экология. Экология - наука о связях между живыми существами и окружающей их средой, между человеком и природой. Организм и окружающая среда. Простейшая квалификация экологических связей.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Модуль «Основы математической грамотности» «Удивительный мир чисел».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История развития математики. Из истории чисел и цифр. Интересные приёмы устного счёта. Виды цифр. Римская нумерация. Римские цифры от 1 до 50. Единицы времени: час, минута, сутки, месяц. Работа с часами (циферблат с римскими цифрами), с календарем (запись даты рождения с использованием римских цифр в обозначении месяца, запись знаменательных дат). Решение математических ребусов. Монеты в 1 р., 2 р., 5 р., 10 р, 1 к., 5 к.,10 к. Купюры в 10 р., 50 р. Размен монет и купюр. Оплата проезда.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«Мир занимательных задач».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Последовательность «шагов» (алгоритм) решения задач. Выбор необходимой информации, содержащей в тексте задачи, на рисунке или в таблице, для ответа на заданные вопросы. Ориентировка в тексте задачи, выделение условия и вопроса, данных и искомых чисел (величин). Задачи с некорректными данными, с избыточным составом условия. Задачи на оперирование понятиями «все», «некоторые», «отдельные».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на установления сходства и соответствия. Задачи на установление временных, пространственных и функциональных отношений.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на комбинированные действия. Задачи на активный перебор вариантов отношений. Выбор наиболее эффективных способов решения.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Первые шаги в геометрии. Простейшие геометрические фигуры. 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Модуль «Основы финансовой грамотности» </w:t>
      </w:r>
    </w:p>
    <w:p w:rsidR="002F7F85" w:rsidRDefault="00401AB8">
      <w:pPr>
        <w:pStyle w:val="10"/>
        <w:spacing w:after="0" w:line="240" w:lineRule="auto"/>
        <w:ind w:right="3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такое экономическое развитие. Акционерное общество, как оно создаётся. Акции. Ценные бумаги. Понятие «кризиса». Почему происходит кризис в экономике Роль правительства в экономике; Банки. Ценные бумаги. Виды вкладов. Виды ценных бумаг (общие черты и отличия). История вкладов. Функции сберегательной книжки. Что такое «налоги». Кто собирает налоги. Куда идут налоги. Виды налогов. Торговля между странами. Ввоз и вывоз товаров. Таможня. Экспорт. Импорт.</w:t>
      </w:r>
    </w:p>
    <w:p w:rsidR="00401AB8" w:rsidRDefault="00401AB8">
      <w:pPr>
        <w:pStyle w:val="1"/>
        <w:spacing w:before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</w:rPr>
      </w:pPr>
    </w:p>
    <w:p w:rsidR="002F7F85" w:rsidRDefault="00401AB8">
      <w:pPr>
        <w:pStyle w:val="1"/>
        <w:spacing w:before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Планируемые результаты</w:t>
      </w:r>
    </w:p>
    <w:p w:rsidR="002F7F85" w:rsidRDefault="002F7F85">
      <w:pPr>
        <w:pStyle w:val="1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401AB8">
      <w:pPr>
        <w:pStyle w:val="10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Программа обеспечивает достижение следующих личностных, метапредметных результатов.</w:t>
      </w:r>
    </w:p>
    <w:p w:rsidR="002F7F85" w:rsidRDefault="00401AB8">
      <w:pPr>
        <w:pStyle w:val="10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Личностные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результаты изучения курса:</w:t>
      </w:r>
    </w:p>
    <w:p w:rsidR="002F7F85" w:rsidRDefault="00401AB8">
      <w:pPr>
        <w:pStyle w:val="10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2F7F85" w:rsidRDefault="00401AB8">
      <w:pPr>
        <w:pStyle w:val="10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</w:t>
      </w:r>
    </w:p>
    <w:p w:rsidR="002F7F85" w:rsidRDefault="00401AB8">
      <w:pPr>
        <w:pStyle w:val="10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осознавать личную ответственность за свои поступки;</w:t>
      </w:r>
    </w:p>
    <w:p w:rsidR="002F7F85" w:rsidRDefault="00401AB8">
      <w:pPr>
        <w:pStyle w:val="10"/>
        <w:spacing w:after="0" w:line="240" w:lineRule="auto"/>
        <w:ind w:right="6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сотрудничать со взрослыми и сверстниками в различных ситуациях.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6700464</wp:posOffset>
            </wp:positionH>
            <wp:positionV relativeFrom="paragraph">
              <wp:posOffset>1034773</wp:posOffset>
            </wp:positionV>
            <wp:extent cx="62460" cy="13879"/>
            <wp:effectExtent l="0" t="0" r="0" b="0"/>
            <wp:wrapSquare wrapText="bothSides" distT="0" distB="0" distL="114300" distR="114300"/>
            <wp:docPr id="10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460" cy="13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F85" w:rsidRDefault="002F7F85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Метапредметные </w:t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изучения курса: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Познавательные: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осваивать способы решения проблем творческого и поискового характера: работа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над проектами и исследованиями;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использовать различные способы поиска, сбора, обработки, анализа и представления информации;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-овладевать логическими действиями сравнения, обобщения, классификации, установления аналогий и причинно-следственных связей, построений рассуждений, отнесения к известным понятиям;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912596</wp:posOffset>
            </wp:positionH>
            <wp:positionV relativeFrom="paragraph">
              <wp:posOffset>10409</wp:posOffset>
            </wp:positionV>
            <wp:extent cx="6940" cy="6940"/>
            <wp:effectExtent l="0" t="0" r="0" b="0"/>
            <wp:wrapSquare wrapText="bothSides" distT="0" distB="0" distL="114300" distR="114300"/>
            <wp:docPr id="3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40" cy="69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F85" w:rsidRDefault="00401AB8">
      <w:pPr>
        <w:pStyle w:val="10"/>
        <w:spacing w:after="0" w:line="240" w:lineRule="auto"/>
        <w:ind w:right="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использовать знаково-символические средства, в том числе моделирование;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ориентироваться в своей системе знаний: отличать новое от уже известного;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делать предварительный отбор источников информации: ориентироваться в потоке информации;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добывать новые знания: находить ответы на вопросы, используя учебные пособия, свой жизненный опыт и информацию, полученную от окружающих;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перерабатывать полученную информацию: сравнивать и группировать объекты;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преобразовывать информацию из одной формы в другую.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Регулятивные: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проявлять познавательную и творческую инициативу;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принимать и сохранять учебную цель и задачу, планировать ее реализацию;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контролировать и оценивать свои действия, вносить соответствующие коррективы в их выполнение;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уметь отличать правильно выполненное задание от неверного;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74629" cy="74628"/>
            <wp:effectExtent l="0" t="0" r="0" b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629" cy="746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>- оценивать правильность выполнения действий: самооценка и взаимооценка, знакомство с критериями оценивания.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Коммуникативные: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слушать и понимать речь других;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совместно договариваться о правилах работы в группе;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доносить свою позицию до других: оформлять свою мысль в устной и письменной речи (на уровне одного предложения или небольшого текста);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7495" cy="11784"/>
            <wp:effectExtent l="0" t="0" r="0" b="0"/>
            <wp:docPr id="6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495" cy="117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учиться выполнять различные роли в группе (лидера, исполнителя, критика).</w:t>
      </w:r>
    </w:p>
    <w:p w:rsidR="002F7F85" w:rsidRDefault="00401AB8">
      <w:pPr>
        <w:pStyle w:val="10"/>
        <w:spacing w:before="240" w:after="0" w:line="240" w:lineRule="auto"/>
        <w:ind w:right="1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«Читательская грамотность»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находить необходимую информацию в прочитанных текстах;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 умение задавать вопросы по содержанию прочитанных текстов;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-умение составлять речевое высказывание в устной и письменной форме в соответствии с поставленной учебной задачей.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724307</wp:posOffset>
            </wp:positionH>
            <wp:positionV relativeFrom="paragraph">
              <wp:posOffset>18477</wp:posOffset>
            </wp:positionV>
            <wp:extent cx="3695" cy="7391"/>
            <wp:effectExtent l="0" t="0" r="0" b="0"/>
            <wp:wrapSquare wrapText="bothSides" distT="0" distB="0" distL="114300" distR="114300"/>
            <wp:docPr id="1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73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F7F85" w:rsidRDefault="002F7F85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«Естественно-научная грамотность»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способность осваивать и использовать естественно-научные знания для распознания и постановки вопросов, для освоения новых знаний, для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естественно-научных явлений и формулирования основанных на научных доказательствах выводов;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понимать основные; особенности естествознания как формы человеческого познания.</w:t>
      </w:r>
    </w:p>
    <w:p w:rsidR="002F7F85" w:rsidRDefault="002F7F85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7523918</wp:posOffset>
            </wp:positionH>
            <wp:positionV relativeFrom="page">
              <wp:posOffset>9696837</wp:posOffset>
            </wp:positionV>
            <wp:extent cx="7391" cy="59126"/>
            <wp:effectExtent l="0" t="0" r="0" b="0"/>
            <wp:wrapSquare wrapText="bothSides" distT="0" distB="0" distL="114300" distR="114300"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5912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631921</wp:posOffset>
            </wp:positionH>
            <wp:positionV relativeFrom="page">
              <wp:posOffset>9885305</wp:posOffset>
            </wp:positionV>
            <wp:extent cx="3695" cy="3695"/>
            <wp:effectExtent l="0" t="0" r="0" b="0"/>
            <wp:wrapSquare wrapText="bothSides" distT="0" distB="0" distL="114300" distR="114300"/>
            <wp:docPr id="9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639310</wp:posOffset>
            </wp:positionH>
            <wp:positionV relativeFrom="page">
              <wp:posOffset>9885305</wp:posOffset>
            </wp:positionV>
            <wp:extent cx="7391" cy="11086"/>
            <wp:effectExtent l="0" t="0" r="0" b="0"/>
            <wp:wrapSquare wrapText="bothSides" distT="0" distB="0" distL="114300" distR="1143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631921</wp:posOffset>
            </wp:positionH>
            <wp:positionV relativeFrom="page">
              <wp:posOffset>9892696</wp:posOffset>
            </wp:positionV>
            <wp:extent cx="3695" cy="3695"/>
            <wp:effectExtent l="0" t="0" r="0" b="0"/>
            <wp:wrapSquare wrapText="bothSides" distT="0" distB="0" distL="114300" distR="114300"/>
            <wp:docPr id="4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95" cy="3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624529</wp:posOffset>
            </wp:positionH>
            <wp:positionV relativeFrom="page">
              <wp:posOffset>9925955</wp:posOffset>
            </wp:positionV>
            <wp:extent cx="7391" cy="11086"/>
            <wp:effectExtent l="0" t="0" r="0" b="0"/>
            <wp:wrapSquare wrapText="bothSides" distT="0" distB="0" distL="114300" distR="114300"/>
            <wp:docPr id="8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1" cy="11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«Математическая грамотность»: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формулировать, применять и интерпретировать математику в разнообразных контекстах;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проводить математические рассуждения;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использовать математические понятия, факты, чтобы описать, объяснить и предсказывать явления;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6" w:name="_wza0kfvqlpyk" w:colFirst="0" w:colLast="0"/>
      <w:bookmarkEnd w:id="6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«Финансовая грамотность»: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понимание и правильное использование финансовых терминов;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представление о семейных расходах и доходах;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умение проводить простейшие расчеты семейного бюджета;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представление о различных видах семейных доходов;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представление о различных видах семейных расходов; </w:t>
      </w: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представление о способах экономии семейного бюджета.</w:t>
      </w:r>
    </w:p>
    <w:p w:rsidR="002F7F85" w:rsidRDefault="002F7F85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2F7F85" w:rsidRDefault="00401AB8">
      <w:pPr>
        <w:pStyle w:val="1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«Глобальная компетентность»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стереотипы);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овладение навыками и взглядами, необходимыми для жизни во взаимосвязанном мире; - способность использовать знания о мире и критически мыслить при рассуждении о глобальных событиях;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задавать вопросы, анализировать информацию, объяснять явления и вырабатывать собственную позицию;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способность находить, анализировать и критически оценивать сообщения СМИ;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понимать и ценить различные точки зрения и мировоззрения;</w:t>
      </w:r>
    </w:p>
    <w:p w:rsidR="002F7F85" w:rsidRDefault="00401AB8">
      <w:pPr>
        <w:pStyle w:val="10"/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Предметные результаты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изучения блока 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«Креативное мышление»: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умение генерировать новые идеи на основе существующей информации, например, текста или изображения;</w:t>
      </w:r>
    </w:p>
    <w:p w:rsidR="002F7F85" w:rsidRDefault="00401AB8">
      <w:pPr>
        <w:pStyle w:val="1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практика в творчестве, создавая, например, продолжение или альтернативное окончание любимой сказки;</w:t>
      </w:r>
    </w:p>
    <w:p w:rsidR="00401AB8" w:rsidRPr="00401AB8" w:rsidRDefault="00401AB8" w:rsidP="00401AB8">
      <w:pPr>
        <w:pStyle w:val="10"/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- стимулирование развития воображения и фантазии, творческую активность детей</w:t>
      </w:r>
    </w:p>
    <w:p w:rsidR="002F7F85" w:rsidRDefault="002F7F85">
      <w:pPr>
        <w:pStyle w:val="10"/>
        <w:spacing w:line="240" w:lineRule="auto"/>
        <w:ind w:right="52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 w:rsidP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p w:rsidR="002F7F85" w:rsidRDefault="00401AB8" w:rsidP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3 класс (3</w:t>
      </w:r>
      <w:r w:rsidR="007F6E3F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ч)</w:t>
      </w:r>
    </w:p>
    <w:tbl>
      <w:tblPr>
        <w:tblStyle w:val="a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559"/>
        <w:gridCol w:w="1134"/>
        <w:gridCol w:w="2694"/>
        <w:gridCol w:w="2409"/>
        <w:gridCol w:w="2268"/>
      </w:tblGrid>
      <w:tr w:rsidR="002F7F85">
        <w:tc>
          <w:tcPr>
            <w:tcW w:w="704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5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Раздел 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1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694" w:type="dxa"/>
          </w:tcPr>
          <w:p w:rsidR="002F7F85" w:rsidRDefault="00401AB8">
            <w:pPr>
              <w:pStyle w:val="10"/>
              <w:ind w:right="52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2F7F85" w:rsidRDefault="00401AB8">
            <w:pPr>
              <w:pStyle w:val="10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внеурочной деятельности</w:t>
            </w:r>
          </w:p>
        </w:tc>
        <w:tc>
          <w:tcPr>
            <w:tcW w:w="2268" w:type="dxa"/>
          </w:tcPr>
          <w:p w:rsidR="002F7F85" w:rsidRDefault="00401AB8">
            <w:pPr>
              <w:pStyle w:val="10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Цифровые образовательные ресурсы</w:t>
            </w: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Читательская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дождевого червяка.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Кальций.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Сколько весит облако?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Хлеб, всему голова.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мел.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мыло.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свечи. </w:t>
            </w:r>
          </w:p>
        </w:tc>
        <w:tc>
          <w:tcPr>
            <w:tcW w:w="2409" w:type="dxa"/>
          </w:tcPr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  <w:tc>
          <w:tcPr>
            <w:tcW w:w="2268" w:type="dxa"/>
          </w:tcPr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17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F7F85" w:rsidRDefault="002F7F85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Естественно-научная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Дождевые черви.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Полезный кальций.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облака.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хлеб и дрожжи.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Интересное вещество мел.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 интересно мыло и как оно «работает»?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свечи.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Магнит.</w:t>
            </w:r>
          </w:p>
        </w:tc>
        <w:tc>
          <w:tcPr>
            <w:tcW w:w="2409" w:type="dxa"/>
          </w:tcPr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  <w:tc>
          <w:tcPr>
            <w:tcW w:w="2268" w:type="dxa"/>
          </w:tcPr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19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0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2F7F85" w:rsidRDefault="002F7F85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 w:rsidTr="00401AB8">
        <w:trPr>
          <w:trHeight w:val="2400"/>
        </w:trPr>
        <w:tc>
          <w:tcPr>
            <w:tcW w:w="704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«бюджет»?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Семейный бюджет.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Откуда в семье берутся деньги? Зарплата.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Пенсия и социальные пособия.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Наследство, вклад выигрыш.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что тратятся семейные деньги? Виды расходов.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Как сэкономить семейные деньги? </w:t>
            </w:r>
          </w:p>
        </w:tc>
        <w:tc>
          <w:tcPr>
            <w:tcW w:w="2409" w:type="dxa"/>
          </w:tcPr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упражнения.</w:t>
            </w:r>
          </w:p>
        </w:tc>
        <w:tc>
          <w:tcPr>
            <w:tcW w:w="2268" w:type="dxa"/>
          </w:tcPr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1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2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2F7F85" w:rsidRDefault="002F7F85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и доходы бюджета.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 семейный бюджет.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семейный доход.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Пенсии и пособия.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случайные (нерегулярные) доходы.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расходы.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обязательные платежи. 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сэкономленные деньги. </w:t>
            </w:r>
          </w:p>
        </w:tc>
        <w:tc>
          <w:tcPr>
            <w:tcW w:w="2409" w:type="dxa"/>
          </w:tcPr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Библиотечные уроки;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Деловые беседы;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в научно-исследовательских дискуссиях;</w:t>
            </w:r>
          </w:p>
          <w:p w:rsidR="002F7F85" w:rsidRDefault="00401AB8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Практические упражнения</w:t>
            </w:r>
          </w:p>
        </w:tc>
        <w:tc>
          <w:tcPr>
            <w:tcW w:w="2268" w:type="dxa"/>
          </w:tcPr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3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4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4" w:type="dxa"/>
          </w:tcPr>
          <w:p w:rsidR="002F7F85" w:rsidRDefault="002F7F85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Глобальная компетентность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«Говорим на одном языке».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«Выбрасываем продукты или голодаем?»</w:t>
            </w: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5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6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2F7F85" w:rsidRDefault="002F7F85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Креативное мышление</w:t>
            </w:r>
          </w:p>
        </w:tc>
        <w:tc>
          <w:tcPr>
            <w:tcW w:w="1134" w:type="dxa"/>
          </w:tcPr>
          <w:p w:rsidR="002F7F85" w:rsidRDefault="00401AB8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:rsidR="002F7F85" w:rsidRDefault="002F7F85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2F7F85" w:rsidRDefault="00401AB8">
            <w:pPr>
              <w:pStyle w:val="10"/>
              <w:ind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 словом «почта».</w:t>
            </w:r>
          </w:p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  <w:hyperlink r:id="rId27">
              <w:r w:rsidR="00401AB8">
                <w:rPr>
                  <w:color w:val="0000FF"/>
                  <w:sz w:val="24"/>
                  <w:szCs w:val="24"/>
                  <w:u w:val="single"/>
                </w:rPr>
                <w:t>https://lyl.su/qWM3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sz w:val="24"/>
                <w:szCs w:val="24"/>
              </w:rPr>
            </w:pPr>
          </w:p>
          <w:p w:rsidR="002F7F85" w:rsidRDefault="005E1936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8">
              <w:r w:rsidR="00401AB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https://volok-sch3.edumsko.ru/activity/innovate/ground/127/posts/post/9890</w:t>
              </w:r>
            </w:hyperlink>
          </w:p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 w:rsidTr="00401AB8">
        <w:trPr>
          <w:trHeight w:val="453"/>
        </w:trPr>
        <w:tc>
          <w:tcPr>
            <w:tcW w:w="704" w:type="dxa"/>
          </w:tcPr>
          <w:p w:rsidR="002F7F85" w:rsidRPr="00401AB8" w:rsidRDefault="002F7F85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7F6E3F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2F7F85" w:rsidRDefault="002F7F85">
            <w:pPr>
              <w:pStyle w:val="10"/>
              <w:ind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10"/>
              <w:shd w:val="clear" w:color="auto" w:fill="FFFFFF"/>
              <w:tabs>
                <w:tab w:val="left" w:pos="160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F7F85">
        <w:tc>
          <w:tcPr>
            <w:tcW w:w="704" w:type="dxa"/>
          </w:tcPr>
          <w:p w:rsidR="002F7F85" w:rsidRDefault="002F7F85">
            <w:pPr>
              <w:pStyle w:val="1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F7F85" w:rsidRDefault="00401AB8">
            <w:pPr>
              <w:pStyle w:val="10"/>
              <w:ind w:righ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34" w:type="dxa"/>
          </w:tcPr>
          <w:p w:rsidR="002F7F85" w:rsidRDefault="007F6E3F">
            <w:pPr>
              <w:pStyle w:val="10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694" w:type="dxa"/>
          </w:tcPr>
          <w:p w:rsidR="002F7F85" w:rsidRDefault="002F7F85">
            <w:pPr>
              <w:pStyle w:val="10"/>
              <w:ind w:right="22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9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01AB8" w:rsidRDefault="00401AB8" w:rsidP="00401AB8">
      <w:pPr>
        <w:pStyle w:val="10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10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10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10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 w:rsidP="00401AB8">
      <w:pPr>
        <w:pStyle w:val="10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 w:rsidP="00401AB8">
      <w:pPr>
        <w:pStyle w:val="10"/>
        <w:spacing w:before="240"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Поурочное планирование (3 класс)</w:t>
      </w:r>
    </w:p>
    <w:tbl>
      <w:tblPr>
        <w:tblStyle w:val="ab"/>
        <w:tblW w:w="10500" w:type="dxa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9"/>
        <w:gridCol w:w="4607"/>
        <w:gridCol w:w="1210"/>
        <w:gridCol w:w="2050"/>
        <w:gridCol w:w="1843"/>
        <w:gridCol w:w="21"/>
      </w:tblGrid>
      <w:tr w:rsidR="002F7F85" w:rsidTr="007F6E3F">
        <w:tc>
          <w:tcPr>
            <w:tcW w:w="769" w:type="dxa"/>
            <w:vMerge w:val="restart"/>
          </w:tcPr>
          <w:p w:rsidR="002F7F85" w:rsidRDefault="00401AB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607" w:type="dxa"/>
            <w:vMerge w:val="restart"/>
          </w:tcPr>
          <w:p w:rsidR="002F7F85" w:rsidRDefault="00401AB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210" w:type="dxa"/>
            <w:vMerge w:val="restart"/>
          </w:tcPr>
          <w:p w:rsidR="002F7F85" w:rsidRDefault="00401AB8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 часов</w:t>
            </w:r>
          </w:p>
        </w:tc>
        <w:tc>
          <w:tcPr>
            <w:tcW w:w="3914" w:type="dxa"/>
            <w:gridSpan w:val="3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проведения</w:t>
            </w:r>
          </w:p>
        </w:tc>
      </w:tr>
      <w:tr w:rsidR="002F7F85" w:rsidTr="007F6E3F">
        <w:tc>
          <w:tcPr>
            <w:tcW w:w="769" w:type="dxa"/>
            <w:vMerge/>
          </w:tcPr>
          <w:p w:rsidR="002F7F85" w:rsidRDefault="002F7F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Merge/>
          </w:tcPr>
          <w:p w:rsidR="002F7F85" w:rsidRDefault="002F7F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0" w:type="dxa"/>
            <w:vMerge/>
          </w:tcPr>
          <w:p w:rsidR="002F7F85" w:rsidRDefault="002F7F85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864" w:type="dxa"/>
            <w:gridSpan w:val="2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2F7F85" w:rsidTr="007F6E3F">
        <w:tc>
          <w:tcPr>
            <w:tcW w:w="10500" w:type="dxa"/>
            <w:gridSpan w:val="6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Читательская грамотность</w:t>
            </w: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дождевого червяка.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Кальций.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Сколько весит облако?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Хлеб, всему голова.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26.09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мел.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мыло.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История свечи.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10500" w:type="dxa"/>
            <w:gridSpan w:val="6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Естественно-научная грамотность</w:t>
            </w: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Дождевые черви.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24.10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Полезный кальций.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облака.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хлеб и дрожжи.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Интересное вещество мел.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28.11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Чем интересно мыло и как оно «работает»?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 свечи.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Волшебный Магнит.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10500" w:type="dxa"/>
            <w:gridSpan w:val="6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Глобальная компетентность</w:t>
            </w: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«Говорим на одном языке».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26.12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Комплексное задание «Выбрасываем продукты или голодаем?»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10500" w:type="dxa"/>
            <w:gridSpan w:val="6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Финансовая грамотность</w:t>
            </w: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Что такое «бюджет»?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23.01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Семейный бюджет.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30.01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Откуда в семье берутся деньги? Зарплата.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Пенсия и социальные пособия.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Наследство, вклад выигрыш.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что тратятся семейные деньги? Виды расходов.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27.02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сэкономить семейные деньги?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6.03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10500" w:type="dxa"/>
            <w:gridSpan w:val="6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Креативное мышление</w:t>
            </w: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ind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 со словом «почта».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13.03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 по картинкам.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20.03</w:t>
            </w:r>
          </w:p>
        </w:tc>
        <w:tc>
          <w:tcPr>
            <w:tcW w:w="1864" w:type="dxa"/>
            <w:gridSpan w:val="2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c>
          <w:tcPr>
            <w:tcW w:w="10500" w:type="dxa"/>
            <w:gridSpan w:val="6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Математическая грамотность</w:t>
            </w:r>
          </w:p>
        </w:tc>
      </w:tr>
      <w:tr w:rsidR="002F7F85" w:rsidTr="007F6E3F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и доходы бюджета.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27.03</w:t>
            </w:r>
          </w:p>
        </w:tc>
        <w:tc>
          <w:tcPr>
            <w:tcW w:w="1843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Планируем семейный бюджет.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1843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семейный доход.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17.04</w:t>
            </w:r>
          </w:p>
        </w:tc>
        <w:tc>
          <w:tcPr>
            <w:tcW w:w="1843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Пенсии и пособия.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1843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случайные (нерегулярные) доходы.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8.05</w:t>
            </w:r>
          </w:p>
        </w:tc>
        <w:tc>
          <w:tcPr>
            <w:tcW w:w="1843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Подсчитываем расходы.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15.05</w:t>
            </w:r>
          </w:p>
        </w:tc>
        <w:tc>
          <w:tcPr>
            <w:tcW w:w="1843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F7F85" w:rsidTr="007F6E3F">
        <w:trPr>
          <w:gridAfter w:val="1"/>
          <w:wAfter w:w="21" w:type="dxa"/>
        </w:trPr>
        <w:tc>
          <w:tcPr>
            <w:tcW w:w="769" w:type="dxa"/>
          </w:tcPr>
          <w:p w:rsidR="002F7F85" w:rsidRDefault="002F7F85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2F7F85" w:rsidRDefault="00401AB8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Расходы на обязательные платежи. </w:t>
            </w:r>
          </w:p>
        </w:tc>
        <w:tc>
          <w:tcPr>
            <w:tcW w:w="1210" w:type="dxa"/>
          </w:tcPr>
          <w:p w:rsidR="002F7F85" w:rsidRDefault="00401AB8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50" w:type="dxa"/>
          </w:tcPr>
          <w:p w:rsidR="002F7F85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22.05</w:t>
            </w:r>
          </w:p>
        </w:tc>
        <w:tc>
          <w:tcPr>
            <w:tcW w:w="1843" w:type="dxa"/>
          </w:tcPr>
          <w:p w:rsidR="002F7F85" w:rsidRDefault="002F7F85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E3F" w:rsidTr="007F6E3F">
        <w:trPr>
          <w:gridAfter w:val="1"/>
          <w:wAfter w:w="21" w:type="dxa"/>
        </w:trPr>
        <w:tc>
          <w:tcPr>
            <w:tcW w:w="769" w:type="dxa"/>
          </w:tcPr>
          <w:p w:rsidR="007F6E3F" w:rsidRDefault="007F6E3F">
            <w:pPr>
              <w:pStyle w:val="1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607" w:type="dxa"/>
          </w:tcPr>
          <w:p w:rsidR="007F6E3F" w:rsidRDefault="007F6E3F">
            <w:pPr>
              <w:pStyle w:val="10"/>
              <w:ind w:righ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210" w:type="dxa"/>
          </w:tcPr>
          <w:p w:rsidR="007F6E3F" w:rsidRDefault="007F6E3F" w:rsidP="007F6E3F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2050" w:type="dxa"/>
          </w:tcPr>
          <w:p w:rsidR="007F6E3F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7F6E3F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F6E3F" w:rsidTr="007F6E3F">
        <w:trPr>
          <w:gridAfter w:val="1"/>
          <w:wAfter w:w="21" w:type="dxa"/>
        </w:trPr>
        <w:tc>
          <w:tcPr>
            <w:tcW w:w="769" w:type="dxa"/>
          </w:tcPr>
          <w:p w:rsidR="007F6E3F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07" w:type="dxa"/>
          </w:tcPr>
          <w:p w:rsidR="007F6E3F" w:rsidRDefault="007F6E3F">
            <w:pPr>
              <w:pStyle w:val="10"/>
              <w:ind w:right="22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10" w:type="dxa"/>
          </w:tcPr>
          <w:p w:rsidR="007F6E3F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50" w:type="dxa"/>
          </w:tcPr>
          <w:p w:rsidR="007F6E3F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F6E3F" w:rsidRDefault="007F6E3F">
            <w:pPr>
              <w:pStyle w:val="1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F7F85" w:rsidRDefault="002F7F85">
      <w:pPr>
        <w:pStyle w:val="10"/>
        <w:tabs>
          <w:tab w:val="left" w:pos="6240"/>
        </w:tabs>
        <w:spacing w:after="0" w:line="240" w:lineRule="auto"/>
        <w:ind w:left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2F7F85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2F7F85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Default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0380F" w:rsidRPr="00401AB8" w:rsidRDefault="0000380F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2F7F85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1AB8" w:rsidRPr="00401AB8" w:rsidRDefault="00401AB8">
      <w:pPr>
        <w:pStyle w:val="10"/>
        <w:spacing w:line="240" w:lineRule="auto"/>
        <w:ind w:right="52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F85" w:rsidRDefault="00401AB8" w:rsidP="00401AB8">
      <w:pPr>
        <w:pStyle w:val="10"/>
        <w:spacing w:after="0"/>
        <w:ind w:left="1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2F7F85" w:rsidRDefault="00401AB8">
      <w:pPr>
        <w:pStyle w:val="10"/>
        <w:spacing w:after="0"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​‌‌​</w:t>
      </w:r>
    </w:p>
    <w:p w:rsidR="002F7F85" w:rsidRDefault="00401AB8">
      <w:pPr>
        <w:pStyle w:val="10"/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МЕТОДИЧЕСКИЕ МАТЕРИАЛЫ ДЛЯ УЧИТЕЛЯ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 Функциональная грамотность. 1 класс. Программа внеурочной деятельности /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 Функциональная грамотность. 2 класс. Программа внеурочной деятельности /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Функциональная грамотность. 3 класс. Программа внеурочной деятельности /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 Функциональная грамотность. 4 класс. Программа внеурочной деятельности /</w:t>
      </w:r>
    </w:p>
    <w:p w:rsidR="002F7F85" w:rsidRDefault="00401AB8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М.В. Буряк, С.А. Шейкина. – М.: Планета, 2023 – 88 с. – (Учение с увлечением).</w:t>
      </w:r>
    </w:p>
    <w:p w:rsidR="002F7F85" w:rsidRDefault="002F7F85">
      <w:pPr>
        <w:pStyle w:val="10"/>
        <w:spacing w:after="0" w:line="240" w:lineRule="auto"/>
        <w:ind w:left="119"/>
        <w:rPr>
          <w:rFonts w:ascii="Times New Roman" w:eastAsia="Times New Roman" w:hAnsi="Times New Roman" w:cs="Times New Roman"/>
          <w:sz w:val="24"/>
          <w:szCs w:val="24"/>
        </w:rPr>
      </w:pPr>
    </w:p>
    <w:p w:rsidR="002F7F85" w:rsidRDefault="00401AB8">
      <w:pPr>
        <w:pStyle w:val="10"/>
        <w:spacing w:after="0" w:line="480" w:lineRule="auto"/>
        <w:ind w:left="12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ЦИФРОВЫЕ ОБРАЗОВАТЕЛЬНЫЕ РЕСУРСЫ И РЕСУРСЫ СЕТИ ИНТЕРНЕТ</w:t>
      </w:r>
    </w:p>
    <w:p w:rsidR="002F7F85" w:rsidRDefault="002F7F85">
      <w:pPr>
        <w:pStyle w:val="10"/>
        <w:widowControl w:val="0"/>
        <w:spacing w:before="1" w:after="0" w:line="240" w:lineRule="auto"/>
        <w:ind w:right="2008"/>
        <w:jc w:val="both"/>
        <w:rPr>
          <w:color w:val="0000FF"/>
          <w:sz w:val="24"/>
          <w:szCs w:val="24"/>
          <w:u w:val="single"/>
        </w:rPr>
      </w:pPr>
    </w:p>
    <w:p w:rsidR="002F7F85" w:rsidRDefault="00401AB8">
      <w:pPr>
        <w:pStyle w:val="10"/>
        <w:widowControl w:val="0"/>
        <w:spacing w:before="1" w:after="0" w:line="240" w:lineRule="auto"/>
        <w:ind w:left="226"/>
        <w:jc w:val="both"/>
        <w:rPr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Портал ФГБНУ ИСРО РАО: </w:t>
      </w:r>
      <w:hyperlink r:id="rId29">
        <w:r>
          <w:rPr>
            <w:color w:val="0000FF"/>
            <w:sz w:val="28"/>
            <w:szCs w:val="28"/>
          </w:rPr>
          <w:t>http://skiv.instrao.ru/bank-zadaniy/kreativnoe-myshlenie/</w:t>
        </w:r>
      </w:hyperlink>
    </w:p>
    <w:p w:rsidR="002F7F85" w:rsidRDefault="002F7F85">
      <w:pPr>
        <w:pStyle w:val="10"/>
        <w:widowControl w:val="0"/>
        <w:spacing w:before="1" w:after="0" w:line="240" w:lineRule="auto"/>
        <w:ind w:left="226" w:right="2008"/>
        <w:jc w:val="both"/>
        <w:rPr>
          <w:color w:val="0000FF"/>
          <w:sz w:val="28"/>
          <w:szCs w:val="28"/>
        </w:rPr>
      </w:pPr>
    </w:p>
    <w:p w:rsidR="002F7F85" w:rsidRDefault="00401AB8">
      <w:pPr>
        <w:pStyle w:val="10"/>
        <w:widowControl w:val="0"/>
        <w:spacing w:before="1" w:after="0" w:line="240" w:lineRule="auto"/>
        <w:ind w:left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Современный Учительский Портал:</w:t>
      </w:r>
    </w:p>
    <w:p w:rsidR="002F7F85" w:rsidRDefault="005E1936">
      <w:pPr>
        <w:pStyle w:val="10"/>
        <w:widowControl w:val="0"/>
        <w:spacing w:before="67" w:after="0" w:line="240" w:lineRule="auto"/>
        <w:ind w:left="226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0">
        <w:r w:rsidR="00401AB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https://easyen.ru</w:t>
        </w:r>
      </w:hyperlink>
    </w:p>
    <w:p w:rsidR="002F7F85" w:rsidRDefault="00401AB8">
      <w:pPr>
        <w:pStyle w:val="10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2F7F85" w:rsidRDefault="00401AB8">
      <w:pPr>
        <w:pStyle w:val="10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Электронный образовательный ресурс издательства «Просвещение»: </w:t>
      </w:r>
      <w:hyperlink r:id="rId31">
        <w:r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https://media.prosv.ru/func/</w:t>
        </w:r>
      </w:hyperlink>
    </w:p>
    <w:p w:rsidR="002F7F85" w:rsidRDefault="002F7F85">
      <w:pPr>
        <w:pStyle w:val="10"/>
        <w:widowControl w:val="0"/>
        <w:spacing w:after="0" w:line="240" w:lineRule="auto"/>
        <w:ind w:left="22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7F85" w:rsidRDefault="00401AB8">
      <w:pPr>
        <w:pStyle w:val="10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Сайт </w:t>
      </w:r>
      <w:hyperlink r:id="rId32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https://100ballnik.com/</w:t>
        </w:r>
      </w:hyperlink>
    </w:p>
    <w:p w:rsidR="002F7F85" w:rsidRDefault="002F7F85">
      <w:pPr>
        <w:pStyle w:val="10"/>
        <w:tabs>
          <w:tab w:val="left" w:pos="62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2F7F85" w:rsidSect="002F7F85">
      <w:footerReference w:type="default" r:id="rId33"/>
      <w:pgSz w:w="11906" w:h="16838"/>
      <w:pgMar w:top="567" w:right="567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936" w:rsidRDefault="005E1936" w:rsidP="002F7F85">
      <w:pPr>
        <w:spacing w:after="0" w:line="240" w:lineRule="auto"/>
      </w:pPr>
      <w:r>
        <w:separator/>
      </w:r>
    </w:p>
  </w:endnote>
  <w:endnote w:type="continuationSeparator" w:id="0">
    <w:p w:rsidR="005E1936" w:rsidRDefault="005E1936" w:rsidP="002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F85" w:rsidRDefault="002F7F8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 w:rsidR="00401AB8">
      <w:rPr>
        <w:color w:val="000000"/>
      </w:rPr>
      <w:instrText>PAGE</w:instrText>
    </w:r>
    <w:r>
      <w:rPr>
        <w:color w:val="000000"/>
      </w:rPr>
      <w:fldChar w:fldCharType="separate"/>
    </w:r>
    <w:r w:rsidR="002E16E1">
      <w:rPr>
        <w:noProof/>
        <w:color w:val="000000"/>
      </w:rPr>
      <w:t>11</w:t>
    </w:r>
    <w:r>
      <w:rPr>
        <w:color w:val="000000"/>
      </w:rPr>
      <w:fldChar w:fldCharType="end"/>
    </w:r>
  </w:p>
  <w:p w:rsidR="002F7F85" w:rsidRDefault="002F7F85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936" w:rsidRDefault="005E1936" w:rsidP="002F7F85">
      <w:pPr>
        <w:spacing w:after="0" w:line="240" w:lineRule="auto"/>
      </w:pPr>
      <w:r>
        <w:separator/>
      </w:r>
    </w:p>
  </w:footnote>
  <w:footnote w:type="continuationSeparator" w:id="0">
    <w:p w:rsidR="005E1936" w:rsidRDefault="005E1936" w:rsidP="002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B3E39"/>
    <w:multiLevelType w:val="multilevel"/>
    <w:tmpl w:val="AA82AD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057F"/>
    <w:multiLevelType w:val="multilevel"/>
    <w:tmpl w:val="68EA58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AB3035E"/>
    <w:multiLevelType w:val="multilevel"/>
    <w:tmpl w:val="DBF01444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BF62FDC"/>
    <w:multiLevelType w:val="multilevel"/>
    <w:tmpl w:val="822E8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14917"/>
    <w:multiLevelType w:val="multilevel"/>
    <w:tmpl w:val="5F7ED0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B55D9C"/>
    <w:multiLevelType w:val="multilevel"/>
    <w:tmpl w:val="C83093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F7F85"/>
    <w:rsid w:val="0000380F"/>
    <w:rsid w:val="0019301B"/>
    <w:rsid w:val="002E16E1"/>
    <w:rsid w:val="002F7F85"/>
    <w:rsid w:val="00401AB8"/>
    <w:rsid w:val="005E1936"/>
    <w:rsid w:val="005F197E"/>
    <w:rsid w:val="006F22C1"/>
    <w:rsid w:val="007F6E3F"/>
    <w:rsid w:val="009D7971"/>
    <w:rsid w:val="00DF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0E1BD"/>
  <w15:docId w15:val="{16345C02-DB7D-44EF-A049-9B3F76A76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2F7F85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10"/>
    <w:next w:val="10"/>
    <w:rsid w:val="002F7F85"/>
    <w:pPr>
      <w:keepNext/>
      <w:keepLines/>
      <w:spacing w:before="200" w:after="0" w:line="259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10"/>
    <w:next w:val="10"/>
    <w:rsid w:val="002F7F8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2F7F8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F7F85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F7F8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F7F85"/>
  </w:style>
  <w:style w:type="table" w:customStyle="1" w:styleId="TableNormal">
    <w:name w:val="TableNormal"/>
    <w:rsid w:val="002F7F8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F7F85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F7F8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F7F8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2F7F8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401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1A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s://volok-sch3.edumsko.ru/activity/innovate/ground/127/posts/post/9890" TargetMode="External"/><Relationship Id="rId26" Type="http://schemas.openxmlformats.org/officeDocument/2006/relationships/hyperlink" Target="https://volok-sch3.edumsko.ru/activity/innovate/ground/127/posts/post/98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yl.su/qWM3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s://lyl.su/qWM3" TargetMode="External"/><Relationship Id="rId25" Type="http://schemas.openxmlformats.org/officeDocument/2006/relationships/hyperlink" Target="https://lyl.su/qWM3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s://volok-sch3.edumsko.ru/activity/innovate/ground/127/posts/post/9890" TargetMode="External"/><Relationship Id="rId29" Type="http://schemas.openxmlformats.org/officeDocument/2006/relationships/hyperlink" Target="http://skiv.instrao.ru/bank-zadaniy/kreativnoe-myshleni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s://volok-sch3.edumsko.ru/activity/innovate/ground/127/posts/post/9890" TargetMode="External"/><Relationship Id="rId32" Type="http://schemas.openxmlformats.org/officeDocument/2006/relationships/hyperlink" Target="https://100ballnik.com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hyperlink" Target="https://lyl.su/qWM3" TargetMode="External"/><Relationship Id="rId28" Type="http://schemas.openxmlformats.org/officeDocument/2006/relationships/hyperlink" Target="https://volok-sch3.edumsko.ru/activity/innovate/ground/127/posts/post/9890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lyl.su/qWM3" TargetMode="External"/><Relationship Id="rId31" Type="http://schemas.openxmlformats.org/officeDocument/2006/relationships/hyperlink" Target="https://media.prosv.ru/func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s://volok-sch3.edumsko.ru/activity/innovate/ground/127/posts/post/9890" TargetMode="External"/><Relationship Id="rId27" Type="http://schemas.openxmlformats.org/officeDocument/2006/relationships/hyperlink" Target="https://lyl.su/qWM3" TargetMode="External"/><Relationship Id="rId30" Type="http://schemas.openxmlformats.org/officeDocument/2006/relationships/hyperlink" Target="https://easyen.ru/load/metodika/kompleksy/kompleks_zanjatij_po_funkcionalnoj_gramotnosti_v_1_klasse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2977</Words>
  <Characters>16969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9</cp:revision>
  <dcterms:created xsi:type="dcterms:W3CDTF">2025-09-01T19:21:00Z</dcterms:created>
  <dcterms:modified xsi:type="dcterms:W3CDTF">2025-09-21T14:38:00Z</dcterms:modified>
</cp:coreProperties>
</file>