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E85" w:rsidRPr="002716CB" w:rsidRDefault="00643E85" w:rsidP="00643E85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716CB">
        <w:rPr>
          <w:rFonts w:ascii="Times New Roman" w:hAnsi="Times New Roman"/>
          <w:sz w:val="28"/>
          <w:szCs w:val="28"/>
        </w:rPr>
        <w:t>Муниципальное бюджетное учреждение Конзаводская средняя общеобразовательная школа Зерноградского района</w:t>
      </w:r>
    </w:p>
    <w:p w:rsidR="00643E85" w:rsidRPr="002716CB" w:rsidRDefault="00643E85" w:rsidP="00643E85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716CB">
        <w:rPr>
          <w:rFonts w:ascii="Times New Roman" w:hAnsi="Times New Roman"/>
          <w:sz w:val="28"/>
          <w:szCs w:val="28"/>
        </w:rPr>
        <w:t>имени Героя Российской Федерации Зозули А.С.</w:t>
      </w:r>
    </w:p>
    <w:p w:rsidR="00643E85" w:rsidRPr="005A0819" w:rsidRDefault="00643E85" w:rsidP="00643E85">
      <w:pPr>
        <w:pStyle w:val="a7"/>
        <w:rPr>
          <w:rFonts w:ascii="Times New Roman" w:hAnsi="Times New Roman"/>
          <w:sz w:val="28"/>
          <w:szCs w:val="28"/>
        </w:rPr>
      </w:pPr>
    </w:p>
    <w:p w:rsidR="00643E85" w:rsidRPr="00D21E41" w:rsidRDefault="00643E85" w:rsidP="00643E85">
      <w:pPr>
        <w:pStyle w:val="a7"/>
        <w:rPr>
          <w:rFonts w:ascii="Times New Roman" w:hAnsi="Times New Roman"/>
          <w:sz w:val="28"/>
          <w:szCs w:val="28"/>
        </w:rPr>
      </w:pPr>
    </w:p>
    <w:p w:rsidR="00643E85" w:rsidRPr="00606F7C" w:rsidRDefault="00643E85" w:rsidP="00D9537F">
      <w:pPr>
        <w:ind w:left="5103"/>
        <w:jc w:val="both"/>
        <w:rPr>
          <w:rFonts w:eastAsia="Andale Sans UI"/>
          <w:b/>
          <w:kern w:val="3"/>
          <w:szCs w:val="28"/>
          <w:lang w:val="de-DE" w:eastAsia="ja-JP" w:bidi="fa-IR"/>
        </w:rPr>
      </w:pPr>
    </w:p>
    <w:p w:rsidR="00643E85" w:rsidRPr="00DC4A76" w:rsidRDefault="00D9537F" w:rsidP="00643E85">
      <w:pPr>
        <w:pStyle w:val="a7"/>
        <w:jc w:val="right"/>
        <w:rPr>
          <w:rFonts w:ascii="Times New Roman" w:hAnsi="Times New Roman"/>
          <w:sz w:val="28"/>
          <w:szCs w:val="28"/>
        </w:rPr>
      </w:pPr>
      <w:r w:rsidRPr="00D9537F">
        <w:rPr>
          <w:rFonts w:eastAsia="Calibri"/>
          <w:noProof/>
        </w:rPr>
        <w:drawing>
          <wp:inline distT="0" distB="0" distL="0" distR="0" wp14:anchorId="29D29808" wp14:editId="0F1F23A1">
            <wp:extent cx="5940425" cy="1722562"/>
            <wp:effectExtent l="0" t="0" r="3175" b="0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2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E85" w:rsidRPr="00DC4A76" w:rsidRDefault="00643E85" w:rsidP="00643E85">
      <w:pPr>
        <w:pStyle w:val="a7"/>
        <w:rPr>
          <w:rFonts w:ascii="Times New Roman" w:hAnsi="Times New Roman"/>
          <w:sz w:val="28"/>
          <w:szCs w:val="28"/>
        </w:rPr>
      </w:pPr>
    </w:p>
    <w:p w:rsidR="00643E85" w:rsidRPr="00DC4A76" w:rsidRDefault="00643E85" w:rsidP="00643E85">
      <w:pPr>
        <w:pStyle w:val="a7"/>
        <w:rPr>
          <w:rFonts w:ascii="Times New Roman" w:hAnsi="Times New Roman"/>
          <w:sz w:val="28"/>
          <w:szCs w:val="28"/>
        </w:rPr>
      </w:pPr>
    </w:p>
    <w:p w:rsidR="00643E85" w:rsidRPr="005A0819" w:rsidRDefault="00643E85" w:rsidP="00643E85">
      <w:pPr>
        <w:pStyle w:val="a7"/>
        <w:rPr>
          <w:rFonts w:ascii="Times New Roman" w:hAnsi="Times New Roman"/>
          <w:sz w:val="28"/>
          <w:szCs w:val="28"/>
        </w:rPr>
      </w:pPr>
    </w:p>
    <w:p w:rsidR="00643E85" w:rsidRPr="005A0819" w:rsidRDefault="00643E85" w:rsidP="00643E85">
      <w:pPr>
        <w:pStyle w:val="a7"/>
        <w:rPr>
          <w:rFonts w:ascii="Times New Roman" w:hAnsi="Times New Roman"/>
          <w:sz w:val="28"/>
          <w:szCs w:val="28"/>
        </w:rPr>
      </w:pPr>
    </w:p>
    <w:p w:rsidR="00643E85" w:rsidRPr="005A0819" w:rsidRDefault="00643E85" w:rsidP="00643E85">
      <w:pPr>
        <w:pStyle w:val="a7"/>
        <w:rPr>
          <w:rFonts w:ascii="Times New Roman" w:hAnsi="Times New Roman"/>
          <w:sz w:val="28"/>
          <w:szCs w:val="28"/>
        </w:rPr>
      </w:pPr>
    </w:p>
    <w:p w:rsidR="00643E85" w:rsidRPr="005A0819" w:rsidRDefault="00643E85" w:rsidP="00643E85">
      <w:pPr>
        <w:pStyle w:val="a7"/>
        <w:rPr>
          <w:rFonts w:ascii="Times New Roman" w:hAnsi="Times New Roman"/>
          <w:sz w:val="28"/>
          <w:szCs w:val="28"/>
        </w:rPr>
      </w:pPr>
    </w:p>
    <w:p w:rsidR="00643E85" w:rsidRPr="005A0819" w:rsidRDefault="00643E85" w:rsidP="00643E85">
      <w:pPr>
        <w:pStyle w:val="a7"/>
        <w:rPr>
          <w:rFonts w:ascii="Times New Roman" w:hAnsi="Times New Roman"/>
          <w:sz w:val="28"/>
          <w:szCs w:val="28"/>
        </w:rPr>
      </w:pPr>
    </w:p>
    <w:p w:rsidR="00643E85" w:rsidRPr="00D9537F" w:rsidRDefault="00643E85" w:rsidP="00643E85">
      <w:pPr>
        <w:pStyle w:val="a7"/>
        <w:rPr>
          <w:rFonts w:ascii="Times New Roman" w:hAnsi="Times New Roman"/>
          <w:sz w:val="28"/>
          <w:szCs w:val="28"/>
        </w:rPr>
      </w:pPr>
    </w:p>
    <w:p w:rsidR="00643E85" w:rsidRPr="00D9537F" w:rsidRDefault="00643E85" w:rsidP="00643E85">
      <w:pPr>
        <w:pStyle w:val="a7"/>
        <w:jc w:val="center"/>
        <w:rPr>
          <w:rFonts w:ascii="Times New Roman" w:hAnsi="Times New Roman"/>
          <w:sz w:val="52"/>
          <w:szCs w:val="52"/>
        </w:rPr>
      </w:pPr>
      <w:r w:rsidRPr="00D9537F">
        <w:rPr>
          <w:rFonts w:ascii="Times New Roman" w:hAnsi="Times New Roman"/>
          <w:sz w:val="52"/>
          <w:szCs w:val="52"/>
        </w:rPr>
        <w:t>РАБОЧАЯ ПРОГРАММА</w:t>
      </w:r>
    </w:p>
    <w:p w:rsidR="00643E85" w:rsidRPr="00D9537F" w:rsidRDefault="00643E85" w:rsidP="00643E85">
      <w:pPr>
        <w:jc w:val="center"/>
        <w:rPr>
          <w:rFonts w:ascii="Times New Roman" w:hAnsi="Times New Roman" w:cs="Times New Roman"/>
          <w:sz w:val="52"/>
          <w:szCs w:val="52"/>
        </w:rPr>
      </w:pPr>
      <w:r w:rsidRPr="00D9537F">
        <w:rPr>
          <w:rFonts w:ascii="Times New Roman" w:hAnsi="Times New Roman" w:cs="Times New Roman"/>
          <w:sz w:val="52"/>
          <w:szCs w:val="52"/>
        </w:rPr>
        <w:t>ПО ВНЕУРОЧНОЙ ДЕЯТЕЛЬНОСТИ</w:t>
      </w:r>
    </w:p>
    <w:p w:rsidR="00643E85" w:rsidRPr="00D9537F" w:rsidRDefault="00643E85" w:rsidP="00643E85">
      <w:pPr>
        <w:jc w:val="center"/>
        <w:rPr>
          <w:rFonts w:ascii="Times New Roman" w:hAnsi="Times New Roman" w:cs="Times New Roman"/>
          <w:sz w:val="52"/>
          <w:szCs w:val="52"/>
        </w:rPr>
      </w:pPr>
      <w:r w:rsidRPr="00D9537F">
        <w:rPr>
          <w:rFonts w:ascii="Times New Roman" w:hAnsi="Times New Roman" w:cs="Times New Roman"/>
          <w:sz w:val="52"/>
          <w:szCs w:val="52"/>
        </w:rPr>
        <w:t>В 8 КЛАССЕ «НВП»</w:t>
      </w:r>
    </w:p>
    <w:p w:rsidR="00643E85" w:rsidRPr="00D9537F" w:rsidRDefault="00643E85" w:rsidP="00643E85">
      <w:pPr>
        <w:rPr>
          <w:rFonts w:ascii="Times New Roman" w:hAnsi="Times New Roman" w:cs="Times New Roman"/>
        </w:rPr>
      </w:pPr>
      <w:r w:rsidRPr="00D9537F">
        <w:rPr>
          <w:rFonts w:ascii="Times New Roman" w:hAnsi="Times New Roman" w:cs="Times New Roman"/>
        </w:rPr>
        <w:t xml:space="preserve"> </w:t>
      </w:r>
    </w:p>
    <w:p w:rsidR="00643E85" w:rsidRPr="00D9537F" w:rsidRDefault="00643E85" w:rsidP="00643E85">
      <w:pPr>
        <w:rPr>
          <w:rFonts w:ascii="Times New Roman" w:hAnsi="Times New Roman" w:cs="Times New Roman"/>
        </w:rPr>
      </w:pPr>
      <w:r w:rsidRPr="00D9537F">
        <w:rPr>
          <w:rFonts w:ascii="Times New Roman" w:hAnsi="Times New Roman" w:cs="Times New Roman"/>
        </w:rPr>
        <w:t xml:space="preserve"> </w:t>
      </w:r>
    </w:p>
    <w:p w:rsidR="00643E85" w:rsidRPr="00D9537F" w:rsidRDefault="00643E85" w:rsidP="00643E85">
      <w:pPr>
        <w:rPr>
          <w:rFonts w:ascii="Times New Roman" w:hAnsi="Times New Roman" w:cs="Times New Roman"/>
        </w:rPr>
      </w:pPr>
      <w:r w:rsidRPr="00D9537F">
        <w:rPr>
          <w:rFonts w:ascii="Times New Roman" w:hAnsi="Times New Roman" w:cs="Times New Roman"/>
        </w:rPr>
        <w:t xml:space="preserve"> </w:t>
      </w:r>
    </w:p>
    <w:p w:rsidR="00643E85" w:rsidRPr="00D9537F" w:rsidRDefault="00643E85" w:rsidP="00643E85">
      <w:pPr>
        <w:jc w:val="both"/>
        <w:rPr>
          <w:rFonts w:ascii="Times New Roman" w:hAnsi="Times New Roman" w:cs="Times New Roman"/>
          <w:sz w:val="28"/>
          <w:szCs w:val="28"/>
        </w:rPr>
      </w:pPr>
      <w:r w:rsidRPr="00D9537F">
        <w:rPr>
          <w:rFonts w:ascii="Times New Roman" w:hAnsi="Times New Roman" w:cs="Times New Roman"/>
          <w:sz w:val="28"/>
          <w:szCs w:val="28"/>
        </w:rPr>
        <w:t>количество часов за учебный год –  35 часов</w:t>
      </w:r>
    </w:p>
    <w:p w:rsidR="00643E85" w:rsidRPr="00D9537F" w:rsidRDefault="00643E85" w:rsidP="00643E85">
      <w:pPr>
        <w:pStyle w:val="a7"/>
        <w:ind w:left="5954"/>
        <w:jc w:val="both"/>
        <w:rPr>
          <w:rFonts w:ascii="Times New Roman" w:hAnsi="Times New Roman"/>
          <w:sz w:val="28"/>
          <w:szCs w:val="28"/>
        </w:rPr>
      </w:pPr>
    </w:p>
    <w:p w:rsidR="00643E85" w:rsidRDefault="00643E85" w:rsidP="00643E85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</w:p>
    <w:p w:rsidR="00643E85" w:rsidRDefault="00643E85" w:rsidP="00643E85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43E85" w:rsidRPr="005A0819" w:rsidRDefault="00643E85" w:rsidP="00643E85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Составил: Сысоев С.В.,</w:t>
      </w:r>
    </w:p>
    <w:p w:rsidR="00643E85" w:rsidRPr="005A0819" w:rsidRDefault="00643E85" w:rsidP="00643E85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учитель ОБЗР и физической культуры</w:t>
      </w:r>
    </w:p>
    <w:p w:rsidR="00643E85" w:rsidRPr="005A0819" w:rsidRDefault="00643E85" w:rsidP="00643E85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</w:p>
    <w:p w:rsidR="00643E85" w:rsidRDefault="00643E85" w:rsidP="00643E85">
      <w:pPr>
        <w:pStyle w:val="a7"/>
        <w:rPr>
          <w:rFonts w:ascii="Times New Roman" w:hAnsi="Times New Roman"/>
          <w:sz w:val="28"/>
          <w:szCs w:val="28"/>
        </w:rPr>
      </w:pPr>
    </w:p>
    <w:p w:rsidR="00643E85" w:rsidRDefault="00643E85" w:rsidP="00643E85">
      <w:pPr>
        <w:pStyle w:val="a7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2026-2027 учебный год</w:t>
      </w:r>
    </w:p>
    <w:p w:rsidR="00643E85" w:rsidRDefault="00643E85" w:rsidP="00643E85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84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</w:pP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I. ПОЯСНИТЕЛЬНАЯ ЗАПИСКА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Примерная рабочая программа курса внеурочной деятельности «Основы начальной военной подготовки» разработана в соответствии с документами: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«О воинской обязанности и военной службе» (с изм. и доп., вступ. в силу с 13.10.2022) : Федеральный закон от 28.03.1998 № 53-ФЗ (ред. от 24.09.2022);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«О статусе военнослужащих» :Федеральный закон от 27.05.1998 № 76-ФЗ (ред. от 05.12.2022);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«Об образовании в Российской Федерации» :Федеральный Закон от 9.12.2012 № 273-ФЗ (ред. от 05.12.2022);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«Об утверждении общевоинских уставов Вооруженных Сил Российской Федерации» (вместе с «Уставом внутренней службы Вооруженных Сил Российской Федерации», «Дисциплинарным уставом Вооруженных Сил Российской Федерации», «Уставом гарнизонной и караульной служб Вооруженных Сил Российской Федерации») :Указ Президента РФ от 10.11.2007 № 1495 (ред. от 31.07.2022);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(полного) общего образования, образовательных учреждениях начального профессионального и среднего профессионального образования и учебных пунктах»: приказ Министра обороны РФ № 96, Минобрнауки РФ № 134 от 24.02.2010;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«Об утверждении федерального государственного образовательного стандарта основного общего образования»: приказ Минпросвещения России от 31.05.2021 № 287 (ред. от 18.07.2022);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Методические рекомендации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 (Приложение к письму Минобрнауки России от 18.08.2017 №09-1672).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Актуальность курса. </w:t>
      </w: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гражданственности, трудолюбия, уважения к правам и свободам человека, любви к окружающей природе, Родине, семье – один из основополагающих принципов государственной политики в области образования, закрепленный в Федеральном Законе «Об образовании в Российской Федерации».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стране нужна общая, объединяющая идея, и она уже есть. По мнению Президента РФ В.В. Путина «У нас нет никакой и не может быть другой объединяющей идеи, кроме патриотизма. Патриотизм как объединяющее звено выбрал коллективный разум народа, и именно эта идея не позволит в очередной раз разрушить наше государство. Патриотизм – это и есть национальная идея, которая должна объединять страну».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Проявляясь в первую очередь как эмоционально-возвышенное отношение к Отечеству, как одно из высших чувств человека, патриотизм выступает в качестве важной составляющей духовного богатства личности, характеризует высокий уровень ее социализации. Истинный патриотизм всегда есть единство духовности, гражданственности и социальной активности человека, является действенной побудительной силой и реализуется в деятельности личности на благо Отечества.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Россия – великая держава с богатейшими традициями, мощной Армией и Флотом. Вооружённые силы РФ с честью выполняют свой долг в мирное и военное время, в труде и бою добывают славу нашему Отечеству. Специфика военных профессий как нельзя лучше позволяет учесть тягу детей к необычному и романтическому. Это предоставляет возможность юному гражданину выбрать жизненный путь, позволяющий наиболее полно реализовать себя на общественно-полезном поприще служения Родине.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Именно военно-патриотическое воспитание, воспитание гражданской ответственности, патриотических чувств, формирование понимания и осознания исторического прошлого и будущего, своей непосредственной роли в жизни страны должно стать приоритетным направлением воспитательной работы в общеобразовательных организациях островного региона.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программы</w:t>
      </w: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формирование социально активной личности гражданина и патриота, обладающей чувствами национальной гордости, любви к Отечеству и готовностью к его защите посредством созданияцелостного представления о службе в Вооруженных Силах Российской Федерации,освоения знаний и умений по основам начальной военной подготовки.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программы: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Обучающие: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познакомить учащихся с наиболее яркими страницами истории развития армии и флота в России, на основе этого способствовать воспитанию из них граждан – патриотов;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обучить практическим умениям и навыкам из области воинских профессий: основам огневой, тактической, строевой, туристской и медицинской подготовки.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Развивающие: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способности применять полученные знания и умения в самостоятельной деятельности и жизненных ситуациях.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Воспитательные: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утвердить в сознании и чувствах молодежи патриотические взгляды и убеждения, уважения к культурному и историческому наследию России;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формировать у обучающихся убежденность сознательной готовности к защите Родины, ответственного отношения к военной службе.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программа курса внеурочной деятельности «Основы начальной военной подготовки» рассчитана на изучение в 8 классе в течение 34 часов учебного времени в год из расчета 1 час в неделю.Длительность одного учебного часа составляет 40-45 минут. При необходимости в течение одного дня занятия могут быть сдвоенными с кратковременным перерывом на отдых.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 освоения программы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Личностные результаты: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готовность и способность обучающихся к саморазвитию, сформированность мотивации к учению и познанию,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социальные компетентности, личностные качества; сформированность основ российской, гражданской идентичности; патриотизм, уважение к своему народу, чувства ответственности перед Родиной, гордости за свой край, свою Родину, </w:t>
      </w: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прошлое и настоящее многонационального народа России, уважение государственных символов;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готовность к служению Отечеству, его защите.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Метапредметные результаты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Овладение универсальными учебными познавательными действиями: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базовые логические действия: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выявлять и характеризовать существенные признаки объектов (явлений);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 учетом предложенной задачи выявлять закономерности и противоречия в рассматриваемых фактах, данных и наблюдениях;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выявлятьдефициты информации, данных, необходимыхдля решенияпоставленной задачи;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выявлять причинно-следственные связи при изучении явлений и процессов;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делать выводы с использованием дедуктивных и индуктивныхумозаключений, умозаключений по аналогии.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базовые исследовательские действия: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формулировать вопросы, фиксирующие разрыв между реальными желательным состоянием ситуации, объекта, самостоятельно устанавливать искомое и данное;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самостоятельно формулировать обобщения и выводы.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работа с информацией: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выбирать, анализировать, систематизировать и интерпретировать информацию различных видов и форм представления;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эффективно запоминать и систематизировать информацию.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Овладение универсальными учебными коммуникативными действиями: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общение: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воспринимать и формулировать суждения, выражать эмоции в соответствии с целями и условиями общения;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совместная деятельность: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уметь обобщать мнения нескольких людей, проявлять готовность руководить,выполнять поручения.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Овладение универсальными учебными регулятивными действиями: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самоорганизация: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выявлять проблемы для решения в жизненных и учебных ситуациях;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ориентироваться в различных подходах принятия решений (индивидуальное,принятие решения в группе, принятие решений группой);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делать выбор и брать ответственность за решение.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самоконтроль: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владеть способами самоконтроля, самомотивации и рефлексии; давать адекватную оценку ситуации и предлагать план ее изменения;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оценивать соответствие результата цели и условиям.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Предметные результаты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общественно-государственной подготовке: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знать назначение и организационную структуру ВС РФ, виды ВС РФ и рода войск (силы и средства флота); сущность и значение военной присяги, государственного флага и боевого знамени воинской части;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знать дни воинской славы России, значение государственных наград;сущность и особенности воинского коллектива; основные качества защитника Родины.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Уставам Вооруженных сил Российской Федерации: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знать общие обязанности военнослужащих, обязанности солдата; воинские звания и знаки различия; порядок выполнения воинского приветствия, правила воинской вежливости и поведения.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основам выживания: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знать как правильно действовать при воздействии неблагоприятных факторов внешней среды.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военной топографии: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определять стороны горизонта по компасу, небесным светилам и признакам местных предметов;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работать с картой на местности (определять расстояния, направления, свое местоположение и положения обнаруженных целей).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военно-медицинской подготовке: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применять штатные средства оказания первой доврачебной помощи; останавливать артериальные кровотечения при помощи жгута и других подручных средств; накладывать повязки при различных видах ранений.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основам радиационной, химической и биологической защиты: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знать основные поражающие факторы ядерного, химического и биологического оружия; назначение, устройство и правила пользования средствами индивидуальной и коллективной защиты;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осуществлять подбор лицевой части противогаза, осуществлять проверку его исправности; правильно надевать, снимать, укладывать и переносить средства индивидуальной защиты (противогаз и общевойсковой защитный костюм ОЗК).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строевой подготовке: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знать элементы строя и обязанности солдата перед построением и в строю, порядок выполнения строевых приемов;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выполнять одиночные строевые приемы без оружия и с оружием, слаженно действовать в составе подразделения.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огневой подготовке: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знать меры безопасности при обращении с оружием и боеприпасами, при проведении стрельб из пневматического оружия; правила поведения в тире, на стрельбище и полигоне;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знать назначение и боевые свойства автомата Калашникова; назначение и устройство частей и механизмов автомата, боеприпасы к стрелковому оружию; порядок осмотра и подготовки автомата и патронов к стрельбе;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знать назначение и боевые свойства ручных гранат; меры безопасности при обращении с ручными гранатами;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уметь быстро и правильно изготавливаться к стрельбе из различных положений, заряжать оружие, осуществлять производство стрельбы, разряжать и осматривать оружие после стрельбы;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снаряжать магазин патронами;осуществлять неполную разборку и сборку автомата Калашникова;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выполнять упражнения учебных стрельб;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точно метать ручные гранаты из различных положений.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проведения занятий, методы обучения, виды контроля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Формы проведения занятий: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теоретические занятия;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практические занятия;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учебно-тренировочные занятия;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игры;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соревнования;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смотр-конкурс;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мастер-класс;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презентация;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уроки мужества.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Средства реализации программы</w:t>
      </w:r>
      <w:r w:rsidRPr="00643E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демонстрационные и раздаточные;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визуальные, аудийные, аудиовизуальные;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естественные и искусственные;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реальные и виртуальные.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Методы обучения</w:t>
      </w: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представлены в таблице 1.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1 – Группы методов и их содержание</w:t>
      </w:r>
    </w:p>
    <w:tbl>
      <w:tblPr>
        <w:tblW w:w="10588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2"/>
        <w:gridCol w:w="4117"/>
        <w:gridCol w:w="2869"/>
      </w:tblGrid>
      <w:tr w:rsidR="00643E85" w:rsidRPr="00643E85" w:rsidTr="00643E85">
        <w:tc>
          <w:tcPr>
            <w:tcW w:w="3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Группа методов</w:t>
            </w:r>
          </w:p>
        </w:tc>
        <w:tc>
          <w:tcPr>
            <w:tcW w:w="4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ind w:hanging="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Методы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Свойства методов</w:t>
            </w:r>
          </w:p>
        </w:tc>
      </w:tr>
      <w:tr w:rsidR="00643E85" w:rsidRPr="00643E85" w:rsidTr="00643E85">
        <w:tc>
          <w:tcPr>
            <w:tcW w:w="3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формирования</w:t>
            </w:r>
          </w:p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сознания личности</w:t>
            </w:r>
          </w:p>
        </w:tc>
        <w:tc>
          <w:tcPr>
            <w:tcW w:w="4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Убеждение, внушение, беседы, лекции, дискуссии, метод примера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Постановка подростка в позицию полноправного участника процесса,т.е. он не объект для применения данных методов, а сам принимает активное участие в их использовании</w:t>
            </w:r>
          </w:p>
        </w:tc>
      </w:tr>
      <w:tr w:rsidR="00643E85" w:rsidRPr="00643E85" w:rsidTr="00643E85">
        <w:tc>
          <w:tcPr>
            <w:tcW w:w="3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организации деятельности иформирования опыта гражданскогоповедения</w:t>
            </w:r>
          </w:p>
        </w:tc>
        <w:tc>
          <w:tcPr>
            <w:tcW w:w="4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Педагогическое требование, требование коллектива, общественное мнение, поручение, создание воспитывающих ситуаций, коллективное творческое дело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Необходимо создавать ситуации, в которых подросток упражнялся бы в гражданской деятельности, осознавал свои обязанности по отношению кколлективу, обществу, ответственность за свои поступки. Важно демонстрировать значимость гражданской деятельности подростков для общества. С помощью регулирующих требований формируются традиции поведения</w:t>
            </w:r>
          </w:p>
        </w:tc>
      </w:tr>
      <w:tr w:rsidR="00643E85" w:rsidRPr="00643E85" w:rsidTr="00643E85">
        <w:tc>
          <w:tcPr>
            <w:tcW w:w="3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стимулирования деятельности и поведения.</w:t>
            </w:r>
          </w:p>
        </w:tc>
        <w:tc>
          <w:tcPr>
            <w:tcW w:w="4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Соревнование, поощрение, наказание, взаимовыручка, создание ситуации успеха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Необходимо побуждать подросткакорректировать свое поведение.</w:t>
            </w:r>
          </w:p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Стимулирование в различных его формах должно быть дозированным и заслуженным.</w:t>
            </w:r>
          </w:p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Стимулирование побуждает подростка к анализу собственной деятельности, программирует дальнейшее поведение</w:t>
            </w:r>
          </w:p>
        </w:tc>
      </w:tr>
    </w:tbl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отслеживания результативности образовательного процесса могут использоваться следующие </w:t>
      </w:r>
      <w:r w:rsidRPr="00643E8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виды контроля</w:t>
      </w: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знаний и умений: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начальный контроль;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текущий контроль (в течение всего учебного года);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промежуточный контроль;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итоговый контроль.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Освоение материала проверяется с помощью теоретических и практических тестов (контрольных нормативов), представленных в учебном пособии «Основы военной службы. Тестовые задания и рекомендации по контролю знаний» (Тупикин Е.И., Смирнов А.Т., 2008) и в приложении 1-2.</w:t>
      </w:r>
    </w:p>
    <w:p w:rsidR="00643E85" w:rsidRPr="00643E85" w:rsidRDefault="00643E85" w:rsidP="00643E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II. ТЕМАТИЧЕСКОЕ ПЛАНИРОВАНИЕ</w:t>
      </w:r>
    </w:p>
    <w:tbl>
      <w:tblPr>
        <w:tblW w:w="9894" w:type="dxa"/>
        <w:tblInd w:w="-54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4"/>
        <w:gridCol w:w="3005"/>
        <w:gridCol w:w="972"/>
        <w:gridCol w:w="1052"/>
        <w:gridCol w:w="1277"/>
        <w:gridCol w:w="1538"/>
        <w:gridCol w:w="1336"/>
      </w:tblGrid>
      <w:tr w:rsidR="00643E85" w:rsidRPr="00643E85" w:rsidTr="00643E85">
        <w:trPr>
          <w:trHeight w:val="468"/>
        </w:trPr>
        <w:tc>
          <w:tcPr>
            <w:tcW w:w="7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Названия разделов и тем</w:t>
            </w:r>
          </w:p>
        </w:tc>
        <w:tc>
          <w:tcPr>
            <w:tcW w:w="9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Общее кол-во часов</w:t>
            </w:r>
          </w:p>
        </w:tc>
        <w:tc>
          <w:tcPr>
            <w:tcW w:w="23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 них</w:t>
            </w:r>
          </w:p>
        </w:tc>
        <w:tc>
          <w:tcPr>
            <w:tcW w:w="28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643E85" w:rsidRPr="00643E85" w:rsidTr="00643E85">
        <w:trPr>
          <w:trHeight w:val="50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8б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8а          </w:t>
            </w: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1.Общественно-государственная подготовка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1.1.Вооруженные силы РФ – основа обороны России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3.09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4.09</w:t>
            </w: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1.2. История создания Армии России.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10.09</w:t>
            </w:r>
          </w:p>
          <w:p w:rsidR="008D1778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17.09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11.09</w:t>
            </w:r>
          </w:p>
          <w:p w:rsidR="008D1778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18.09</w:t>
            </w: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1.3. Ратные подвиги защитников Отечества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24.09</w:t>
            </w:r>
          </w:p>
          <w:p w:rsidR="008D1778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25.09</w:t>
            </w:r>
          </w:p>
          <w:p w:rsidR="008D1778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2.10</w:t>
            </w: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2. Общевоинские Уставы Вооруженных сил Российской Федерации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2.1. Особенности военной службы. Воинская обязанность.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8.10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9.10</w:t>
            </w: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2.2. Устав внутренней службы ВС РФ и Дисциплинарный устав ВС РФ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15.10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</w:t>
            </w: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3.Основы строевой подготовки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3.1. Строевые приемы и движение без оружия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Default="008D1778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22.10</w:t>
            </w:r>
          </w:p>
          <w:p w:rsidR="008D1778" w:rsidRDefault="008D1778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5.11</w:t>
            </w:r>
          </w:p>
          <w:p w:rsidR="008D1778" w:rsidRDefault="008D1778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  <w:p w:rsidR="008D1778" w:rsidRPr="00643E85" w:rsidRDefault="008D1778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19.11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Default="008D1778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23.10</w:t>
            </w:r>
          </w:p>
          <w:p w:rsidR="008D1778" w:rsidRDefault="008D1778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  <w:p w:rsidR="008D1778" w:rsidRDefault="008D1778" w:rsidP="008D1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</w:t>
            </w:r>
          </w:p>
          <w:p w:rsidR="008D1778" w:rsidRPr="00643E85" w:rsidRDefault="008D1778" w:rsidP="008D1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20.11</w:t>
            </w: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3.2. Строевые приемы знаменной группы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Default="008D1778" w:rsidP="008D1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26.11</w:t>
            </w:r>
          </w:p>
          <w:p w:rsidR="008D1778" w:rsidRPr="00643E85" w:rsidRDefault="008D1778" w:rsidP="008D1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</w:t>
            </w:r>
          </w:p>
          <w:p w:rsidR="008D1778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4.Основы огневой подготовки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4.1.  Требования безопасности при проведении занятий по огневой подготовке и обращении с оружием и боеприпасами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10.12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11.12</w:t>
            </w: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4.2. Основы и правила стрельбы, материальная часть пневматической винтовки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17.12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18.12</w:t>
            </w: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4.3. Автомат АК-74 и его модификации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Default="008D1778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24.12</w:t>
            </w:r>
          </w:p>
          <w:p w:rsidR="008D1778" w:rsidRDefault="008D1778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14.01</w:t>
            </w:r>
          </w:p>
          <w:p w:rsidR="008D1778" w:rsidRPr="00643E85" w:rsidRDefault="008D1778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21.01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Default="008D1778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</w:t>
            </w:r>
          </w:p>
          <w:p w:rsidR="008D1778" w:rsidRDefault="008D1778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15.01</w:t>
            </w:r>
          </w:p>
          <w:p w:rsidR="008D1778" w:rsidRPr="00643E85" w:rsidRDefault="008D1778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22.01</w:t>
            </w: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4.4.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4.4. Техника стрельбы из пневматической винтовки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28.01</w:t>
            </w:r>
          </w:p>
          <w:p w:rsidR="008D1778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4.02</w:t>
            </w:r>
          </w:p>
          <w:p w:rsidR="008D1778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11.02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29.01</w:t>
            </w:r>
          </w:p>
          <w:p w:rsidR="008D1778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5.02</w:t>
            </w:r>
          </w:p>
          <w:p w:rsidR="008D1778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12.02</w:t>
            </w: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4.5. Материальная часть и технические характеристики ручных гранат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18.02</w:t>
            </w:r>
          </w:p>
          <w:p w:rsidR="008D1778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25.02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19.02</w:t>
            </w:r>
          </w:p>
          <w:p w:rsidR="008D1778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26.02</w:t>
            </w: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5. Основы выживания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5.1. Выживание в экстремальных условиях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4.03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5.03</w:t>
            </w: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5.2. Варианты простейших укрытий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12.03</w:t>
            </w: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5.3.Самоспасение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</w:t>
            </w:r>
          </w:p>
          <w:p w:rsidR="008D1778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19.03</w:t>
            </w:r>
          </w:p>
          <w:p w:rsidR="008D1778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26.03</w:t>
            </w: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6. Основы военной топографии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6.1. Предмет и задачи военной топографии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8.04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9.04</w:t>
            </w: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6.2. Ориентирование на местности без карты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</w:t>
            </w: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7. Основы военно-медицинской подготовки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7.1. Правила оказания первой доврачебной помощи при ранениях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22.04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</w:t>
            </w: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7.2. Индивидуальные и коллективные медицинские средства защиты и оказания помощи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30.04</w:t>
            </w: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8. Основы радиационной, химической и биологической защиты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8.1. Цель, задачи и мероприятия радиационной, химической и биологической защиты. Средства индивидуальной защиты органов дыхания и кожных покровов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6.05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7.05</w:t>
            </w: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8.2. Оружие массового поражения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13.05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8D1778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14.05</w:t>
            </w: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8.3.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8.3. Средства индивидуальной и коллективной защиты личного состава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Pr="00643E85" w:rsidRDefault="008D1778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8D1778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21.05</w:t>
            </w:r>
          </w:p>
        </w:tc>
      </w:tr>
      <w:tr w:rsidR="00643E85" w:rsidRPr="00643E85" w:rsidTr="00643E85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43E85" w:rsidRPr="00643E85" w:rsidRDefault="00643E85" w:rsidP="00643E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 СОДЕРЖАНИЕ ДЕЯТЕЛЬНОСТИ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I.Общественно-государственная подготовка (5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1.1. Вооруженные силы РФ – основа обороны России (1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ВС РФ и рода войск (силы и средства флота). Эмблемы и нарукавные эмблемы. Расположение знаков, нашивок, эмблем на полевой, повседневной и парадной форме одежды.Сущность современного общевойскового боя, силы и средства основные принципы его ведения. Основные виды боя.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1.2. История создания Армии России (2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История создания Армии России.Военные учебные заведения.Дни воинской славы России.Праздники в честь Вооруженных Сил.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1.3. Ратные подвиги защитников Отечества (2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История военной школы России. Офицерский корпус Вооруженных сил Русского Государства и его роль в Вооруженных Силах. Традиции. Верность знамени. Зарождение корпуса младших командиров. Подготовка младших командиров. Ратные подвиги защитников Отечества.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Выдающиеся военные ученые и конструкторы России. Русские оружейники. Винтовка Мосина. Стрелковое оружие. В.Ф. Токарев. ППШ и ППС–простота и надежность. Автомат Калашникова. Пушечных дел мастера. Ракетный щит Родины. Конструкторы танков и авиаконструкторы. Морская мощь России. Современное вооружение.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2.Общевоинские Уставы Вооруженных сил Российской Федерации (2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2.1. Особенности военной службы. Воинская обязанность (1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Военная служба – особый вид государственной службы. Сущность и значение военной присяги и боевого знамени воинской части. Основные понятия. Правовые основы воинской обязанности. Воинский учет, его организация и предназначение. Обязательная и добровольная подготовка граждан к военной службе. Призыв на военную службу.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2.2. Устав внутренней службы ВС РФи Дисциплинарный устав ВС РФ (1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Воинские звания и знаки различия в ВС РФ.Единоначалие. Командиры (начальники, старшие) и подчиненные (младшие). Приказ (приказание), порядок его отдачи и выполнения. Воинское приветствие. О воинской вежливости.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Воинская дисциплина, её сущность и значение. Обязанности военнослужащих по соблюдению воинской дисциплины. Виды ответственности военнослужащих, виды поощрений и дисциплинарных взысканий.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3.Основы строевой подготовки (6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3.1. Строевые приемы и движения без оружия (4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История парадов в мире и России. Знаменитые воинские парады.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Строи и их виды. Обязанности солдат перед построением и в строю. Предварительная и исполнительные команды. Строевая стойка. Выполнение команд: «становись», «равняйсь», «смирно», «вольно», «разойдись», «заправиться», «отставить», «головные уборы – снять (надеть)», «по порядку (на первый-второй) рассчитайсь». Движение строевым и походным шагом. Выполнение команд на изменение скорости и темпа движения. Повороты на месте и в движении. Отдание воинского приветствия на месте и в движении, в головном уборе и без него. Выход из строя. Подход к начальнику и возвращение в строй. Движение в составе отделения, взвода строевым и походным шагом.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Повороты в движении в составе отделения. Перестроение из колонны по два в колонну по три в движении. Размыкание и смыкание строя. Выполнение команды в одношереножном и двухшереножном строю. Перестроение из одношереножного строя в двухшереножный, трехшереножный и обратно.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3.2. Строевые приемы знаменной группы (2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Ритуалы обращения с Государственным флагом Российской Федерации. Подразделения Почетного караула. Подъем и спуск флага на флагштоке. Знаменная группа и знаменный взвод. Порядок обращения со знаменем. Вынос знамени. Прохождение со знаменем торжественным маршем. Повороты со знаменем. Смена караула у знамени. Выполнение команд «Смирно», «Вольно», «Знамя склонить». Представление знамени.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4. Основы огневой подготовки (10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4.1. Требования безопасности при проведении занятий по огневой подготовке и обращении с оружием и боеприпасами (1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Меры безопасности при обращении с оружием и боеприпасами, при проведении стрельб из пневматического оружия; правила поведения в тире.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4.2. Основы и правила стрельбы, материальная часть пневматической винтовки (1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Полет пули в воздухе. Образование траектории. Пробивное (убойное) действие пули. Рассевание. Подбор пуль для пневматической винтовки. Назначение и боевые свойства пневматической винтовки. Принципы работы механизмов пневматического оружия. Устранение основных неисправностей.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4.3. Автомат АК-74 и его модификации (3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Автомат Калашникова во всех его модификациях. История создания. Серия автоматов АК-100, АК-2000. Модификации, история создания.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Последовательность неполной сборки и разборки автомата. Назначение и общее устройство основных частей и механизмов. Подготовка АК к стрельбе.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Возможные задержки и неисправности при стрельбе и способы их устранения. Снаряжение магазина патронами и заряжание автомата.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4.4. Техника стрельбы из пневматической винтовки (3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винтовки к стрельбе и стрельба из пневматической винтовки. Подготовка упора для стрельбы сидя. Виды изготовок для стрельбы из винтовки лежа, сидя, стоя. Выполнение стрельб из пневматической винтовки.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4.5. Материальная часть и технические характеристики ручных гранат (2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Назначение и боевые свойства ручных наступательных и оборонительных гранат. Устройство гранат и запалов к ним, подготовка гранат к броску. Меры безопасности при обращении с ручными гранатами.Метание гранат (на точность, на дальность).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5. Основы выживания (4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5.1. Выживание в экстремальных условиях (1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климатогеографическихи гелиофизических факторовв Сахалинской области. Передвижение, укрытие в районах с холодным климатом.Вода, пища, костер.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5.2. Варианты простейших укрытий (1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Варианты укрытий и их особенности. Типы сооружений, которые можно создавать для временного пребывания зимой и летом, способы постройки простейших укрытийи природные заготовки «строительного материала».Основы инженерных решений.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5.3. Самоспасение (2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Способы добывания, фильтрации и обеззараживания воды. Виды костров, подготовка и разведение.Носимый аварийный запас (НАЗ): примерный набор, варианты.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Психологическая устойчивость в экстремальных ситуациях и способы быстрой адаптации к условиям враждебной среды. Преодоление страха, как основное условие способности к адекватному действию.Факторы, усложняющие положение человека в экстремальной ситуации. Способы минимизации их вредного воздействия.Основные факторы, повышающие шансы на выживание человека в критических ситуациях: готовность к действию в чрезвычайных условиях, воля к жизни, знание основ самоспасения, навыки практического выживания, наличие аварийных наборов и комплектов, физическая подготовка, правильная организация спасения.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6. Основы военной топографии (2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6.1. Предмет и задачи военной топографии (1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Местность и ее значение в бою. Тактические свойства местности, основные ее разновидности и влияние на боевые действия войск. Понятие о топографической карте. Масштаб карты. Географическая система координат. Чтение топографических карт. Определение расстояний ирельефа местности по карте. Движение по азимутам.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6.2. Ориентирование на местности без карты (1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Сущность ориентирования, способы и порядок ориентирования на местности. Определение направлений на стороны горизонта по компасу, небесным светилам, признакам местных предметов. Определение своего местоположения относительно окружающих местных предметов. Выбор и использование ориентиров.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7.Основы военно-медицинской подготовки (2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7.1.Правила оказания первой доврачебной помощи при ранениях (1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Раневой процесс и его влияние на способы оказания первой помощи. Отёк, его развитие и значение отёка, возможные осложнения. Понятия асептики и антисептики. Правила обработки ран.Виды кровотечений. Использование табельных и подручных средств для остановки кровотечения.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Тема 7.2. Индивидуальные и коллективные медицинские средства защиты и оказания помощи (1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Аптечка индивидуальная, аптечка войсковая, пакет перевязочный индивидуальный, пакет противохимический индивидуальный. Состав, предназначение.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8.Основы радиационной, химической и биологической защиты (3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8.1. Цель, задачи и мероприятия радиационной, химической и биологической защиты. Средства индивидуальной защиты органов дыхания и кожных покровов (1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Предназначение, основные задачи и мероприятия радиационной, химической и биологической защиты (РХБЗ). Средства защиты органов дыхания: фильтрующий противогаз (назначение, устройство, защитные свойства; подгонка, сборка и укладка; порядок пользования, хранение), назначение, устройство, подгонка и порядок применения респиратора. Средства защиты кожных покровов человека: общевойсковой защитный комплект, его назначение, состав, защитные свойства; подгонка защитных чулок и плаща; порядок пользования; укладка и переноска.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8.2.Оружие массового поражения (1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Ядерное оружие. Понятие о нем и его боевых свойствах. Виды ядерных взрывов и их отличия по внешним признакам. Краткая характеристика поражающих факторов ядерного взрыва и их воздействие на организм человека, боевую технику и сооружения.Химическое оружие и воздействие на организм человека отравляющих веществ нервнопаралитического, кожно-нарывного, общеядовитого, удушающего, психохимического и раздражающего действия.Биологическое оружие.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8.3.Средства индивидуальной и коллективной защиты личного состава (1 ч)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пользования противогазом, респиратором и средствами защиты органов дыхания от окиси углерода. Выполнение норматива по РХБЗ (Н-РХБЗ-4).</w:t>
      </w:r>
    </w:p>
    <w:p w:rsidR="00643E85" w:rsidRPr="00643E85" w:rsidRDefault="00643E85" w:rsidP="00643E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 ПЕРЕЧЕНЬ РЕКОМЕНДУЕМЫХ УЧЕБНЫХ ИЗДАНИЙ, ИНТЕРНЕТ-РЕСУРСОВ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Основная литература</w:t>
      </w:r>
    </w:p>
    <w:p w:rsidR="00643E85" w:rsidRPr="00643E85" w:rsidRDefault="00643E85" w:rsidP="00643E8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Основы подготовки к военной службе :методич. материалы и документы : кн. для учителя / сост.: В.А. Васнев, С.А. Чиненный. – Москва :Просвещение, 2003. – 190 с. – Текст : непосредственный.</w:t>
      </w:r>
    </w:p>
    <w:p w:rsidR="00643E85" w:rsidRPr="00643E85" w:rsidRDefault="00643E85" w:rsidP="00643E8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Смирнов, А.Т. Основы военной службы : учеб. пособие /А. Т. Смирнов, В. А. Васнев. – Москва : Дрофа, 2004. – 240 с.: ил. – Текст : непосредственный.</w:t>
      </w:r>
    </w:p>
    <w:p w:rsidR="00643E85" w:rsidRPr="00643E85" w:rsidRDefault="00643E85" w:rsidP="00643E8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Современная начальная военная подготовка : учебно-методич. материалы / К. В. Даурцев, М. И. Дружинин,Д. В. Коринный[и др.]. – Москва :Вымпел-Каскад, 2018.– 551 с. – Текст : непосредственный.</w:t>
      </w:r>
    </w:p>
    <w:p w:rsidR="00643E85" w:rsidRPr="00643E85" w:rsidRDefault="00643E85" w:rsidP="00643E8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Безопасность жизнедеятельности :плейлист. – Изображение.Устная речь : электронные// GalileoInfo : информ.-образоват. канал на YouTube. – 22 видео. – URL: https://www.youtube.com/playlist?list=PLpX49j9oKceC3cmAmit3OXjwhwrooO1wW (дата обращения: 14.12.2022).</w:t>
      </w:r>
    </w:p>
    <w:p w:rsidR="00643E85" w:rsidRPr="00643E85" w:rsidRDefault="00643E85" w:rsidP="00643E8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Основы безопасности жизнедеятельности. 8–9-е классы : учеб. в 2-х ч. / Т. В. Куличенко, Г. П. Костюк, Л. И. Дежурный [и др.] ; под науч. ред. Ю. С. Шойгу. – Москва : Просвещение, 2022. – Текст : непосредственный.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Дополнительная литература</w:t>
      </w:r>
    </w:p>
    <w:p w:rsidR="00643E85" w:rsidRPr="00643E85" w:rsidRDefault="00643E85" w:rsidP="00643E8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Буторина, Т.С.Воспитание патриотизма средствами образования / Т. С. Буторина, Н. П. Овчинникова. – Санкт-Петербург: КАРО, 2004. –224 с. – Текст : непосредственный.</w:t>
      </w:r>
    </w:p>
    <w:p w:rsidR="00643E85" w:rsidRPr="00643E85" w:rsidRDefault="00643E85" w:rsidP="00643E8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Волков, Б. С. Психология подросткового возраста : учебник / Б. С. Волков.– 4-е изд., перераб. и доп. –Москва :КноРус, 2020. – 266 с. : табл. – (Бакалавриат). – Текст : непосредственный.</w:t>
      </w:r>
    </w:p>
    <w:p w:rsidR="00643E85" w:rsidRPr="00643E85" w:rsidRDefault="00643E85" w:rsidP="00643E8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Клюев, А. В. Основы военной службы. Тесты, практические задания. 10–11-еклассы : учеб. пособие / А. В. Клюев. – Ростов-на-Дону : Легион, 2011. – 144 с.– Текст : непосредственный.</w:t>
      </w:r>
    </w:p>
    <w:p w:rsidR="00643E85" w:rsidRPr="00643E85" w:rsidRDefault="00643E85" w:rsidP="00643E8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Патриотическое воспитание детей: (игры и программы) / авт.-сост.: Н. В. Мазыкина, А. Л. Монахов. – Москва: ГОУ ЦРСДОД, 2003. – 64 с.– (Серия «Б-чка для педагогов, родителей и детей» : прил. к журн. «Внешкольник» ; вып. 11). – Текст : непосредственный.</w:t>
      </w:r>
    </w:p>
    <w:p w:rsidR="00643E85" w:rsidRPr="00643E85" w:rsidRDefault="00643E85" w:rsidP="00643E8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Равнение на победу :методич. рекомендации организаторам работы по патриотическому воспитанию детей и подростков / авт.-сост.: Н. В. Мазыкина, А. Л. Монахов. – Москва : ГОУ ЦРСДОД, 2003. – 64 с.– (Серия «Б-чка для педагогов, родителей и детей» : прил. к журн. «Внешкольник» ; вып. 7).</w:t>
      </w:r>
      <w:r w:rsidRPr="00643E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 : непосредственный.</w:t>
      </w:r>
    </w:p>
    <w:p w:rsidR="00643E85" w:rsidRPr="00643E85" w:rsidRDefault="00643E85" w:rsidP="00643E8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памяти нить не прервать : пособие по проведениюкомплекса патриотических мероприятий / сост.: Н. В. Мазыкина, Г. Г. Журавлева. – Москва:Витязь-М, 2016.– 71 с. – (Методическое пособие для образовательных организаций :прил. к журн. «Дополнительное образование и воспитание»; №3 (29) 2016).– Текст : непосредственный.</w:t>
      </w:r>
    </w:p>
    <w:p w:rsidR="00643E85" w:rsidRPr="00643E85" w:rsidRDefault="00643E85" w:rsidP="00643E8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Шапкин, П.С. Методические рекомендации по патриотическому воспитанию в военных и спортивных клубах / П. С. Шапкин. –Москва: Правовая Россия, 2015. – 48 с. – Текст : непосредственный.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Электронные ресурсы</w:t>
      </w:r>
    </w:p>
    <w:p w:rsidR="00643E85" w:rsidRPr="00643E85" w:rsidRDefault="00643E85" w:rsidP="00643E8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План-конспект.ру: конспекты по военной подготовке : [сайт]. – URL: </w:t>
      </w:r>
      <w:hyperlink r:id="rId6" w:history="1">
        <w:r w:rsidRPr="00643E8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https://plan-koncpect.ru/</w:t>
        </w:r>
      </w:hyperlink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(дата обращения: 14.12.2022). – Текст: электронный.</w:t>
      </w:r>
    </w:p>
    <w:p w:rsidR="00643E85" w:rsidRPr="00643E85" w:rsidRDefault="00643E85" w:rsidP="00643E8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программа курса внеурочной деятельности «ОВС». 5–9-й класс / воспитатели: А. В. Бобров, А. А. Бяков, И. С. Маматов[и др.] ; АОУ «Удмуртский кадетский корпус Приволжского федерального округа им. Героя Советского Союза Валентина Георгиевича Старикова». – Воткинс, 2021. – 103 с. – URL: </w:t>
      </w:r>
      <w:hyperlink r:id="rId7" w:history="1">
        <w:r w:rsidRPr="00643E8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https://ciur.ru/vtk/vtk_ksi/DocLib14/ООО/ВК/ВК_ОВС%205-9%20кл.pdf</w:t>
        </w:r>
      </w:hyperlink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(дата обращения: 14.12.2022).– Текст : электронный</w:t>
      </w:r>
    </w:p>
    <w:p w:rsidR="00643E85" w:rsidRPr="00643E85" w:rsidRDefault="00643E85" w:rsidP="00643E8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Учебный центр : База знаний по военным дисциплинам : [сайт].</w:t>
      </w:r>
      <w:r w:rsidRPr="00643E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URL: </w:t>
      </w:r>
      <w:hyperlink r:id="rId8" w:history="1">
        <w:r w:rsidRPr="00643E8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https://uchebniy-center.ru/</w:t>
        </w:r>
      </w:hyperlink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(дата обращения: 14.12.2022). – Текст. Изображение : электронные.</w:t>
      </w:r>
    </w:p>
    <w:p w:rsidR="00643E85" w:rsidRPr="00643E85" w:rsidRDefault="00643E85" w:rsidP="00643E8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Швец, С. В. Геодезия. Топографические карты : учеб. пособие / С. В. Швец, В. В. Таран. – Mосква:МИИГАиК, 2015. – 64 с. – URL: </w:t>
      </w:r>
      <w:hyperlink r:id="rId9" w:history="1">
        <w:r w:rsidRPr="00643E8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https://www.miigaik.ru/upload/iblock/56a/56a895d28e0b96ebe6353337e5e69070.pdf</w:t>
        </w:r>
      </w:hyperlink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(дата обращения: 14.12.2022).– Текст : электронный.</w:t>
      </w:r>
    </w:p>
    <w:p w:rsidR="00643E85" w:rsidRPr="00643E85" w:rsidRDefault="00643E85" w:rsidP="00643E8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Shooting-UA. Учимся стрелять: методика и техника подготовки стрелка :[сайт]. – URL: </w:t>
      </w:r>
      <w:hyperlink r:id="rId10" w:history="1">
        <w:r w:rsidRPr="00643E8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https://shooting-ua.com/control_On-Line.htm</w:t>
        </w:r>
      </w:hyperlink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(дата обращения: 14.12.2022). – Текст. Изображение : электронные.</w:t>
      </w:r>
    </w:p>
    <w:p w:rsidR="00643E85" w:rsidRPr="00643E85" w:rsidRDefault="00643E85" w:rsidP="00643E8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Weapons-world.ru: энциклопедия вооружения «Мир оружия» :[сайт].– URL: </w:t>
      </w:r>
      <w:hyperlink r:id="rId11" w:history="1">
        <w:r w:rsidRPr="00643E8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http://weapons-world.ru/</w:t>
        </w:r>
      </w:hyperlink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(дата обращения: 14.12.2022). – Текст. Изображение : электронные.</w:t>
      </w:r>
    </w:p>
    <w:p w:rsidR="00643E85" w:rsidRPr="00643E85" w:rsidRDefault="00643E85" w:rsidP="00643E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V. МАТЕРИАЛЬНО-ТЕХНИЧЕСКОЕ ОБЕСПЕЧЕНИЕ ПРОГРАММЫ</w:t>
      </w:r>
    </w:p>
    <w:tbl>
      <w:tblPr>
        <w:tblW w:w="10738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3"/>
        <w:gridCol w:w="7886"/>
        <w:gridCol w:w="1499"/>
      </w:tblGrid>
      <w:tr w:rsidR="00643E85" w:rsidRPr="00643E85" w:rsidTr="008D1778"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оборудования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</w:tr>
      <w:tr w:rsidR="00643E85" w:rsidRPr="00643E85" w:rsidTr="008D1778"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Макет массо-габаритный (ММГ) учебный автомат Калашникова АК-74, магазины, патроны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8D1778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643E85"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единиц</w:t>
            </w:r>
          </w:p>
        </w:tc>
      </w:tr>
      <w:tr w:rsidR="00643E85" w:rsidRPr="00643E85" w:rsidTr="008D1778"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граната (ММГ)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8D1778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643E85"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штук</w:t>
            </w:r>
          </w:p>
        </w:tc>
      </w:tr>
      <w:tr w:rsidR="00643E85" w:rsidRPr="00643E85" w:rsidTr="008D1778"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Гранаты для метания для выполнения норм ВФСК ГТО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штук</w:t>
            </w:r>
          </w:p>
        </w:tc>
      </w:tr>
      <w:tr w:rsidR="00643E85" w:rsidRPr="00643E85" w:rsidTr="008D1778"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Пневматическая винтовка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8D1778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643E85"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штук</w:t>
            </w:r>
          </w:p>
        </w:tc>
      </w:tr>
      <w:tr w:rsidR="00643E85" w:rsidRPr="00643E85" w:rsidTr="008D1778"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Пули для пневматической винтовки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 штук</w:t>
            </w:r>
          </w:p>
        </w:tc>
      </w:tr>
      <w:tr w:rsidR="00643E85" w:rsidRPr="00643E85" w:rsidTr="008D1778"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Пневматический пистолет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8D1778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643E85"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штуки</w:t>
            </w:r>
          </w:p>
        </w:tc>
      </w:tr>
      <w:tr w:rsidR="00643E85" w:rsidRPr="00643E85" w:rsidTr="008D1778"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Пули для пневматического пистолета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 штук</w:t>
            </w:r>
          </w:p>
        </w:tc>
      </w:tr>
      <w:tr w:rsidR="00643E85" w:rsidRPr="00643E85" w:rsidTr="008D1778"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Пулеулавливатель для пневматики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штуки</w:t>
            </w:r>
          </w:p>
        </w:tc>
      </w:tr>
      <w:tr w:rsidR="00643E85" w:rsidRPr="00643E85" w:rsidTr="008D1778"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Общевойсковой защитный комплект (ОЗК)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8D1778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643E85"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комплектов</w:t>
            </w:r>
          </w:p>
        </w:tc>
      </w:tr>
      <w:tr w:rsidR="00643E85" w:rsidRPr="00643E85" w:rsidTr="008D1778"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Фильтрующий противогаз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штук</w:t>
            </w:r>
          </w:p>
        </w:tc>
      </w:tr>
      <w:tr w:rsidR="00643E85" w:rsidRPr="00643E85" w:rsidTr="008D1778"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Респиратор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8D1778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643E85"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штук</w:t>
            </w:r>
          </w:p>
        </w:tc>
      </w:tr>
      <w:tr w:rsidR="00643E85" w:rsidRPr="00643E85" w:rsidTr="008D1778"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Аптечка индивидуальная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8D1778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643E85"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штук</w:t>
            </w:r>
          </w:p>
        </w:tc>
      </w:tr>
      <w:tr w:rsidR="00643E85" w:rsidRPr="00643E85" w:rsidTr="008D1778"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Аптечка войсковая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8D1778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643E85"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штук</w:t>
            </w:r>
          </w:p>
        </w:tc>
      </w:tr>
      <w:tr w:rsidR="00643E85" w:rsidRPr="00643E85" w:rsidTr="008D1778"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Пакет перевязочный индивидуальный (ИПП)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8D1778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643E85"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штук</w:t>
            </w:r>
          </w:p>
        </w:tc>
      </w:tr>
      <w:tr w:rsidR="00643E85" w:rsidRPr="00643E85" w:rsidTr="008D1778"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Жгут медицинский, бинты стерильные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8D1778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643E85"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штук</w:t>
            </w:r>
          </w:p>
        </w:tc>
      </w:tr>
      <w:tr w:rsidR="00643E85" w:rsidRPr="00643E85" w:rsidTr="008D1778"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Бинт стерильный для перевязки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штук</w:t>
            </w:r>
          </w:p>
        </w:tc>
      </w:tr>
      <w:tr w:rsidR="00643E85" w:rsidRPr="00643E85" w:rsidTr="008D1778"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Компас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штук</w:t>
            </w:r>
          </w:p>
        </w:tc>
      </w:tr>
      <w:tr w:rsidR="00643E85" w:rsidRPr="00643E85" w:rsidTr="008D1778"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Линейки офицерские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8D1778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643E85"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штук</w:t>
            </w:r>
          </w:p>
        </w:tc>
      </w:tr>
      <w:tr w:rsidR="00643E85" w:rsidRPr="00643E85" w:rsidTr="008D1778"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Карты для занятий по топографии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E85" w:rsidRPr="00643E85" w:rsidRDefault="008D1778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643E85"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штук</w:t>
            </w:r>
          </w:p>
        </w:tc>
      </w:tr>
    </w:tbl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ПРИЛОЖЕНИЯ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1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Неполная разборка - сборка автомата АК-74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Тест 1. Неполная разборка автомата АК-74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Рекомендации к выполнению контрольного норматива: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Оружие на подстилке, инструмент наготове. Участник находится у оружия. Время отсчитывается от команды «К неполной разборке оружия приступить» до доклада, обучаемого «Готово».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неполной разборки автомата: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      Отделить магазин.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 Проверить, нет ли патрона в патроннике.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Вынуть пенал с принадлежностями из гнезда приклада.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Отделить шомпол.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Отделить дульный тормоз - компенсатор.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Отделить крышку ствольной коробки.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Отделить возвратный механизм.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Отделить затворную раму с затвором.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Отделить затвор от затворной рамы.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Отделить газовую трубку со ствольной накладкой.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Критерии оценивания:</w:t>
      </w:r>
    </w:p>
    <w:tbl>
      <w:tblPr>
        <w:tblW w:w="10454" w:type="dxa"/>
        <w:tblInd w:w="-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2"/>
        <w:gridCol w:w="3351"/>
        <w:gridCol w:w="5751"/>
      </w:tblGrid>
      <w:tr w:rsidR="00643E85" w:rsidRPr="00643E85" w:rsidTr="00643E85"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Баллы</w:t>
            </w:r>
          </w:p>
        </w:tc>
        <w:tc>
          <w:tcPr>
            <w:tcW w:w="5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 выполнения норматива</w:t>
            </w:r>
          </w:p>
        </w:tc>
      </w:tr>
      <w:tr w:rsidR="00643E85" w:rsidRPr="00643E85" w:rsidTr="00643E85"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баллов</w:t>
            </w:r>
          </w:p>
        </w:tc>
        <w:tc>
          <w:tcPr>
            <w:tcW w:w="5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с.</w:t>
            </w:r>
          </w:p>
        </w:tc>
      </w:tr>
      <w:tr w:rsidR="00643E85" w:rsidRPr="00643E85" w:rsidTr="00643E85"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баллов</w:t>
            </w:r>
          </w:p>
        </w:tc>
        <w:tc>
          <w:tcPr>
            <w:tcW w:w="5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с.</w:t>
            </w:r>
          </w:p>
        </w:tc>
      </w:tr>
      <w:tr w:rsidR="00643E85" w:rsidRPr="00643E85" w:rsidTr="00643E85"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баллов</w:t>
            </w:r>
          </w:p>
        </w:tc>
        <w:tc>
          <w:tcPr>
            <w:tcW w:w="5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 с.</w:t>
            </w:r>
          </w:p>
        </w:tc>
      </w:tr>
    </w:tbl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Тест 2. Сборка автомата АК-74 после неполной разборки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Рекомендации к выполнению контрольного норматива: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Сборка оружия после неполной разборки: оружие разобрано, части и механизмы аккуратно разложены на подстилке, инструмент наготове. Участник находится у оружия. Время отсчитывается от команды «К сборке оружия приступить» до доклада, обучаемого «Готово». Сборка автомата после неполной разборки производится в обратной последовательности.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Критерии оценивания:</w:t>
      </w:r>
    </w:p>
    <w:tbl>
      <w:tblPr>
        <w:tblW w:w="10454" w:type="dxa"/>
        <w:tblInd w:w="-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3"/>
        <w:gridCol w:w="3347"/>
        <w:gridCol w:w="5764"/>
      </w:tblGrid>
      <w:tr w:rsidR="00643E85" w:rsidRPr="00643E85" w:rsidTr="00643E85">
        <w:tc>
          <w:tcPr>
            <w:tcW w:w="1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Баллы</w:t>
            </w:r>
          </w:p>
        </w:tc>
        <w:tc>
          <w:tcPr>
            <w:tcW w:w="5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 выполнения норматива</w:t>
            </w:r>
          </w:p>
        </w:tc>
      </w:tr>
      <w:tr w:rsidR="00643E85" w:rsidRPr="00643E85" w:rsidTr="00643E85">
        <w:tc>
          <w:tcPr>
            <w:tcW w:w="1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баллов</w:t>
            </w:r>
          </w:p>
        </w:tc>
        <w:tc>
          <w:tcPr>
            <w:tcW w:w="5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с.</w:t>
            </w:r>
          </w:p>
        </w:tc>
      </w:tr>
      <w:tr w:rsidR="00643E85" w:rsidRPr="00643E85" w:rsidTr="00643E85">
        <w:tc>
          <w:tcPr>
            <w:tcW w:w="1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баллов</w:t>
            </w:r>
          </w:p>
        </w:tc>
        <w:tc>
          <w:tcPr>
            <w:tcW w:w="5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с.</w:t>
            </w:r>
          </w:p>
        </w:tc>
      </w:tr>
      <w:tr w:rsidR="00643E85" w:rsidRPr="00643E85" w:rsidTr="00643E85">
        <w:tc>
          <w:tcPr>
            <w:tcW w:w="1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баллов</w:t>
            </w:r>
          </w:p>
        </w:tc>
        <w:tc>
          <w:tcPr>
            <w:tcW w:w="5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с.</w:t>
            </w:r>
          </w:p>
        </w:tc>
      </w:tr>
    </w:tbl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Тест 3. Снаряжение магазина к АК-74 патронами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Рекомендации к выполнению контрольного норматива: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Обучаемый находится перед подстилкой, на которой разложены магазины, учебные патроны.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отсчитывается от команды руководителя «К снаряжению магазина приступить» до доклада обучаемого «Готово»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Критерии оценивания:</w:t>
      </w:r>
    </w:p>
    <w:tbl>
      <w:tblPr>
        <w:tblW w:w="13236" w:type="dxa"/>
        <w:tblInd w:w="-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3"/>
        <w:gridCol w:w="3347"/>
        <w:gridCol w:w="8546"/>
      </w:tblGrid>
      <w:tr w:rsidR="00643E85" w:rsidRPr="00643E85" w:rsidTr="00643E85"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Баллы</w:t>
            </w:r>
          </w:p>
        </w:tc>
        <w:tc>
          <w:tcPr>
            <w:tcW w:w="6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 выполнения норматива</w:t>
            </w:r>
          </w:p>
        </w:tc>
      </w:tr>
      <w:tr w:rsidR="00643E85" w:rsidRPr="00643E85" w:rsidTr="00643E85"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баллов</w:t>
            </w:r>
          </w:p>
        </w:tc>
        <w:tc>
          <w:tcPr>
            <w:tcW w:w="6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 с.</w:t>
            </w:r>
          </w:p>
        </w:tc>
      </w:tr>
      <w:tr w:rsidR="00643E85" w:rsidRPr="00643E85" w:rsidTr="00643E85"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баллов</w:t>
            </w:r>
          </w:p>
        </w:tc>
        <w:tc>
          <w:tcPr>
            <w:tcW w:w="6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с.</w:t>
            </w:r>
          </w:p>
        </w:tc>
      </w:tr>
      <w:tr w:rsidR="00643E85" w:rsidRPr="00643E85" w:rsidTr="00643E85"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баллов</w:t>
            </w:r>
          </w:p>
        </w:tc>
        <w:tc>
          <w:tcPr>
            <w:tcW w:w="6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 с.</w:t>
            </w:r>
          </w:p>
        </w:tc>
      </w:tr>
    </w:tbl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2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Выполнение норматива по РХБЗ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Тест 1. Надевание общевойскового защитного комплекта и противогаза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Рекомендации к выполнению контрольного норматива: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команде руководителя «Защитный костюм надеть! Газы!»  участники начинают надевать ОЗК в виде комбинезона и противогаз.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ОЗК находится в походном положении. Противогаз - в противогазной сумке. Сумка надета на участника конкурса.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Отсчет времени начинается после команды судьи: «Защитный костюм надеть! Газы!».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выполнения норматива: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снять сумку с противогазом, снаряжение;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надеть чулки, застегнуть хлястики и завязать тесьму на брючном ремне;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надеть плащ в рукава;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продеть концы держателей в рамки внизу плаща и закрепить в рамках держателей;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застегнуть центральные отверстия на центральный шпенёк сначала правой, а затем левой полой плаща и закрепить их закрепкой;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застегнуть полы плаща на шпеньки так, чтобы левая пола обхватывала левую ногу, а правая - правую;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держатели трех шпеньков, расположенные ниже центрального шпенька, закрепить закрепками;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застегнуть боковые хлястики плаща на шпеньки, обернув их предварительно вокруг ног под коленями;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застегнуть полы плаща, оставив не застёгнутыми два верхних шпенька;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надеть поверх плаща сумку для противогаза. Перевести в «боевое» положение противогаз;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надеть противогаз;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надеть капюшон плаща на защитную шлем-маску противогаза, застегнуть два верхних шпенька;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завернуть рукава плаща, достать из чехла и надеть перчатки; опустить низки рукавов плаща на краги перчаток, надеть петли на большие пальцы;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сделать шаг в перед, поднять руку в верх.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Снимаются средства индивидуальной защиты только по команде судьи: «Защитный комплект снять!».</w:t>
      </w:r>
    </w:p>
    <w:p w:rsidR="00643E85" w:rsidRPr="00643E85" w:rsidRDefault="00643E85" w:rsidP="00643E8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E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Критерии оценивания:</w:t>
      </w:r>
    </w:p>
    <w:tbl>
      <w:tblPr>
        <w:tblW w:w="10454" w:type="dxa"/>
        <w:tblInd w:w="-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3"/>
        <w:gridCol w:w="2342"/>
        <w:gridCol w:w="1585"/>
        <w:gridCol w:w="5204"/>
      </w:tblGrid>
      <w:tr w:rsidR="00643E85" w:rsidRPr="00643E85" w:rsidTr="00643E85"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Баллы</w:t>
            </w:r>
          </w:p>
        </w:tc>
        <w:tc>
          <w:tcPr>
            <w:tcW w:w="67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Время выполнения норматива</w:t>
            </w:r>
          </w:p>
        </w:tc>
      </w:tr>
      <w:tr w:rsidR="00643E85" w:rsidRPr="00643E85" w:rsidTr="00643E85"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баллов</w:t>
            </w:r>
          </w:p>
        </w:tc>
        <w:tc>
          <w:tcPr>
            <w:tcW w:w="67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мин 35 секунд</w:t>
            </w:r>
          </w:p>
        </w:tc>
      </w:tr>
      <w:tr w:rsidR="00643E85" w:rsidRPr="00643E85" w:rsidTr="00643E85"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баллов</w:t>
            </w:r>
          </w:p>
        </w:tc>
        <w:tc>
          <w:tcPr>
            <w:tcW w:w="67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мин</w:t>
            </w:r>
          </w:p>
        </w:tc>
      </w:tr>
      <w:tr w:rsidR="00643E85" w:rsidRPr="00643E85" w:rsidTr="00643E85"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баллов</w:t>
            </w:r>
          </w:p>
        </w:tc>
        <w:tc>
          <w:tcPr>
            <w:tcW w:w="67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мин</w:t>
            </w:r>
          </w:p>
        </w:tc>
      </w:tr>
      <w:tr w:rsidR="00643E85" w:rsidRPr="00643E85" w:rsidTr="00643E85">
        <w:tc>
          <w:tcPr>
            <w:tcW w:w="104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Ошибки, снижающие оценку на один балл</w:t>
            </w:r>
          </w:p>
        </w:tc>
      </w:tr>
      <w:tr w:rsidR="00643E85" w:rsidRPr="00643E85" w:rsidTr="00643E85"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- 1 балл</w:t>
            </w:r>
          </w:p>
        </w:tc>
        <w:tc>
          <w:tcPr>
            <w:tcW w:w="1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надевание защитных чулок производилось с застегнутыми хлястиками</w:t>
            </w:r>
          </w:p>
        </w:tc>
      </w:tr>
      <w:tr w:rsidR="00643E85" w:rsidRPr="00643E85" w:rsidTr="00643E85"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- 1 балл</w:t>
            </w:r>
          </w:p>
        </w:tc>
        <w:tc>
          <w:tcPr>
            <w:tcW w:w="1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неправильно застегнуты борта плата или не полностью надеты чулки</w:t>
            </w:r>
          </w:p>
        </w:tc>
      </w:tr>
      <w:tr w:rsidR="00643E85" w:rsidRPr="00643E85" w:rsidTr="00643E85"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- 1 балл</w:t>
            </w:r>
          </w:p>
        </w:tc>
        <w:tc>
          <w:tcPr>
            <w:tcW w:w="1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закреплены закрепками держатели шпеньков или не застегнуты два шпенька</w:t>
            </w:r>
          </w:p>
        </w:tc>
      </w:tr>
      <w:tr w:rsidR="00643E85" w:rsidRPr="00643E85" w:rsidTr="00643E85"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- 1 балл</w:t>
            </w:r>
          </w:p>
        </w:tc>
        <w:tc>
          <w:tcPr>
            <w:tcW w:w="1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 надевании плаща в виде комбинезона, снаряжение и противогаз не надеты поверх защиты</w:t>
            </w:r>
          </w:p>
        </w:tc>
      </w:tr>
      <w:tr w:rsidR="00643E85" w:rsidRPr="00643E85" w:rsidTr="00643E85"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8.</w:t>
            </w:r>
          </w:p>
        </w:tc>
        <w:tc>
          <w:tcPr>
            <w:tcW w:w="2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- 1 балл</w:t>
            </w:r>
          </w:p>
        </w:tc>
        <w:tc>
          <w:tcPr>
            <w:tcW w:w="1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неправильное снятие средств индивидуальной защиты</w:t>
            </w:r>
          </w:p>
        </w:tc>
      </w:tr>
      <w:tr w:rsidR="00643E85" w:rsidRPr="00643E85" w:rsidTr="00643E85">
        <w:tc>
          <w:tcPr>
            <w:tcW w:w="104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Ошибки, при которых норматив считается не выполненным</w:t>
            </w:r>
          </w:p>
        </w:tc>
      </w:tr>
      <w:tr w:rsidR="00643E85" w:rsidRPr="00643E85" w:rsidTr="00643E85"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 надевании повреждены средства защиты</w:t>
            </w:r>
          </w:p>
        </w:tc>
      </w:tr>
      <w:tr w:rsidR="00643E85" w:rsidRPr="00643E85" w:rsidTr="00643E85"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допущено образование таких складок или перекосов, при которых наружный воздух может проникнуть под шлем-маску</w:t>
            </w:r>
          </w:p>
        </w:tc>
      </w:tr>
      <w:tr w:rsidR="00643E85" w:rsidRPr="00643E85" w:rsidTr="00643E85"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3E85" w:rsidRPr="00643E85" w:rsidRDefault="00643E85" w:rsidP="00643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полностью ввернута (навинчена) противогазовая коробка (дополнительный патрон, гайка соединительной трубки)</w:t>
            </w:r>
          </w:p>
        </w:tc>
      </w:tr>
    </w:tbl>
    <w:p w:rsidR="007312F1" w:rsidRPr="00643E85" w:rsidRDefault="007312F1" w:rsidP="00643E85"/>
    <w:sectPr w:rsidR="007312F1" w:rsidRPr="00643E85" w:rsidSect="00643E85">
      <w:pgSz w:w="11906" w:h="16838"/>
      <w:pgMar w:top="1134" w:right="851" w:bottom="113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90EE7"/>
    <w:multiLevelType w:val="multilevel"/>
    <w:tmpl w:val="E4900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190B37"/>
    <w:multiLevelType w:val="multilevel"/>
    <w:tmpl w:val="C316D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C939F3"/>
    <w:multiLevelType w:val="multilevel"/>
    <w:tmpl w:val="CD9A4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487842"/>
    <w:multiLevelType w:val="multilevel"/>
    <w:tmpl w:val="9D3461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B16B7B"/>
    <w:multiLevelType w:val="multilevel"/>
    <w:tmpl w:val="1938D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3F3488"/>
    <w:multiLevelType w:val="multilevel"/>
    <w:tmpl w:val="1EB8CF1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C33721"/>
    <w:multiLevelType w:val="multilevel"/>
    <w:tmpl w:val="34503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2F1"/>
    <w:rsid w:val="00117119"/>
    <w:rsid w:val="00643E85"/>
    <w:rsid w:val="007312F1"/>
    <w:rsid w:val="008D1778"/>
    <w:rsid w:val="00C70FE4"/>
    <w:rsid w:val="00D9537F"/>
    <w:rsid w:val="00F6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D2CA14-FE95-4608-BAE6-E32D27F79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119"/>
  </w:style>
  <w:style w:type="paragraph" w:styleId="1">
    <w:name w:val="heading 1"/>
    <w:basedOn w:val="a"/>
    <w:link w:val="10"/>
    <w:uiPriority w:val="9"/>
    <w:qFormat/>
    <w:rsid w:val="007312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312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312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12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312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312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31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12F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31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12F1"/>
    <w:rPr>
      <w:rFonts w:ascii="Segoe UI" w:hAnsi="Segoe UI" w:cs="Segoe UI"/>
      <w:sz w:val="18"/>
      <w:szCs w:val="18"/>
    </w:rPr>
  </w:style>
  <w:style w:type="paragraph" w:customStyle="1" w:styleId="c6">
    <w:name w:val="c6"/>
    <w:basedOn w:val="a"/>
    <w:rsid w:val="00643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qFormat/>
    <w:rsid w:val="00643E8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02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2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uchebniy-center.ru/&amp;sa=D&amp;source=editors&amp;ust=1763277704852895&amp;usg=AOvVaw0RG_QNDNQ3HHh2F8iUG3p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s://ciur.ru/vtk/vtk_ksi/DocLib14/%25D0%259E%25D0%259E%25D0%259E/%25D0%2592%25D0%259A/%25D0%2592%25D0%259A_%25D0%259E%25D0%2592%25D0%25A1%25205-9%2520%25D0%25BA%25D0%25BB.pdf&amp;sa=D&amp;source=editors&amp;ust=1763277704852466&amp;usg=AOvVaw3sDsyr-VGv45aNpqUenz4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://plan-koncpect.ru/&amp;sa=D&amp;source=editors&amp;ust=1763277704851573&amp;usg=AOvVaw31ovd-v4rVyOigK2cNEQNy" TargetMode="External"/><Relationship Id="rId11" Type="http://schemas.openxmlformats.org/officeDocument/2006/relationships/hyperlink" Target="https://www.google.com/url?q=http://weapons-world.ru/&amp;sa=D&amp;source=editors&amp;ust=1763277704854285&amp;usg=AOvVaw1tl00M4Z0NNEDh2JES5D0o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google.com/url?q=https://shooting-ua.com/control_On-Line.htm&amp;sa=D&amp;source=editors&amp;ust=1763277704853923&amp;usg=AOvVaw3seJNIQH5C5dCy9yqMO8S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s://www.miigaik.ru/upload/iblock/56a/56a895d28e0b96ebe6353337e5e69070.pdf&amp;sa=D&amp;source=editors&amp;ust=1763277704853502&amp;usg=AOvVaw3QWFNwRxXaMQ_0Ca2StBK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2189</TotalTime>
  <Pages>18</Pages>
  <Words>5525</Words>
  <Characters>31493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Lydmila</dc:creator>
  <cp:keywords/>
  <dc:description/>
  <cp:lastModifiedBy>Пользователь</cp:lastModifiedBy>
  <cp:revision>2</cp:revision>
  <cp:lastPrinted>2026-09-27T08:51:00Z</cp:lastPrinted>
  <dcterms:created xsi:type="dcterms:W3CDTF">2026-09-27T08:36:00Z</dcterms:created>
  <dcterms:modified xsi:type="dcterms:W3CDTF">2026-10-06T12:57:00Z</dcterms:modified>
</cp:coreProperties>
</file>