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93" w:rsidRPr="006A2893" w:rsidRDefault="006A2893" w:rsidP="006A2893">
      <w:pPr>
        <w:pStyle w:val="a6"/>
      </w:pPr>
      <w:r w:rsidRPr="006A2893">
        <w:t xml:space="preserve">Слушание музыки 2 </w:t>
      </w:r>
      <w:proofErr w:type="spellStart"/>
      <w:r w:rsidRPr="006A2893">
        <w:t>кл</w:t>
      </w:r>
      <w:proofErr w:type="spellEnd"/>
    </w:p>
    <w:p w:rsidR="006A2893" w:rsidRPr="006A2893" w:rsidRDefault="006A2893" w:rsidP="006A2893">
      <w:pPr>
        <w:ind w:left="500" w:right="1158"/>
        <w:jc w:val="center"/>
        <w:rPr>
          <w:b/>
          <w:sz w:val="28"/>
          <w:szCs w:val="28"/>
          <w:u w:val="thick"/>
        </w:rPr>
      </w:pPr>
    </w:p>
    <w:p w:rsidR="006A2893" w:rsidRDefault="006A2893" w:rsidP="006A2893">
      <w:pPr>
        <w:ind w:left="500" w:right="1158"/>
        <w:jc w:val="center"/>
        <w:rPr>
          <w:b/>
          <w:sz w:val="28"/>
          <w:szCs w:val="28"/>
        </w:rPr>
      </w:pPr>
      <w:r w:rsidRPr="006A2893">
        <w:rPr>
          <w:b/>
          <w:sz w:val="28"/>
          <w:szCs w:val="28"/>
          <w:u w:val="thick"/>
        </w:rPr>
        <w:t>Тема:</w:t>
      </w:r>
      <w:r w:rsidRPr="006A2893">
        <w:rPr>
          <w:b/>
          <w:sz w:val="28"/>
          <w:szCs w:val="28"/>
        </w:rPr>
        <w:t xml:space="preserve"> Музыкальные стили. Способ высказывания, особенности музыкальной речи</w:t>
      </w:r>
      <w:r>
        <w:rPr>
          <w:b/>
          <w:sz w:val="28"/>
          <w:szCs w:val="28"/>
        </w:rPr>
        <w:t xml:space="preserve">. </w:t>
      </w:r>
    </w:p>
    <w:p w:rsidR="006A2893" w:rsidRDefault="006A2893" w:rsidP="006A2893">
      <w:pPr>
        <w:ind w:left="500" w:right="1158"/>
        <w:jc w:val="center"/>
        <w:rPr>
          <w:b/>
          <w:sz w:val="28"/>
          <w:szCs w:val="28"/>
        </w:rPr>
      </w:pPr>
      <w:r w:rsidRPr="006A2893">
        <w:rPr>
          <w:i/>
          <w:sz w:val="28"/>
          <w:szCs w:val="28"/>
        </w:rPr>
        <w:t>(записать в тетрадь)</w:t>
      </w:r>
    </w:p>
    <w:p w:rsidR="006A2893" w:rsidRPr="006A2893" w:rsidRDefault="006A2893" w:rsidP="006A2893">
      <w:pPr>
        <w:ind w:left="500" w:right="1158"/>
        <w:jc w:val="both"/>
        <w:rPr>
          <w:b/>
          <w:sz w:val="28"/>
          <w:szCs w:val="28"/>
        </w:rPr>
      </w:pPr>
    </w:p>
    <w:p w:rsidR="006A2893" w:rsidRPr="006A2893" w:rsidRDefault="006A2893" w:rsidP="006A2893">
      <w:pPr>
        <w:pStyle w:val="a3"/>
        <w:ind w:right="771" w:firstLine="566"/>
        <w:jc w:val="both"/>
        <w:rPr>
          <w:sz w:val="28"/>
          <w:szCs w:val="28"/>
        </w:rPr>
      </w:pPr>
      <w:r w:rsidRPr="006A2893">
        <w:rPr>
          <w:sz w:val="28"/>
          <w:szCs w:val="28"/>
        </w:rPr>
        <w:t xml:space="preserve">Вы часто слышите слово </w:t>
      </w:r>
      <w:r w:rsidRPr="006A2893">
        <w:rPr>
          <w:b/>
          <w:i/>
          <w:sz w:val="28"/>
          <w:szCs w:val="28"/>
        </w:rPr>
        <w:t>«стиль»</w:t>
      </w:r>
      <w:r w:rsidRPr="006A2893">
        <w:rPr>
          <w:sz w:val="28"/>
          <w:szCs w:val="28"/>
        </w:rPr>
        <w:t>, но знаете ли вы точно, что оно означает?</w:t>
      </w:r>
    </w:p>
    <w:p w:rsidR="006A2893" w:rsidRPr="006A2893" w:rsidRDefault="006A2893" w:rsidP="006A2893">
      <w:pPr>
        <w:pStyle w:val="a3"/>
        <w:ind w:right="775" w:firstLine="566"/>
        <w:jc w:val="both"/>
        <w:rPr>
          <w:sz w:val="28"/>
          <w:szCs w:val="28"/>
        </w:rPr>
      </w:pPr>
      <w:r w:rsidRPr="006A2893">
        <w:rPr>
          <w:b/>
          <w:sz w:val="28"/>
          <w:szCs w:val="28"/>
        </w:rPr>
        <w:t xml:space="preserve"> </w:t>
      </w:r>
      <w:r w:rsidRPr="006A2893">
        <w:rPr>
          <w:sz w:val="28"/>
          <w:szCs w:val="28"/>
        </w:rPr>
        <w:t>Другой вопрос – случалось ли вам, слушая совершенно незнакомое произведение, вдруг</w:t>
      </w:r>
      <w:r w:rsidRPr="006A2893">
        <w:rPr>
          <w:spacing w:val="46"/>
          <w:sz w:val="28"/>
          <w:szCs w:val="28"/>
        </w:rPr>
        <w:t xml:space="preserve"> </w:t>
      </w:r>
      <w:r w:rsidRPr="006A2893">
        <w:rPr>
          <w:sz w:val="28"/>
          <w:szCs w:val="28"/>
        </w:rPr>
        <w:t>подумать:</w:t>
      </w:r>
    </w:p>
    <w:p w:rsidR="006A2893" w:rsidRPr="006A2893" w:rsidRDefault="006A2893" w:rsidP="006A2893">
      <w:pPr>
        <w:pStyle w:val="a3"/>
        <w:ind w:right="772"/>
        <w:jc w:val="both"/>
        <w:rPr>
          <w:sz w:val="28"/>
          <w:szCs w:val="28"/>
        </w:rPr>
      </w:pPr>
      <w:r w:rsidRPr="006A2893">
        <w:rPr>
          <w:spacing w:val="-3"/>
          <w:sz w:val="28"/>
          <w:szCs w:val="28"/>
        </w:rPr>
        <w:t xml:space="preserve">«А  </w:t>
      </w:r>
      <w:r w:rsidRPr="006A2893">
        <w:rPr>
          <w:sz w:val="28"/>
          <w:szCs w:val="28"/>
        </w:rPr>
        <w:t>ведь так сочинить мог только Чайковский (или Моцарт,   к примеру). Его я не спутаю ни с кем!» И действительно, вы узнавали потом, что звучало произведение именно этого композитора.</w:t>
      </w:r>
    </w:p>
    <w:p w:rsidR="006A2893" w:rsidRPr="006A2893" w:rsidRDefault="006A2893" w:rsidP="006A2893">
      <w:pPr>
        <w:pStyle w:val="a3"/>
        <w:ind w:right="772" w:firstLine="566"/>
        <w:jc w:val="both"/>
        <w:rPr>
          <w:b/>
          <w:i/>
          <w:sz w:val="28"/>
          <w:szCs w:val="28"/>
        </w:rPr>
      </w:pPr>
      <w:r w:rsidRPr="006A2893">
        <w:rPr>
          <w:sz w:val="28"/>
          <w:szCs w:val="28"/>
        </w:rPr>
        <w:t>А бывает это потому, что каждый композитор сочиняет в своём</w:t>
      </w:r>
      <w:r w:rsidRPr="006A2893">
        <w:rPr>
          <w:spacing w:val="-1"/>
          <w:sz w:val="28"/>
          <w:szCs w:val="28"/>
        </w:rPr>
        <w:t xml:space="preserve"> </w:t>
      </w:r>
      <w:r w:rsidRPr="006A2893">
        <w:rPr>
          <w:b/>
          <w:i/>
          <w:sz w:val="28"/>
          <w:szCs w:val="28"/>
        </w:rPr>
        <w:t>стиле.</w:t>
      </w:r>
    </w:p>
    <w:p w:rsidR="006A2893" w:rsidRPr="006A2893" w:rsidRDefault="006A2893" w:rsidP="006A2893">
      <w:pPr>
        <w:pStyle w:val="a3"/>
        <w:spacing w:before="72"/>
        <w:ind w:right="233" w:firstLine="540"/>
        <w:jc w:val="both"/>
        <w:rPr>
          <w:b/>
          <w:sz w:val="28"/>
          <w:szCs w:val="28"/>
        </w:rPr>
      </w:pPr>
      <w:proofErr w:type="spellStart"/>
      <w:r w:rsidRPr="006A2893">
        <w:rPr>
          <w:b/>
          <w:i/>
          <w:sz w:val="28"/>
          <w:szCs w:val="28"/>
        </w:rPr>
        <w:t>Stilus</w:t>
      </w:r>
      <w:proofErr w:type="spellEnd"/>
      <w:r w:rsidRPr="006A2893">
        <w:rPr>
          <w:b/>
          <w:i/>
          <w:sz w:val="28"/>
          <w:szCs w:val="28"/>
        </w:rPr>
        <w:t xml:space="preserve"> </w:t>
      </w:r>
      <w:r w:rsidRPr="006A2893">
        <w:rPr>
          <w:sz w:val="28"/>
          <w:szCs w:val="28"/>
        </w:rPr>
        <w:t xml:space="preserve">– слово латинское и переводится следующим образом: «упражнение в писании, сочинение, склад речи, слог». У каждого композитора свой стиль сочинения. Иначе говоря, у каждого композитора свой «почерк» </w:t>
      </w:r>
    </w:p>
    <w:p w:rsidR="006A2893" w:rsidRPr="006A2893" w:rsidRDefault="006A2893" w:rsidP="006A2893">
      <w:pPr>
        <w:pStyle w:val="a3"/>
        <w:ind w:right="232" w:firstLine="540"/>
        <w:jc w:val="both"/>
        <w:rPr>
          <w:sz w:val="28"/>
          <w:szCs w:val="28"/>
        </w:rPr>
      </w:pPr>
      <w:r w:rsidRPr="006A2893">
        <w:rPr>
          <w:sz w:val="28"/>
          <w:szCs w:val="28"/>
        </w:rPr>
        <w:t xml:space="preserve">Вот у вас, тоже у каждого свой особенный, индивидуальный почерк, то есть свой </w:t>
      </w:r>
      <w:r w:rsidRPr="006A2893">
        <w:rPr>
          <w:b/>
          <w:i/>
          <w:sz w:val="28"/>
          <w:szCs w:val="28"/>
        </w:rPr>
        <w:t>стиль письма</w:t>
      </w:r>
      <w:r w:rsidRPr="006A2893">
        <w:rPr>
          <w:sz w:val="28"/>
          <w:szCs w:val="28"/>
        </w:rPr>
        <w:t>.</w:t>
      </w:r>
    </w:p>
    <w:p w:rsidR="006A2893" w:rsidRPr="006A2893" w:rsidRDefault="006A2893" w:rsidP="006A2893">
      <w:pPr>
        <w:pStyle w:val="a3"/>
        <w:ind w:right="23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Вспомните </w:t>
      </w:r>
      <w:r w:rsidRPr="006A2893">
        <w:rPr>
          <w:sz w:val="28"/>
          <w:szCs w:val="28"/>
        </w:rPr>
        <w:t xml:space="preserve"> «Детский  альбом» П.И.  Чайковского</w:t>
      </w:r>
      <w:proofErr w:type="gramStart"/>
      <w:r w:rsidRPr="006A289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6A2893">
        <w:rPr>
          <w:sz w:val="28"/>
          <w:szCs w:val="28"/>
        </w:rPr>
        <w:t>пьесы «Утренняя молитва», «Болезнь</w:t>
      </w:r>
      <w:r w:rsidRPr="006A2893">
        <w:rPr>
          <w:spacing w:val="52"/>
          <w:sz w:val="28"/>
          <w:szCs w:val="28"/>
        </w:rPr>
        <w:t xml:space="preserve"> </w:t>
      </w:r>
      <w:proofErr w:type="spellStart"/>
      <w:r w:rsidRPr="006A2893">
        <w:rPr>
          <w:sz w:val="28"/>
          <w:szCs w:val="28"/>
        </w:rPr>
        <w:t>куклы»,«Новая</w:t>
      </w:r>
      <w:proofErr w:type="spellEnd"/>
      <w:r w:rsidRPr="006A2893">
        <w:rPr>
          <w:sz w:val="28"/>
          <w:szCs w:val="28"/>
        </w:rPr>
        <w:t xml:space="preserve"> кукла».</w:t>
      </w:r>
    </w:p>
    <w:p w:rsidR="006A2893" w:rsidRPr="006A2893" w:rsidRDefault="006A2893" w:rsidP="006A2893">
      <w:pPr>
        <w:pStyle w:val="a3"/>
        <w:jc w:val="both"/>
        <w:rPr>
          <w:sz w:val="28"/>
          <w:szCs w:val="28"/>
        </w:rPr>
      </w:pPr>
      <w:r w:rsidRPr="006A2893">
        <w:rPr>
          <w:b/>
          <w:sz w:val="28"/>
          <w:szCs w:val="28"/>
        </w:rPr>
        <w:t xml:space="preserve"> </w:t>
      </w:r>
      <w:r w:rsidRPr="006A2893">
        <w:rPr>
          <w:sz w:val="28"/>
          <w:szCs w:val="28"/>
        </w:rPr>
        <w:t>Что общего между всеми этими произведениями?</w:t>
      </w:r>
    </w:p>
    <w:p w:rsidR="006A2893" w:rsidRDefault="006A2893" w:rsidP="006A2893">
      <w:pPr>
        <w:pStyle w:val="a3"/>
        <w:ind w:right="231" w:firstLine="592"/>
        <w:jc w:val="both"/>
        <w:rPr>
          <w:sz w:val="28"/>
          <w:szCs w:val="28"/>
        </w:rPr>
      </w:pPr>
      <w:r w:rsidRPr="006A2893">
        <w:rPr>
          <w:sz w:val="28"/>
          <w:szCs w:val="28"/>
        </w:rPr>
        <w:t>Композитор любит  задушевную  интонацию, напевные сексты. Ритм в сочинении часто напоминает ритм человеческой речи. Чайковский часто сочинял пьесы в ритме вальса, польки,</w:t>
      </w:r>
      <w:r w:rsidRPr="006A2893">
        <w:rPr>
          <w:spacing w:val="-1"/>
          <w:sz w:val="28"/>
          <w:szCs w:val="28"/>
        </w:rPr>
        <w:t xml:space="preserve"> </w:t>
      </w:r>
      <w:r w:rsidRPr="006A2893">
        <w:rPr>
          <w:sz w:val="28"/>
          <w:szCs w:val="28"/>
        </w:rPr>
        <w:t>марша…</w:t>
      </w:r>
    </w:p>
    <w:p w:rsidR="006A2893" w:rsidRDefault="006A2893" w:rsidP="006A2893">
      <w:pPr>
        <w:tabs>
          <w:tab w:val="left" w:pos="993"/>
        </w:tabs>
        <w:ind w:right="2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2893" w:rsidRPr="006A2893" w:rsidRDefault="006A2893" w:rsidP="006A2893">
      <w:pPr>
        <w:tabs>
          <w:tab w:val="left" w:pos="993"/>
        </w:tabs>
        <w:ind w:right="2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2893">
        <w:rPr>
          <w:sz w:val="28"/>
          <w:szCs w:val="28"/>
        </w:rPr>
        <w:t>Стиль С. Прокофьева тоже узнаваем</w:t>
      </w:r>
      <w:r>
        <w:rPr>
          <w:sz w:val="28"/>
          <w:szCs w:val="28"/>
        </w:rPr>
        <w:t xml:space="preserve">. Вспомните его балеты </w:t>
      </w:r>
      <w:r w:rsidRPr="006A2893">
        <w:rPr>
          <w:b/>
          <w:sz w:val="28"/>
          <w:szCs w:val="28"/>
        </w:rPr>
        <w:t xml:space="preserve"> </w:t>
      </w:r>
      <w:r w:rsidRPr="006A2893">
        <w:rPr>
          <w:sz w:val="28"/>
          <w:szCs w:val="28"/>
        </w:rPr>
        <w:t>«Ромео и Джульетта» и «Золушка».</w:t>
      </w:r>
    </w:p>
    <w:p w:rsidR="006A2893" w:rsidRPr="006A2893" w:rsidRDefault="006A2893" w:rsidP="006A2893">
      <w:pPr>
        <w:pStyle w:val="a3"/>
        <w:ind w:left="0" w:right="233" w:firstLine="566"/>
        <w:jc w:val="both"/>
        <w:rPr>
          <w:sz w:val="28"/>
          <w:szCs w:val="28"/>
        </w:rPr>
      </w:pPr>
      <w:r w:rsidRPr="006A2893">
        <w:rPr>
          <w:sz w:val="28"/>
          <w:szCs w:val="28"/>
        </w:rPr>
        <w:t>Как  вы  думаете,  отличается   стиль   Прокофьева   от стиля</w:t>
      </w:r>
      <w:r w:rsidRPr="006A2893">
        <w:rPr>
          <w:spacing w:val="-1"/>
          <w:sz w:val="28"/>
          <w:szCs w:val="28"/>
        </w:rPr>
        <w:t xml:space="preserve"> </w:t>
      </w:r>
      <w:r w:rsidRPr="006A2893">
        <w:rPr>
          <w:sz w:val="28"/>
          <w:szCs w:val="28"/>
        </w:rPr>
        <w:t>Чайковского?</w:t>
      </w:r>
    </w:p>
    <w:p w:rsidR="006A2893" w:rsidRPr="006A2893" w:rsidRDefault="006A2893" w:rsidP="006A2893">
      <w:pPr>
        <w:pStyle w:val="a3"/>
        <w:ind w:left="0" w:right="231" w:firstLine="566"/>
        <w:jc w:val="both"/>
        <w:rPr>
          <w:sz w:val="28"/>
          <w:szCs w:val="28"/>
        </w:rPr>
      </w:pPr>
      <w:r w:rsidRPr="006A2893">
        <w:rPr>
          <w:sz w:val="28"/>
          <w:szCs w:val="28"/>
        </w:rPr>
        <w:t>Прокофьев любит раскидистые мелодии, он широко, свободно располагает все детали своего музыкального пространства. Привольно живут в его музыке диссонансы (резкие созвучия), и они не нарушают общего равновесия. Прокофьев избегает в музыке излишней чувствительности, свои лирические интонации он растворяет в прозрачном воздухе  высокого  регистра.  Свою  радость  он  направляет  в  безудержный  бег  быстрых  звуков  или  преподносит  её   в чуть-чуть насмешливом</w:t>
      </w:r>
      <w:r w:rsidRPr="006A2893">
        <w:rPr>
          <w:spacing w:val="-3"/>
          <w:sz w:val="28"/>
          <w:szCs w:val="28"/>
        </w:rPr>
        <w:t xml:space="preserve"> </w:t>
      </w:r>
      <w:r w:rsidRPr="006A2893">
        <w:rPr>
          <w:sz w:val="28"/>
          <w:szCs w:val="28"/>
        </w:rPr>
        <w:t>тоне.</w:t>
      </w:r>
    </w:p>
    <w:p w:rsidR="006A2893" w:rsidRDefault="006A2893" w:rsidP="006A2893">
      <w:pPr>
        <w:jc w:val="both"/>
        <w:rPr>
          <w:b/>
          <w:sz w:val="28"/>
          <w:szCs w:val="28"/>
        </w:rPr>
      </w:pPr>
      <w:r w:rsidRPr="006A2893">
        <w:rPr>
          <w:b/>
          <w:sz w:val="28"/>
          <w:szCs w:val="28"/>
          <w:u w:val="thick"/>
        </w:rPr>
        <w:t>Слушаем:</w:t>
      </w:r>
      <w:r w:rsidRPr="006A2893">
        <w:rPr>
          <w:b/>
          <w:sz w:val="28"/>
          <w:szCs w:val="28"/>
        </w:rPr>
        <w:t xml:space="preserve"> </w:t>
      </w:r>
      <w:r w:rsidRPr="006A2893">
        <w:rPr>
          <w:sz w:val="28"/>
          <w:szCs w:val="28"/>
        </w:rPr>
        <w:t xml:space="preserve">С. Прокофьев. «Мимолётности» </w:t>
      </w:r>
      <w:r w:rsidR="00C9595B">
        <w:rPr>
          <w:sz w:val="28"/>
          <w:szCs w:val="28"/>
        </w:rPr>
        <w:t>№1, №10.</w:t>
      </w:r>
    </w:p>
    <w:p w:rsidR="006A2893" w:rsidRDefault="006A2893" w:rsidP="006A2893">
      <w:pPr>
        <w:jc w:val="both"/>
        <w:rPr>
          <w:b/>
          <w:sz w:val="28"/>
          <w:szCs w:val="28"/>
        </w:rPr>
      </w:pPr>
    </w:p>
    <w:p w:rsidR="006A2893" w:rsidRPr="006A2893" w:rsidRDefault="006A2893" w:rsidP="006A2893">
      <w:pPr>
        <w:tabs>
          <w:tab w:val="left" w:pos="1507"/>
        </w:tabs>
        <w:ind w:right="2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2893">
        <w:rPr>
          <w:sz w:val="28"/>
          <w:szCs w:val="28"/>
        </w:rPr>
        <w:t xml:space="preserve">А теперь прислушайтесь к музыке французского композитора Клода Дебюсси. Его пьеса «Снег танцует» из цикла «Детские сцены» не просто звучит, а переливается всеми красками. Мелодия пятно, аккорд – </w:t>
      </w:r>
      <w:r w:rsidRPr="006A2893">
        <w:rPr>
          <w:sz w:val="28"/>
          <w:szCs w:val="28"/>
        </w:rPr>
        <w:lastRenderedPageBreak/>
        <w:t>краска – вот что часто мы слышим в его</w:t>
      </w:r>
      <w:r w:rsidRPr="006A2893">
        <w:rPr>
          <w:spacing w:val="-1"/>
          <w:sz w:val="28"/>
          <w:szCs w:val="28"/>
        </w:rPr>
        <w:t xml:space="preserve"> </w:t>
      </w:r>
      <w:r w:rsidRPr="006A2893">
        <w:rPr>
          <w:sz w:val="28"/>
          <w:szCs w:val="28"/>
        </w:rPr>
        <w:t>произведениях.</w:t>
      </w:r>
    </w:p>
    <w:p w:rsidR="006A2893" w:rsidRDefault="006A2893" w:rsidP="006A2893">
      <w:pPr>
        <w:spacing w:before="1"/>
        <w:jc w:val="both"/>
        <w:rPr>
          <w:sz w:val="28"/>
          <w:szCs w:val="28"/>
        </w:rPr>
      </w:pPr>
      <w:r w:rsidRPr="006A2893">
        <w:rPr>
          <w:b/>
          <w:sz w:val="28"/>
          <w:szCs w:val="28"/>
          <w:u w:val="thick"/>
        </w:rPr>
        <w:t>Слушаем:</w:t>
      </w:r>
      <w:r w:rsidRPr="006A2893">
        <w:rPr>
          <w:b/>
          <w:sz w:val="28"/>
          <w:szCs w:val="28"/>
        </w:rPr>
        <w:t xml:space="preserve"> </w:t>
      </w:r>
      <w:r w:rsidRPr="006A2893">
        <w:rPr>
          <w:sz w:val="28"/>
          <w:szCs w:val="28"/>
        </w:rPr>
        <w:t xml:space="preserve">К. Дебюсси. «Снег танцует» </w:t>
      </w:r>
    </w:p>
    <w:p w:rsidR="006A2893" w:rsidRPr="006A2893" w:rsidRDefault="006A2893" w:rsidP="006A2893">
      <w:pPr>
        <w:spacing w:before="1"/>
        <w:jc w:val="both"/>
        <w:rPr>
          <w:b/>
          <w:sz w:val="28"/>
          <w:szCs w:val="28"/>
        </w:rPr>
      </w:pPr>
    </w:p>
    <w:p w:rsidR="006A2893" w:rsidRPr="006A2893" w:rsidRDefault="006A2893" w:rsidP="006A2893">
      <w:pPr>
        <w:tabs>
          <w:tab w:val="left" w:pos="967"/>
        </w:tabs>
        <w:spacing w:before="72"/>
        <w:ind w:right="77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A2893">
        <w:rPr>
          <w:sz w:val="28"/>
          <w:szCs w:val="28"/>
        </w:rPr>
        <w:t xml:space="preserve">У каждого композитора свой стиль сочинения. Но существует ещё стиль времени. В стиле композиторов одного времени можно найти много общего. </w:t>
      </w:r>
      <w:proofErr w:type="gramStart"/>
      <w:r w:rsidRPr="006A2893">
        <w:rPr>
          <w:sz w:val="28"/>
          <w:szCs w:val="28"/>
        </w:rPr>
        <w:t>Говорят иногда, что Моцарт – это классик</w:t>
      </w:r>
      <w:r>
        <w:rPr>
          <w:sz w:val="28"/>
          <w:szCs w:val="28"/>
        </w:rPr>
        <w:t>,</w:t>
      </w:r>
      <w:r w:rsidRPr="006A2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Шопен – романтик, </w:t>
      </w:r>
      <w:r w:rsidRPr="006A2893">
        <w:rPr>
          <w:sz w:val="28"/>
          <w:szCs w:val="28"/>
        </w:rPr>
        <w:t xml:space="preserve">Дебюсси – импрессионист (от французского слова </w:t>
      </w:r>
      <w:proofErr w:type="spellStart"/>
      <w:r w:rsidRPr="006A2893">
        <w:rPr>
          <w:sz w:val="28"/>
          <w:szCs w:val="28"/>
        </w:rPr>
        <w:t>impression</w:t>
      </w:r>
      <w:proofErr w:type="spellEnd"/>
      <w:r w:rsidRPr="006A2893">
        <w:rPr>
          <w:sz w:val="28"/>
          <w:szCs w:val="28"/>
        </w:rPr>
        <w:t xml:space="preserve"> – «впечатление») </w:t>
      </w:r>
      <w:proofErr w:type="gramEnd"/>
    </w:p>
    <w:p w:rsidR="00C9595B" w:rsidRDefault="006A2893" w:rsidP="006A2893">
      <w:pPr>
        <w:pStyle w:val="a3"/>
        <w:ind w:left="0"/>
        <w:jc w:val="both"/>
        <w:rPr>
          <w:sz w:val="28"/>
          <w:szCs w:val="28"/>
        </w:rPr>
      </w:pPr>
      <w:r w:rsidRPr="006A2893">
        <w:rPr>
          <w:b/>
          <w:sz w:val="28"/>
          <w:szCs w:val="28"/>
          <w:u w:val="thick"/>
        </w:rPr>
        <w:t>Слушаем:</w:t>
      </w:r>
      <w:r w:rsidRPr="006A2893">
        <w:rPr>
          <w:b/>
          <w:sz w:val="28"/>
          <w:szCs w:val="28"/>
        </w:rPr>
        <w:t xml:space="preserve"> </w:t>
      </w:r>
      <w:r w:rsidR="00C9595B">
        <w:rPr>
          <w:sz w:val="28"/>
          <w:szCs w:val="28"/>
        </w:rPr>
        <w:t xml:space="preserve">А. Моцарт </w:t>
      </w:r>
      <w:r>
        <w:rPr>
          <w:sz w:val="28"/>
          <w:szCs w:val="28"/>
        </w:rPr>
        <w:t>«Маленькая ночная серенада»</w:t>
      </w:r>
    </w:p>
    <w:p w:rsidR="006A2893" w:rsidRPr="006A2893" w:rsidRDefault="00C9595B" w:rsidP="006A289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2893">
        <w:rPr>
          <w:b/>
          <w:sz w:val="28"/>
          <w:szCs w:val="28"/>
          <w:u w:val="thick"/>
        </w:rPr>
        <w:t>Слушаем:</w:t>
      </w:r>
      <w:r>
        <w:rPr>
          <w:sz w:val="28"/>
          <w:szCs w:val="28"/>
        </w:rPr>
        <w:t xml:space="preserve"> Ф. Шопен «Ноктюрн»</w:t>
      </w:r>
    </w:p>
    <w:p w:rsidR="006A2893" w:rsidRPr="006A2893" w:rsidRDefault="006A2893" w:rsidP="006A2893">
      <w:pPr>
        <w:pStyle w:val="1"/>
        <w:spacing w:before="5" w:line="274" w:lineRule="exact"/>
        <w:ind w:left="0"/>
        <w:jc w:val="both"/>
        <w:rPr>
          <w:sz w:val="28"/>
          <w:szCs w:val="28"/>
        </w:rPr>
      </w:pPr>
    </w:p>
    <w:p w:rsidR="006A2893" w:rsidRPr="006A2893" w:rsidRDefault="006A2893" w:rsidP="00C9595B">
      <w:pPr>
        <w:tabs>
          <w:tab w:val="left" w:pos="967"/>
        </w:tabs>
        <w:ind w:right="77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6A2893" w:rsidRPr="00C9595B" w:rsidRDefault="006A2893" w:rsidP="006A2893">
      <w:pPr>
        <w:pStyle w:val="1"/>
        <w:spacing w:before="5" w:line="274" w:lineRule="exact"/>
        <w:ind w:left="0"/>
        <w:jc w:val="both"/>
        <w:rPr>
          <w:b w:val="0"/>
          <w:i/>
          <w:sz w:val="28"/>
          <w:szCs w:val="28"/>
        </w:rPr>
      </w:pPr>
      <w:r w:rsidRPr="00C9595B">
        <w:rPr>
          <w:b w:val="0"/>
          <w:i/>
          <w:sz w:val="28"/>
          <w:szCs w:val="28"/>
        </w:rPr>
        <w:t>Записать в тетрад</w:t>
      </w:r>
      <w:r w:rsidRPr="00C9595B">
        <w:rPr>
          <w:b w:val="0"/>
          <w:i/>
          <w:sz w:val="28"/>
          <w:szCs w:val="28"/>
        </w:rPr>
        <w:t>ь</w:t>
      </w:r>
      <w:r w:rsidRPr="00C9595B">
        <w:rPr>
          <w:b w:val="0"/>
          <w:i/>
          <w:sz w:val="28"/>
          <w:szCs w:val="28"/>
        </w:rPr>
        <w:t>:</w:t>
      </w:r>
    </w:p>
    <w:p w:rsidR="006A2893" w:rsidRPr="006A2893" w:rsidRDefault="006A2893" w:rsidP="006A2893">
      <w:pPr>
        <w:pStyle w:val="a3"/>
        <w:spacing w:line="274" w:lineRule="exact"/>
        <w:ind w:left="0"/>
        <w:jc w:val="both"/>
        <w:rPr>
          <w:sz w:val="28"/>
          <w:szCs w:val="28"/>
        </w:rPr>
      </w:pPr>
      <w:r w:rsidRPr="006A2893">
        <w:rPr>
          <w:sz w:val="28"/>
          <w:szCs w:val="28"/>
        </w:rPr>
        <w:t>Моцарт – классицизм (танцевальная музыка, балы).</w:t>
      </w:r>
    </w:p>
    <w:p w:rsidR="006A2893" w:rsidRPr="006A2893" w:rsidRDefault="006A2893" w:rsidP="006A2893">
      <w:pPr>
        <w:pStyle w:val="a3"/>
        <w:ind w:left="0" w:right="773"/>
        <w:jc w:val="both"/>
        <w:rPr>
          <w:sz w:val="28"/>
          <w:szCs w:val="28"/>
        </w:rPr>
      </w:pPr>
      <w:r w:rsidRPr="006A2893">
        <w:rPr>
          <w:sz w:val="28"/>
          <w:szCs w:val="28"/>
        </w:rPr>
        <w:t>Ф. Шопен – романтизм (певучие мелодии, красивые гармонии).</w:t>
      </w:r>
    </w:p>
    <w:p w:rsidR="006A2893" w:rsidRPr="006A2893" w:rsidRDefault="006A2893" w:rsidP="006A2893">
      <w:pPr>
        <w:pStyle w:val="a3"/>
        <w:ind w:left="0"/>
        <w:jc w:val="both"/>
        <w:rPr>
          <w:sz w:val="28"/>
          <w:szCs w:val="28"/>
        </w:rPr>
      </w:pPr>
      <w:r w:rsidRPr="006A2893">
        <w:rPr>
          <w:sz w:val="28"/>
          <w:szCs w:val="28"/>
        </w:rPr>
        <w:t>К. Дебюсси – импрессионизм (мелодии – пятно).</w:t>
      </w:r>
    </w:p>
    <w:p w:rsidR="0050205B" w:rsidRPr="006A2893" w:rsidRDefault="0050205B" w:rsidP="006A2893">
      <w:pPr>
        <w:rPr>
          <w:sz w:val="28"/>
          <w:szCs w:val="28"/>
        </w:rPr>
      </w:pPr>
    </w:p>
    <w:sectPr w:rsidR="0050205B" w:rsidRPr="006A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3005"/>
    <w:multiLevelType w:val="hybridMultilevel"/>
    <w:tmpl w:val="E550ED4A"/>
    <w:lvl w:ilvl="0" w:tplc="BF56FD78">
      <w:numFmt w:val="bullet"/>
      <w:lvlText w:val=""/>
      <w:lvlJc w:val="left"/>
      <w:pPr>
        <w:ind w:left="1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F0A116">
      <w:numFmt w:val="bullet"/>
      <w:lvlText w:val=""/>
      <w:lvlJc w:val="left"/>
      <w:pPr>
        <w:ind w:left="65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4C2D9F4">
      <w:numFmt w:val="bullet"/>
      <w:lvlText w:val="•"/>
      <w:lvlJc w:val="left"/>
      <w:pPr>
        <w:ind w:left="700" w:hanging="284"/>
      </w:pPr>
      <w:rPr>
        <w:rFonts w:hint="default"/>
        <w:lang w:val="ru-RU" w:eastAsia="ru-RU" w:bidi="ru-RU"/>
      </w:rPr>
    </w:lvl>
    <w:lvl w:ilvl="3" w:tplc="E6ECA844">
      <w:numFmt w:val="bullet"/>
      <w:lvlText w:val="•"/>
      <w:lvlJc w:val="left"/>
      <w:pPr>
        <w:ind w:left="1521" w:hanging="284"/>
      </w:pPr>
      <w:rPr>
        <w:rFonts w:hint="default"/>
        <w:lang w:val="ru-RU" w:eastAsia="ru-RU" w:bidi="ru-RU"/>
      </w:rPr>
    </w:lvl>
    <w:lvl w:ilvl="4" w:tplc="CBB0BA78">
      <w:numFmt w:val="bullet"/>
      <w:lvlText w:val="•"/>
      <w:lvlJc w:val="left"/>
      <w:pPr>
        <w:ind w:left="2342" w:hanging="284"/>
      </w:pPr>
      <w:rPr>
        <w:rFonts w:hint="default"/>
        <w:lang w:val="ru-RU" w:eastAsia="ru-RU" w:bidi="ru-RU"/>
      </w:rPr>
    </w:lvl>
    <w:lvl w:ilvl="5" w:tplc="34AE5B44">
      <w:numFmt w:val="bullet"/>
      <w:lvlText w:val="•"/>
      <w:lvlJc w:val="left"/>
      <w:pPr>
        <w:ind w:left="3163" w:hanging="284"/>
      </w:pPr>
      <w:rPr>
        <w:rFonts w:hint="default"/>
        <w:lang w:val="ru-RU" w:eastAsia="ru-RU" w:bidi="ru-RU"/>
      </w:rPr>
    </w:lvl>
    <w:lvl w:ilvl="6" w:tplc="9AFE9FB0">
      <w:numFmt w:val="bullet"/>
      <w:lvlText w:val="•"/>
      <w:lvlJc w:val="left"/>
      <w:pPr>
        <w:ind w:left="3985" w:hanging="284"/>
      </w:pPr>
      <w:rPr>
        <w:rFonts w:hint="default"/>
        <w:lang w:val="ru-RU" w:eastAsia="ru-RU" w:bidi="ru-RU"/>
      </w:rPr>
    </w:lvl>
    <w:lvl w:ilvl="7" w:tplc="D006F8EC">
      <w:numFmt w:val="bullet"/>
      <w:lvlText w:val="•"/>
      <w:lvlJc w:val="left"/>
      <w:pPr>
        <w:ind w:left="4806" w:hanging="284"/>
      </w:pPr>
      <w:rPr>
        <w:rFonts w:hint="default"/>
        <w:lang w:val="ru-RU" w:eastAsia="ru-RU" w:bidi="ru-RU"/>
      </w:rPr>
    </w:lvl>
    <w:lvl w:ilvl="8" w:tplc="308E397E">
      <w:numFmt w:val="bullet"/>
      <w:lvlText w:val="•"/>
      <w:lvlJc w:val="left"/>
      <w:pPr>
        <w:ind w:left="5627" w:hanging="284"/>
      </w:pPr>
      <w:rPr>
        <w:rFonts w:hint="default"/>
        <w:lang w:val="ru-RU" w:eastAsia="ru-RU" w:bidi="ru-RU"/>
      </w:rPr>
    </w:lvl>
  </w:abstractNum>
  <w:abstractNum w:abstractNumId="1">
    <w:nsid w:val="30126183"/>
    <w:multiLevelType w:val="hybridMultilevel"/>
    <w:tmpl w:val="3682905A"/>
    <w:lvl w:ilvl="0" w:tplc="2FB4870A">
      <w:start w:val="1"/>
      <w:numFmt w:val="decimal"/>
      <w:lvlText w:val="%1."/>
      <w:lvlJc w:val="left"/>
      <w:pPr>
        <w:ind w:left="96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1" w:tplc="2E085A2C">
      <w:start w:val="1"/>
      <w:numFmt w:val="decimal"/>
      <w:lvlText w:val="%2."/>
      <w:lvlJc w:val="left"/>
      <w:pPr>
        <w:ind w:left="150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2" w:tplc="B844BC58">
      <w:numFmt w:val="bullet"/>
      <w:lvlText w:val="•"/>
      <w:lvlJc w:val="left"/>
      <w:pPr>
        <w:ind w:left="2141" w:hanging="284"/>
      </w:pPr>
      <w:rPr>
        <w:rFonts w:hint="default"/>
        <w:lang w:val="ru-RU" w:eastAsia="ru-RU" w:bidi="ru-RU"/>
      </w:rPr>
    </w:lvl>
    <w:lvl w:ilvl="3" w:tplc="01324FB8">
      <w:numFmt w:val="bullet"/>
      <w:lvlText w:val="•"/>
      <w:lvlJc w:val="left"/>
      <w:pPr>
        <w:ind w:left="2782" w:hanging="284"/>
      </w:pPr>
      <w:rPr>
        <w:rFonts w:hint="default"/>
        <w:lang w:val="ru-RU" w:eastAsia="ru-RU" w:bidi="ru-RU"/>
      </w:rPr>
    </w:lvl>
    <w:lvl w:ilvl="4" w:tplc="C5001C7A">
      <w:numFmt w:val="bullet"/>
      <w:lvlText w:val="•"/>
      <w:lvlJc w:val="left"/>
      <w:pPr>
        <w:ind w:left="3423" w:hanging="284"/>
      </w:pPr>
      <w:rPr>
        <w:rFonts w:hint="default"/>
        <w:lang w:val="ru-RU" w:eastAsia="ru-RU" w:bidi="ru-RU"/>
      </w:rPr>
    </w:lvl>
    <w:lvl w:ilvl="5" w:tplc="C3BC93DC">
      <w:numFmt w:val="bullet"/>
      <w:lvlText w:val="•"/>
      <w:lvlJc w:val="left"/>
      <w:pPr>
        <w:ind w:left="4064" w:hanging="284"/>
      </w:pPr>
      <w:rPr>
        <w:rFonts w:hint="default"/>
        <w:lang w:val="ru-RU" w:eastAsia="ru-RU" w:bidi="ru-RU"/>
      </w:rPr>
    </w:lvl>
    <w:lvl w:ilvl="6" w:tplc="E00CCBF8">
      <w:numFmt w:val="bullet"/>
      <w:lvlText w:val="•"/>
      <w:lvlJc w:val="left"/>
      <w:pPr>
        <w:ind w:left="4705" w:hanging="284"/>
      </w:pPr>
      <w:rPr>
        <w:rFonts w:hint="default"/>
        <w:lang w:val="ru-RU" w:eastAsia="ru-RU" w:bidi="ru-RU"/>
      </w:rPr>
    </w:lvl>
    <w:lvl w:ilvl="7" w:tplc="62CEFD9A">
      <w:numFmt w:val="bullet"/>
      <w:lvlText w:val="•"/>
      <w:lvlJc w:val="left"/>
      <w:pPr>
        <w:ind w:left="5346" w:hanging="284"/>
      </w:pPr>
      <w:rPr>
        <w:rFonts w:hint="default"/>
        <w:lang w:val="ru-RU" w:eastAsia="ru-RU" w:bidi="ru-RU"/>
      </w:rPr>
    </w:lvl>
    <w:lvl w:ilvl="8" w:tplc="85E07E54">
      <w:numFmt w:val="bullet"/>
      <w:lvlText w:val="•"/>
      <w:lvlJc w:val="left"/>
      <w:pPr>
        <w:ind w:left="5988" w:hanging="28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93"/>
    <w:rsid w:val="000029B9"/>
    <w:rsid w:val="00036A5A"/>
    <w:rsid w:val="00040C22"/>
    <w:rsid w:val="000448F0"/>
    <w:rsid w:val="00046B2E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2893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4009E"/>
    <w:rsid w:val="00741484"/>
    <w:rsid w:val="00745150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30AC2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9595B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2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A2893"/>
    <w:pPr>
      <w:ind w:left="9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289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6A2893"/>
    <w:pPr>
      <w:ind w:left="11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289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A2893"/>
    <w:pPr>
      <w:ind w:left="1506" w:hanging="284"/>
    </w:pPr>
  </w:style>
  <w:style w:type="paragraph" w:styleId="a6">
    <w:name w:val="Title"/>
    <w:basedOn w:val="a"/>
    <w:next w:val="a"/>
    <w:link w:val="a7"/>
    <w:uiPriority w:val="10"/>
    <w:qFormat/>
    <w:rsid w:val="006A2893"/>
    <w:pPr>
      <w:ind w:left="500" w:right="1158"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rsid w:val="006A2893"/>
    <w:rPr>
      <w:rFonts w:ascii="Times New Roman" w:eastAsia="Times New Roman" w:hAnsi="Times New Roman" w:cs="Times New Roman"/>
      <w:b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2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A2893"/>
    <w:pPr>
      <w:ind w:left="9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289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6A2893"/>
    <w:pPr>
      <w:ind w:left="11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289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A2893"/>
    <w:pPr>
      <w:ind w:left="1506" w:hanging="284"/>
    </w:pPr>
  </w:style>
  <w:style w:type="paragraph" w:styleId="a6">
    <w:name w:val="Title"/>
    <w:basedOn w:val="a"/>
    <w:next w:val="a"/>
    <w:link w:val="a7"/>
    <w:uiPriority w:val="10"/>
    <w:qFormat/>
    <w:rsid w:val="006A2893"/>
    <w:pPr>
      <w:ind w:left="500" w:right="1158"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rsid w:val="006A2893"/>
    <w:rPr>
      <w:rFonts w:ascii="Times New Roman" w:eastAsia="Times New Roman" w:hAnsi="Times New Roman" w:cs="Times New Roman"/>
      <w:b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2020-11-08T11:49:00Z</dcterms:created>
  <dcterms:modified xsi:type="dcterms:W3CDTF">2020-11-08T12:13:00Z</dcterms:modified>
</cp:coreProperties>
</file>