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97" w:rsidRPr="00797995" w:rsidRDefault="00AF7497" w:rsidP="00AF7497">
      <w:pPr>
        <w:spacing w:after="0"/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AF7497" w:rsidRPr="00797995" w:rsidRDefault="00AF7497" w:rsidP="00AF7497">
      <w:pPr>
        <w:spacing w:after="0"/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5044A2">
        <w:rPr>
          <w:rFonts w:ascii="Times New Roman" w:hAnsi="Times New Roman" w:cs="Times New Roman"/>
        </w:rPr>
        <w:t>№ 9</w:t>
      </w:r>
    </w:p>
    <w:p w:rsidR="00AF7497" w:rsidRPr="00797995" w:rsidRDefault="00AF7497" w:rsidP="00AF7497">
      <w:pPr>
        <w:spacing w:after="0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AF7497" w:rsidRPr="00797995" w:rsidRDefault="00AF7497" w:rsidP="00AF7497">
      <w:pPr>
        <w:spacing w:after="0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AF7497" w:rsidRPr="00797995" w:rsidRDefault="00AF7497" w:rsidP="00AF7497">
      <w:pPr>
        <w:spacing w:after="0"/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AF7497" w:rsidRPr="00797995" w:rsidRDefault="00AF7497" w:rsidP="00AF7497">
      <w:pPr>
        <w:spacing w:after="0"/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 w:rsidR="005044A2">
        <w:rPr>
          <w:rFonts w:ascii="Times New Roman" w:hAnsi="Times New Roman" w:cs="Times New Roman"/>
        </w:rPr>
        <w:t>298</w:t>
      </w:r>
    </w:p>
    <w:p w:rsidR="00FF0AAD" w:rsidRPr="00DD7F5C" w:rsidRDefault="00FF0AAD" w:rsidP="00AF749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DD7F5C" w:rsidRPr="00DD7F5C" w:rsidRDefault="00DD7F5C" w:rsidP="00FF0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BAA" w:rsidRPr="00A27515" w:rsidRDefault="00A852DB" w:rsidP="00A2751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5" w:tgtFrame="_blank" w:history="1">
        <w:r w:rsidR="00591BAA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Положение</w:t>
        </w:r>
      </w:hyperlink>
    </w:p>
    <w:p w:rsidR="00591BAA" w:rsidRPr="00724B9B" w:rsidRDefault="00A852DB" w:rsidP="001017F5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hyperlink r:id="rId6" w:tgtFrame="_blank" w:history="1">
        <w:r w:rsidR="00591BAA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о  ко</w:t>
        </w:r>
        <w:r w:rsidR="00247B02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нфликте интересов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  работников</w:t>
        </w:r>
        <w:r w:rsidR="005044A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МБОУ </w:t>
        </w:r>
        <w:r w:rsidR="005044A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гимназии №4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                                   имени </w:t>
        </w:r>
        <w:r w:rsidR="005044A2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И.Н.Нестерова</w:t>
        </w:r>
        <w:r w:rsidR="00724B9B" w:rsidRPr="00724B9B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 xml:space="preserve"> поселка Мостовского  </w:t>
        </w:r>
      </w:hyperlink>
    </w:p>
    <w:p w:rsidR="00724B9B" w:rsidRPr="00724B9B" w:rsidRDefault="00724B9B" w:rsidP="00724B9B">
      <w:pPr>
        <w:shd w:val="clear" w:color="auto" w:fill="FFFFFF"/>
        <w:spacing w:before="99" w:after="9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BAA" w:rsidRPr="00724B9B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конфликте интересов работников Учреждения (далее –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1.2.Положение о конфликте интересов </w:t>
      </w:r>
      <w:r w:rsidR="0024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ими трудовых обязанностей.</w:t>
      </w:r>
    </w:p>
    <w:p w:rsidR="00591BAA" w:rsidRDefault="00591BAA" w:rsidP="00DC03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Положение разработано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29.12.2012 г. N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 25 декабря 2008 № 273-ФЗ «О противодействии коррупции»;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Российской Федерации;</w:t>
      </w:r>
    </w:p>
    <w:p w:rsidR="00591BAA" w:rsidRDefault="00724B9B" w:rsidP="00724B9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hAnsi="Times New Roman" w:cs="Times New Roman"/>
          <w:sz w:val="28"/>
          <w:szCs w:val="28"/>
          <w:lang w:eastAsia="ru-RU"/>
        </w:rPr>
        <w:t>иными действующими нормативно-правовыми актами Российской Федерации.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2.Круг лиц, попадающих под действие положения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3.Основные понятия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образовательных 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Конфликт интересов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интересами   учащегося,   родителей</w:t>
      </w:r>
      <w:r w:rsidR="0072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(законных   представителей)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</w:t>
      </w:r>
      <w:r w:rsidR="0072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 учащихся</w:t>
      </w:r>
      <w:r w:rsidR="0079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 личной заинтересованностью педагогического 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управления конфликтом интересов в Учреждении</w:t>
      </w:r>
    </w:p>
    <w:p w:rsidR="00724B9B" w:rsidRDefault="00591BAA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репутационных</w:t>
      </w:r>
      <w:proofErr w:type="spellEnd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баланса интересов Учреждения и работника при 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гулировании конфликта интересов;</w:t>
      </w:r>
    </w:p>
    <w:p w:rsidR="00591BAA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5.Условия, при которых возникает или может возникнуть конфликт интересов педагогического работника</w:t>
      </w:r>
    </w:p>
    <w:p w:rsidR="00724B9B" w:rsidRDefault="00591BAA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Учреждении выделяют:</w:t>
      </w:r>
    </w:p>
    <w:p w:rsidR="00724B9B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591BAA" w:rsidRDefault="00724B9B" w:rsidP="00724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5.2.К условиям (ситуациям), при которых всегда возникает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ведёт  бесплатные и платные занятия у одних и тех же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занимается репетиторством с учениками, которых он обучает;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является членом жюри конкурсных мероприятий с участием своих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иных установленных запретов и ограничений для педагогических работников Учреждения.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5.3.К условиям (ситуациям), при которых может возникнуть конфликт интересов педагогического работника,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педагогического работника в наборе (приёме)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финансовых средств на нужды класса,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6.Ограничения, налагаемые на педагогических работников Учреждения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устанавливаются ограничения, налагаемые на педагогических работников Учреждения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6.2.На педагогических работников Учреждения  при осуществлении ими профессиональной деятельности налагаются следующие ограничения: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ведение  бесплатных и платных занятий у одних и тех же учеников;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занятия репетиторством с учениками, которых он обучает;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 Советом Учреждения,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одительскими комитетами классо</w:t>
      </w:r>
      <w:r w:rsidR="0050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7.Порядок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раскрытия конфликта интересов работников Учреждения</w:t>
      </w:r>
      <w:proofErr w:type="gramEnd"/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7.1.Процедура раскрытия конфликта интересов доводится до сведения всех работников Учреждения.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7.2.Устанавливаются следующие виды раскрытия конфликта интересов: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91BAA" w:rsidRDefault="006E2F4F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591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решений, локальных нормативных  актов,  затрагивающих права учеников и работников Учреждения, учитывается мнение  Совета Учреждения,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информационная открытость Учреждения в соответствии с требованиями действующего законодательства;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чёткая регламентация деятельности педагогических работников внутренними локальными нормативными актами Учреждения;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8.4.Учреждение  может прийти к выводу, что конфликт интересов имеет место, и использовать различные способы его разрешения, в том числе: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591BAA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организации по инициативе работника.</w:t>
      </w:r>
    </w:p>
    <w:p w:rsidR="00591BAA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E2F4F" w:rsidRDefault="00591BAA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="0059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конфликта интересов все педагогические работники 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  по урегулированию конфликта интересов педагогических работников.</w:t>
      </w:r>
    </w:p>
    <w:p w:rsidR="00591BAA" w:rsidRPr="006E2F4F" w:rsidRDefault="006E2F4F" w:rsidP="006E2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принятия решения комиссии Учреждения по урегулированию конфликта интересов педагогических работников 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Default="00DC037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59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8E0678" w:rsidRPr="008E0678" w:rsidRDefault="008E0678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591BAA" w:rsidRDefault="00591BAA" w:rsidP="00724B9B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10.Ответственность</w:t>
      </w:r>
    </w:p>
    <w:p w:rsidR="00DC037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Положение о конфликте интересов в Учреждении;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соответствующие дополнения в должностные инструкции педагогических работников;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</w:r>
    </w:p>
    <w:p w:rsidR="00DC037A" w:rsidRDefault="00DC037A" w:rsidP="00D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</w:t>
      </w:r>
      <w:proofErr w:type="gramStart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9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DC037A" w:rsidRDefault="008E0678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</w:t>
      </w:r>
      <w:r w:rsidR="002C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проведение внутреннего контроля ведения бухгалтерского учёта и составления бу</w:t>
      </w:r>
      <w:r w:rsidR="00DC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хгалтерской отчётности         и аудит</w:t>
      </w:r>
    </w:p>
    <w:p w:rsidR="00DC037A" w:rsidRDefault="00DC037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Учреждения.</w:t>
      </w:r>
    </w:p>
    <w:p w:rsidR="00591BAA" w:rsidRDefault="00591BAA" w:rsidP="00D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Default="00591BAA" w:rsidP="00724B9B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BAA" w:rsidRDefault="00591BAA" w:rsidP="00724B9B">
      <w:pPr>
        <w:jc w:val="both"/>
      </w:pPr>
    </w:p>
    <w:p w:rsidR="00D634DD" w:rsidRDefault="00D634DD" w:rsidP="00724B9B">
      <w:pPr>
        <w:jc w:val="both"/>
      </w:pPr>
    </w:p>
    <w:sectPr w:rsidR="00D634DD" w:rsidSect="00591B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870"/>
    <w:rsid w:val="001017F5"/>
    <w:rsid w:val="00247B02"/>
    <w:rsid w:val="002C26E7"/>
    <w:rsid w:val="002D04E3"/>
    <w:rsid w:val="003C3BE7"/>
    <w:rsid w:val="004E1870"/>
    <w:rsid w:val="005044A2"/>
    <w:rsid w:val="00591BAA"/>
    <w:rsid w:val="006E2F4F"/>
    <w:rsid w:val="00724B9B"/>
    <w:rsid w:val="00796303"/>
    <w:rsid w:val="008E0678"/>
    <w:rsid w:val="00931040"/>
    <w:rsid w:val="00A27515"/>
    <w:rsid w:val="00A852DB"/>
    <w:rsid w:val="00AF7497"/>
    <w:rsid w:val="00B34364"/>
    <w:rsid w:val="00D634DD"/>
    <w:rsid w:val="00DC037A"/>
    <w:rsid w:val="00DD7F5C"/>
    <w:rsid w:val="00FF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24B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5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user</cp:lastModifiedBy>
  <cp:revision>17</cp:revision>
  <cp:lastPrinted>2023-12-14T06:14:00Z</cp:lastPrinted>
  <dcterms:created xsi:type="dcterms:W3CDTF">2014-07-25T11:21:00Z</dcterms:created>
  <dcterms:modified xsi:type="dcterms:W3CDTF">2023-12-14T06:15:00Z</dcterms:modified>
</cp:coreProperties>
</file>