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РАССМОТРЕНО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Педагогическим советом МБОУ гимназии №4имени И.Н.Нестерова поселка Псебай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председатель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Рой И.С.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Рой И.С.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Fonts w:asciiTheme="majorBidi" w:hAnsiTheme="majorBidi" w:cstheme="majorBidi"/>
          <w:sz w:val="28"/>
          <w:szCs w:val="28"/>
        </w:rPr>
        <w:t xml:space="preserve">начального общего образования</w:t>
      </w:r>
      <w:r w:rsidRPr="00BA255F">
        <w:rPr>
          <w:rFonts w:asciiTheme="majorBidi" w:hAnsiTheme="majorBidi" w:cstheme="majorBidi"/>
          <w:sz w:val="28"/>
          <w:szCs w:val="28"/>
        </w:rPr>
        <w:t xml:space="preserve"/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 xml:space="preserve"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Мостовский муниципальный район, Краснодарский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гимназия №4 поселка Псебай муниципального образования Мостовский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proofErr w:type="gramStart"/>
      <w:r w:rsidR="00F73DCA" w:rsidRPr="00BA255F">
        <w:rPr>
          <w:rFonts w:asciiTheme="majorBidi" w:hAnsiTheme="majorBidi" w:cstheme="majorBidi"/>
          <w:sz w:val="28"/>
          <w:szCs w:val="28"/>
        </w:rPr>
        <w:t xml:space="preserve"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 xml:space="preserve"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гимназия №4 поселка Псебай муниципального образования Мостовский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>
        <w:tc>
          <w:tcPr>
            <w:tcW w:type="dxa" w:w="1323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1323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предмет/курс</w:t>
            </w:r>
          </w:p>
        </w:tc>
        <w:tc>
          <w:tcPr>
            <w:tcW w:type="dxa" w:w="11907"/>
            <w:gridSpan w:val="9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1323"/>
            <w:vMerge/>
          </w:tcPr>
          <w:p/>
        </w:tc>
        <w:tc>
          <w:tcPr>
            <w:tcW w:type="dxa" w:w="1323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4б</w:t>
            </w:r>
          </w:p>
        </w:tc>
      </w:tr>
      <w:tr>
        <w:tc>
          <w:tcPr>
            <w:tcW w:type="dxa" w:w="14553"/>
            <w:gridSpan w:val="11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1323"/>
            <w:vMerge w:val="restart"/>
          </w:tcPr>
          <w:p>
            <w:r>
              <w:t>Русский язык и литературное чтение</w:t>
            </w:r>
          </w:p>
        </w:tc>
        <w:tc>
          <w:tcPr>
            <w:tcW w:type="dxa" w:w="1323"/>
          </w:tcPr>
          <w:p>
            <w:r>
              <w:t>Русский язык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type="dxa" w:w="1323"/>
            <w:vMerge/>
          </w:tcPr>
          <w:p/>
        </w:tc>
        <w:tc>
          <w:tcPr>
            <w:tcW w:type="dxa" w:w="1323"/>
          </w:tcPr>
          <w:p>
            <w:r>
              <w:t>Литературное чтение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1323"/>
          </w:tcPr>
          <w:p>
            <w:r>
              <w:t>Иностранный язык</w:t>
            </w:r>
          </w:p>
        </w:tc>
        <w:tc>
          <w:tcPr>
            <w:tcW w:type="dxa" w:w="1323"/>
          </w:tcPr>
          <w:p>
            <w:r>
              <w:t>Иностранный язык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323"/>
          </w:tcPr>
          <w:p>
            <w:r>
              <w:t>Математика и информатика</w:t>
            </w:r>
          </w:p>
        </w:tc>
        <w:tc>
          <w:tcPr>
            <w:tcW w:type="dxa" w:w="1323"/>
          </w:tcPr>
          <w:p>
            <w:r>
              <w:t>Математика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1323"/>
          </w:tcPr>
          <w:p>
            <w:r>
              <w:t>Обществознание и естествознание ("окружающий мир")</w:t>
            </w:r>
          </w:p>
        </w:tc>
        <w:tc>
          <w:tcPr>
            <w:tcW w:type="dxa" w:w="1323"/>
          </w:tcPr>
          <w:p>
            <w:r>
              <w:t>Окружающий мир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323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1323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323"/>
            <w:vMerge w:val="restart"/>
          </w:tcPr>
          <w:p>
            <w:r>
              <w:t>Искусство</w:t>
            </w:r>
          </w:p>
        </w:tc>
        <w:tc>
          <w:tcPr>
            <w:tcW w:type="dxa" w:w="1323"/>
          </w:tcPr>
          <w:p>
            <w:r>
              <w:t>Изобразительное искусство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323"/>
            <w:vMerge/>
          </w:tcPr>
          <w:p/>
        </w:tc>
        <w:tc>
          <w:tcPr>
            <w:tcW w:type="dxa" w:w="1323"/>
          </w:tcPr>
          <w:p>
            <w:r>
              <w:t>Музыка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323"/>
          </w:tcPr>
          <w:p>
            <w:r>
              <w:t>Технология</w:t>
            </w:r>
          </w:p>
        </w:tc>
        <w:tc>
          <w:tcPr>
            <w:tcW w:type="dxa" w:w="1323"/>
          </w:tcPr>
          <w:p>
            <w:r>
              <w:t>Технология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323"/>
          </w:tcPr>
          <w:p>
            <w:r>
              <w:t>Физическая культура</w:t>
            </w:r>
          </w:p>
        </w:tc>
        <w:tc>
          <w:tcPr>
            <w:tcW w:type="dxa" w:w="1323"/>
          </w:tcPr>
          <w:p>
            <w:r>
              <w:t>Физическая культура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64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20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20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14553"/>
            <w:gridSpan w:val="11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2646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1323"/>
            <w:shd w:fill="d9d9d9"/>
          </w:tcPr>
          <w:p/>
        </w:tc>
        <w:tc>
          <w:tcPr>
            <w:tcW w:type="dxa" w:w="1323"/>
            <w:shd w:fill="d9d9d9"/>
          </w:tcPr>
          <w:p/>
        </w:tc>
        <w:tc>
          <w:tcPr>
            <w:tcW w:type="dxa" w:w="1323"/>
            <w:shd w:fill="d9d9d9"/>
          </w:tcPr>
          <w:p/>
        </w:tc>
        <w:tc>
          <w:tcPr>
            <w:tcW w:type="dxa" w:w="1323"/>
            <w:shd w:fill="d9d9d9"/>
          </w:tcPr>
          <w:p/>
        </w:tc>
        <w:tc>
          <w:tcPr>
            <w:tcW w:type="dxa" w:w="1323"/>
            <w:shd w:fill="d9d9d9"/>
          </w:tcPr>
          <w:p/>
        </w:tc>
        <w:tc>
          <w:tcPr>
            <w:tcW w:type="dxa" w:w="1323"/>
            <w:shd w:fill="d9d9d9"/>
          </w:tcPr>
          <w:p/>
        </w:tc>
        <w:tc>
          <w:tcPr>
            <w:tcW w:type="dxa" w:w="1323"/>
            <w:shd w:fill="d9d9d9"/>
          </w:tcPr>
          <w:p/>
        </w:tc>
        <w:tc>
          <w:tcPr>
            <w:tcW w:type="dxa" w:w="1323"/>
            <w:shd w:fill="d9d9d9"/>
          </w:tcPr>
          <w:p/>
        </w:tc>
        <w:tc>
          <w:tcPr>
            <w:tcW w:type="dxa" w:w="1323"/>
            <w:shd w:fill="d9d9d9"/>
          </w:tcPr>
          <w:p/>
        </w:tc>
      </w:tr>
      <w:tr>
        <w:tc>
          <w:tcPr>
            <w:tcW w:type="dxa" w:w="2646"/>
            <w:gridSpan w:val="2"/>
          </w:tcPr>
          <w:p>
            <w:r>
              <w:t>Самбо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64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64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2646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2646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693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693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748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748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1323"/>
            <w:shd w:fill="fce3fc"/>
          </w:tcPr>
          <w:p>
            <w:pPr>
              <w:jc w:val="center"/>
            </w:pPr>
            <w:r>
              <w:t>782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гимназия №4 поселка Псебай муниципального образования Мостовский район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>
        <w:tc>
          <w:tcPr>
            <w:tcW w:type="dxa" w:w="2646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1907"/>
            <w:gridSpan w:val="9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646"/>
            <w:gridSpan w:val="2"/>
            <w:vMerge/>
          </w:tcPr>
          <w:p/>
        </w:tc>
        <w:tc>
          <w:tcPr>
            <w:tcW w:type="dxa" w:w="1323"/>
            <w:shd w:fill="d9d9d9"/>
          </w:tcPr>
          <w:p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type="dxa" w:w="1323"/>
            <w:shd w:fill="d9d9d9"/>
          </w:tcPr>
          <w:p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type="dxa" w:w="1323"/>
            <w:shd w:fill="d9d9d9"/>
          </w:tcPr>
          <w:p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type="dxa" w:w="1323"/>
            <w:shd w:fill="d9d9d9"/>
          </w:tcPr>
          <w:p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type="dxa" w:w="1323"/>
            <w:shd w:fill="d9d9d9"/>
          </w:tcPr>
          <w:p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type="dxa" w:w="1323"/>
            <w:shd w:fill="d9d9d9"/>
          </w:tcPr>
          <w:p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type="dxa" w:w="1323"/>
            <w:shd w:fill="d9d9d9"/>
          </w:tcPr>
          <w:p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type="dxa" w:w="1323"/>
            <w:shd w:fill="d9d9d9"/>
          </w:tcPr>
          <w:p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type="dxa" w:w="1323"/>
            <w:shd w:fill="d9d9d9"/>
          </w:tcPr>
          <w:p>
            <w:pPr>
              <w:jc w:val="center"/>
            </w:pPr>
            <w:r>
              <w:rPr>
                <w:b/>
              </w:rPr>
              <w:t>4б</w:t>
            </w:r>
          </w:p>
        </w:tc>
      </w:tr>
      <w:tr>
        <w:tc>
          <w:tcPr>
            <w:tcW w:type="dxa" w:w="2646"/>
            <w:gridSpan w:val="2"/>
          </w:tcPr>
          <w:p>
            <w:r>
              <w:t>Разговоры о важном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646"/>
            <w:gridSpan w:val="2"/>
          </w:tcPr>
          <w:p>
            <w:r>
              <w:t>Функциональная грамотность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646"/>
            <w:gridSpan w:val="2"/>
          </w:tcPr>
          <w:p>
            <w:r>
              <w:t>Финансовая грамотность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646"/>
            <w:gridSpan w:val="2"/>
          </w:tcPr>
          <w:p>
            <w:r>
              <w:t>Разговор о профессиях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646"/>
            <w:gridSpan w:val="2"/>
          </w:tcPr>
          <w:p>
            <w:r>
              <w:t>Юный путешественник.Изучаем родной край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646"/>
            <w:gridSpan w:val="2"/>
          </w:tcPr>
          <w:p>
            <w:r>
              <w:t>Кубановедение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646"/>
            <w:gridSpan w:val="2"/>
          </w:tcPr>
          <w:p>
            <w:r>
              <w:t>ОПК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646"/>
            <w:gridSpan w:val="2"/>
          </w:tcPr>
          <w:p>
            <w:r>
              <w:t>Традиции и культура кубанского казачества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646"/>
            <w:gridSpan w:val="2"/>
          </w:tcPr>
          <w:p>
            <w:r>
              <w:t>Самбо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646"/>
            <w:gridSpan w:val="2"/>
          </w:tcPr>
          <w:p>
            <w:r>
              <w:t>Орлята России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646"/>
            <w:gridSpan w:val="2"/>
          </w:tcPr>
          <w:p>
            <w:r>
              <w:t>Шахматы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323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64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8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8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8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8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9</w:t>
            </w:r>
          </w:p>
        </w:tc>
        <w:tc>
          <w:tcPr>
            <w:tcW w:type="dxa" w:w="1323"/>
            <w:shd w:fill="00ff00"/>
          </w:tcPr>
          <w:p>
            <w:pPr>
              <w:jc w:val="center"/>
            </w:pPr>
            <w:r>
              <w:t>9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0C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</cp:revision>
  <dcterms:created xsi:type="dcterms:W3CDTF">2023-04-17T10:52:00Z</dcterms:created>
  <dcterms:modified xsi:type="dcterms:W3CDTF">2023-04-17T10:52:00Z</dcterms:modified>
</cp:coreProperties>
</file>