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EB" w:rsidRPr="006346EB" w:rsidRDefault="006346EB" w:rsidP="006346E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6346EB">
        <w:rPr>
          <w:rFonts w:ascii="Times New Roman" w:eastAsia="Times New Roman" w:hAnsi="Times New Roman" w:cs="Times New Roman"/>
          <w:b/>
          <w:bCs/>
          <w:kern w:val="36"/>
          <w:sz w:val="48"/>
          <w:szCs w:val="48"/>
          <w:lang w:eastAsia="ru-RU"/>
        </w:rPr>
        <w:t>Приказ Федеральной службы по надзору в сфере образования и науки (</w:t>
      </w:r>
      <w:proofErr w:type="spellStart"/>
      <w:r w:rsidRPr="006346EB">
        <w:rPr>
          <w:rFonts w:ascii="Times New Roman" w:eastAsia="Times New Roman" w:hAnsi="Times New Roman" w:cs="Times New Roman"/>
          <w:b/>
          <w:bCs/>
          <w:kern w:val="36"/>
          <w:sz w:val="48"/>
          <w:szCs w:val="48"/>
          <w:lang w:eastAsia="ru-RU"/>
        </w:rPr>
        <w:t>Рособрнадзор</w:t>
      </w:r>
      <w:proofErr w:type="spellEnd"/>
      <w:r w:rsidRPr="006346EB">
        <w:rPr>
          <w:rFonts w:ascii="Times New Roman" w:eastAsia="Times New Roman" w:hAnsi="Times New Roman" w:cs="Times New Roman"/>
          <w:b/>
          <w:bCs/>
          <w:kern w:val="36"/>
          <w:sz w:val="48"/>
          <w:szCs w:val="48"/>
          <w:lang w:eastAsia="ru-RU"/>
        </w:rPr>
        <w:t xml:space="preserve">) от 29 мая 2014 г. N 785 г. Москва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w:t>
      </w:r>
    </w:p>
    <w:p w:rsidR="006346EB" w:rsidRPr="006346EB" w:rsidRDefault="006346EB" w:rsidP="006346EB">
      <w:pPr>
        <w:spacing w:after="0"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Опубликован 21 августа 2014 г.</w:t>
      </w:r>
    </w:p>
    <w:p w:rsidR="006346EB" w:rsidRPr="006346EB" w:rsidRDefault="006346EB" w:rsidP="006346EB">
      <w:pPr>
        <w:spacing w:after="0"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Дата подписания 29 мая 2014 г.</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b/>
          <w:bCs/>
          <w:sz w:val="24"/>
          <w:szCs w:val="24"/>
          <w:lang w:eastAsia="ru-RU"/>
        </w:rPr>
        <w:t>Зарегистрирован в Минюсте РФ 4 августа 2014 г.</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b/>
          <w:bCs/>
          <w:sz w:val="24"/>
          <w:szCs w:val="24"/>
          <w:lang w:eastAsia="ru-RU"/>
        </w:rPr>
        <w:t>Регистрационный N 33423</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 xml:space="preserve">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w:t>
      </w:r>
      <w:r w:rsidRPr="006346EB">
        <w:rPr>
          <w:rFonts w:ascii="Times New Roman" w:eastAsia="Times New Roman" w:hAnsi="Times New Roman" w:cs="Times New Roman"/>
          <w:b/>
          <w:bCs/>
          <w:sz w:val="24"/>
          <w:szCs w:val="24"/>
          <w:lang w:eastAsia="ru-RU"/>
        </w:rPr>
        <w:t>приказываю</w:t>
      </w:r>
      <w:r w:rsidRPr="006346EB">
        <w:rPr>
          <w:rFonts w:ascii="Times New Roman" w:eastAsia="Times New Roman" w:hAnsi="Times New Roman" w:cs="Times New Roman"/>
          <w:sz w:val="24"/>
          <w:szCs w:val="24"/>
          <w:lang w:eastAsia="ru-RU"/>
        </w:rPr>
        <w:t>:</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 xml:space="preserve">2. </w:t>
      </w:r>
      <w:proofErr w:type="gramStart"/>
      <w:r w:rsidRPr="006346EB">
        <w:rPr>
          <w:rFonts w:ascii="Times New Roman" w:eastAsia="Times New Roman" w:hAnsi="Times New Roman" w:cs="Times New Roman"/>
          <w:sz w:val="24"/>
          <w:szCs w:val="24"/>
          <w:lang w:eastAsia="ru-RU"/>
        </w:rPr>
        <w:t>Контроль за</w:t>
      </w:r>
      <w:proofErr w:type="gramEnd"/>
      <w:r w:rsidRPr="006346EB">
        <w:rPr>
          <w:rFonts w:ascii="Times New Roman" w:eastAsia="Times New Roman" w:hAnsi="Times New Roman" w:cs="Times New Roman"/>
          <w:sz w:val="24"/>
          <w:szCs w:val="24"/>
          <w:lang w:eastAsia="ru-RU"/>
        </w:rPr>
        <w:t xml:space="preserve"> исполнением настоящего приказа возложить на заместителя руководителя А.Ю. Бисерова.</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b/>
          <w:bCs/>
          <w:sz w:val="24"/>
          <w:szCs w:val="24"/>
          <w:lang w:eastAsia="ru-RU"/>
        </w:rPr>
        <w:t>Руководитель С. Кравцов</w:t>
      </w:r>
    </w:p>
    <w:p w:rsidR="006346EB" w:rsidRPr="006346EB" w:rsidRDefault="006346EB" w:rsidP="006346EB">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6346EB">
        <w:rPr>
          <w:rFonts w:ascii="Times New Roman" w:eastAsia="Times New Roman" w:hAnsi="Times New Roman" w:cs="Times New Roman"/>
          <w:b/>
          <w:bCs/>
          <w:sz w:val="24"/>
          <w:szCs w:val="24"/>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w:t>
      </w:r>
      <w:r w:rsidRPr="006346EB">
        <w:rPr>
          <w:rFonts w:ascii="Times New Roman" w:eastAsia="Times New Roman" w:hAnsi="Times New Roman" w:cs="Times New Roman"/>
          <w:sz w:val="24"/>
          <w:szCs w:val="24"/>
          <w:lang w:eastAsia="ru-RU"/>
        </w:rPr>
        <w:lastRenderedPageBreak/>
        <w:t>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 Специальный раздел должен содержать следующие подразделы:</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3.1 Подраздел "Основные сведения".</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6346EB">
        <w:rPr>
          <w:rFonts w:ascii="Times New Roman" w:eastAsia="Times New Roman" w:hAnsi="Times New Roman" w:cs="Times New Roman"/>
          <w:sz w:val="24"/>
          <w:szCs w:val="24"/>
          <w:lang w:eastAsia="ru-RU"/>
        </w:rPr>
        <w:t>ии и ее</w:t>
      </w:r>
      <w:proofErr w:type="gramEnd"/>
      <w:r w:rsidRPr="006346EB">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3.2 Подраздел "Структура и органы управления образовательной организацией".</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6346EB">
        <w:rPr>
          <w:rFonts w:ascii="Times New Roman" w:eastAsia="Times New Roman" w:hAnsi="Times New Roman" w:cs="Times New Roman"/>
          <w:sz w:val="24"/>
          <w:szCs w:val="24"/>
          <w:lang w:eastAsia="ru-RU"/>
        </w:rPr>
        <w:t xml:space="preserve"> копий указанных положений (при их наличии).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3.3 Подраздел "Документы".</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На главной странице подраздела должны быть размещены следующие документы:</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а) в виде копий:</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устав образовательной организации;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лицензия на осуществление образовательной деятельности (с приложениями);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свидетельство о государственной аккредитации (с приложениями);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локальные нормативные акты, предусмотренные частью 2 статьи 30 Федерального закона "Об образовании в Российской Федерации"</w:t>
      </w:r>
      <w:r w:rsidRPr="006346EB">
        <w:rPr>
          <w:rFonts w:ascii="Times New Roman" w:eastAsia="Times New Roman" w:hAnsi="Times New Roman" w:cs="Times New Roman"/>
          <w:sz w:val="24"/>
          <w:szCs w:val="24"/>
          <w:vertAlign w:val="superscript"/>
          <w:lang w:eastAsia="ru-RU"/>
        </w:rPr>
        <w:t>1</w:t>
      </w:r>
      <w:r w:rsidRPr="006346EB">
        <w:rPr>
          <w:rFonts w:ascii="Times New Roman" w:eastAsia="Times New Roman" w:hAnsi="Times New Roman" w:cs="Times New Roman"/>
          <w:sz w:val="24"/>
          <w:szCs w:val="24"/>
          <w:lang w:eastAsia="ru-RU"/>
        </w:rPr>
        <w:t xml:space="preserve">, правила внутреннего распорядка </w:t>
      </w:r>
      <w:proofErr w:type="gramStart"/>
      <w:r w:rsidRPr="006346EB">
        <w:rPr>
          <w:rFonts w:ascii="Times New Roman" w:eastAsia="Times New Roman" w:hAnsi="Times New Roman" w:cs="Times New Roman"/>
          <w:sz w:val="24"/>
          <w:szCs w:val="24"/>
          <w:lang w:eastAsia="ru-RU"/>
        </w:rPr>
        <w:t>обучающихся</w:t>
      </w:r>
      <w:proofErr w:type="gramEnd"/>
      <w:r w:rsidRPr="006346EB">
        <w:rPr>
          <w:rFonts w:ascii="Times New Roman" w:eastAsia="Times New Roman" w:hAnsi="Times New Roman" w:cs="Times New Roman"/>
          <w:sz w:val="24"/>
          <w:szCs w:val="24"/>
          <w:lang w:eastAsia="ru-RU"/>
        </w:rPr>
        <w:t>, правила внутреннего трудового распорядка и коллективного договора;</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 xml:space="preserve">б) отчет о результатах </w:t>
      </w:r>
      <w:proofErr w:type="spellStart"/>
      <w:r w:rsidRPr="006346EB">
        <w:rPr>
          <w:rFonts w:ascii="Times New Roman" w:eastAsia="Times New Roman" w:hAnsi="Times New Roman" w:cs="Times New Roman"/>
          <w:sz w:val="24"/>
          <w:szCs w:val="24"/>
          <w:lang w:eastAsia="ru-RU"/>
        </w:rPr>
        <w:t>самообследования</w:t>
      </w:r>
      <w:proofErr w:type="spellEnd"/>
      <w:r w:rsidRPr="006346EB">
        <w:rPr>
          <w:rFonts w:ascii="Times New Roman" w:eastAsia="Times New Roman" w:hAnsi="Times New Roman" w:cs="Times New Roman"/>
          <w:sz w:val="24"/>
          <w:szCs w:val="24"/>
          <w:lang w:eastAsia="ru-RU"/>
        </w:rPr>
        <w:t>;</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3.4 Подраздел "Образование".</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6346EB">
        <w:rPr>
          <w:rFonts w:ascii="Times New Roman" w:eastAsia="Times New Roman" w:hAnsi="Times New Roman" w:cs="Times New Roman"/>
          <w:sz w:val="24"/>
          <w:szCs w:val="24"/>
          <w:lang w:eastAsia="ru-RU"/>
        </w:rPr>
        <w:t xml:space="preserve"> </w:t>
      </w:r>
      <w:proofErr w:type="gramStart"/>
      <w:r w:rsidRPr="006346EB">
        <w:rPr>
          <w:rFonts w:ascii="Times New Roman" w:eastAsia="Times New Roman" w:hAnsi="Times New Roman" w:cs="Times New Roman"/>
          <w:sz w:val="24"/>
          <w:szCs w:val="24"/>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6346EB">
        <w:rPr>
          <w:rFonts w:ascii="Times New Roman" w:eastAsia="Times New Roman" w:hAnsi="Times New Roman" w:cs="Times New Roman"/>
          <w:sz w:val="24"/>
          <w:szCs w:val="24"/>
          <w:lang w:eastAsia="ru-RU"/>
        </w:rPr>
        <w:t xml:space="preserve"> счет средств физических и (или) юридических лиц, о языках, на которых осуществляется образование (обучение).</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а) уровень образования;</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б) код и наименование профессии, специальности, направления подготовки;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в) информацию:</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6346EB">
        <w:rPr>
          <w:rFonts w:ascii="Times New Roman" w:eastAsia="Times New Roman" w:hAnsi="Times New Roman" w:cs="Times New Roman"/>
          <w:sz w:val="24"/>
          <w:szCs w:val="24"/>
          <w:lang w:eastAsia="ru-RU"/>
        </w:rPr>
        <w:t xml:space="preserve"> вступительным испытаниям, а также о результатах перевода, восстановления и отчисления.</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3.5 Подраздел "Образовательные стандарты"</w:t>
      </w:r>
      <w:r w:rsidRPr="006346EB">
        <w:rPr>
          <w:rFonts w:ascii="Times New Roman" w:eastAsia="Times New Roman" w:hAnsi="Times New Roman" w:cs="Times New Roman"/>
          <w:sz w:val="24"/>
          <w:szCs w:val="24"/>
          <w:vertAlign w:val="superscript"/>
          <w:lang w:eastAsia="ru-RU"/>
        </w:rPr>
        <w:t>2</w:t>
      </w:r>
      <w:r w:rsidRPr="006346EB">
        <w:rPr>
          <w:rFonts w:ascii="Times New Roman" w:eastAsia="Times New Roman" w:hAnsi="Times New Roman" w:cs="Times New Roman"/>
          <w:sz w:val="24"/>
          <w:szCs w:val="24"/>
          <w:lang w:eastAsia="ru-RU"/>
        </w:rPr>
        <w:t>.</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3.6 Подраздел "Руководство. Педагогический (научно-педагогический) состав".</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Главная страница подраздела должна содержать следующую информацию:</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3.7 Подраздел "Материально-техническое обеспечение и оснащенность образовательного процесса".</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3.8 Подраздел "Стипендии и иные виды материальной поддержки".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3.9 Подраздел "Платные образовательные услуги".</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Подраздел должен содержать информацию о порядке оказания платных образовательных услуг.</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3.10 Подраздел "Финансово-хозяйственная деятельность".</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3.11 Подраздел "Вакантные места для приема (перевода)".</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 xml:space="preserve">4. Файлы документов представляются на Сайте в форматах </w:t>
      </w:r>
      <w:proofErr w:type="spellStart"/>
      <w:r w:rsidRPr="006346EB">
        <w:rPr>
          <w:rFonts w:ascii="Times New Roman" w:eastAsia="Times New Roman" w:hAnsi="Times New Roman" w:cs="Times New Roman"/>
          <w:sz w:val="24"/>
          <w:szCs w:val="24"/>
          <w:lang w:eastAsia="ru-RU"/>
        </w:rPr>
        <w:t>Portable</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Document</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Files</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pdf</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Microsoft</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Word</w:t>
      </w:r>
      <w:proofErr w:type="spellEnd"/>
      <w:r w:rsidRPr="006346EB">
        <w:rPr>
          <w:rFonts w:ascii="Times New Roman" w:eastAsia="Times New Roman" w:hAnsi="Times New Roman" w:cs="Times New Roman"/>
          <w:sz w:val="24"/>
          <w:szCs w:val="24"/>
          <w:lang w:eastAsia="ru-RU"/>
        </w:rPr>
        <w:t xml:space="preserve"> / </w:t>
      </w:r>
      <w:proofErr w:type="spellStart"/>
      <w:r w:rsidRPr="006346EB">
        <w:rPr>
          <w:rFonts w:ascii="Times New Roman" w:eastAsia="Times New Roman" w:hAnsi="Times New Roman" w:cs="Times New Roman"/>
          <w:sz w:val="24"/>
          <w:szCs w:val="24"/>
          <w:lang w:eastAsia="ru-RU"/>
        </w:rPr>
        <w:t>Microsofr</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Excel</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doc</w:t>
      </w:r>
      <w:proofErr w:type="spellEnd"/>
      <w:r w:rsidRPr="006346EB">
        <w:rPr>
          <w:rFonts w:ascii="Times New Roman" w:eastAsia="Times New Roman" w:hAnsi="Times New Roman" w:cs="Times New Roman"/>
          <w:sz w:val="24"/>
          <w:szCs w:val="24"/>
          <w:lang w:eastAsia="ru-RU"/>
        </w:rPr>
        <w:t>, .</w:t>
      </w:r>
      <w:proofErr w:type="spellStart"/>
      <w:r w:rsidRPr="006346EB">
        <w:rPr>
          <w:rFonts w:ascii="Times New Roman" w:eastAsia="Times New Roman" w:hAnsi="Times New Roman" w:cs="Times New Roman"/>
          <w:sz w:val="24"/>
          <w:szCs w:val="24"/>
          <w:lang w:eastAsia="ru-RU"/>
        </w:rPr>
        <w:t>docx</w:t>
      </w:r>
      <w:proofErr w:type="spellEnd"/>
      <w:r w:rsidRPr="006346EB">
        <w:rPr>
          <w:rFonts w:ascii="Times New Roman" w:eastAsia="Times New Roman" w:hAnsi="Times New Roman" w:cs="Times New Roman"/>
          <w:sz w:val="24"/>
          <w:szCs w:val="24"/>
          <w:lang w:eastAsia="ru-RU"/>
        </w:rPr>
        <w:t>, .</w:t>
      </w:r>
      <w:proofErr w:type="spellStart"/>
      <w:r w:rsidRPr="006346EB">
        <w:rPr>
          <w:rFonts w:ascii="Times New Roman" w:eastAsia="Times New Roman" w:hAnsi="Times New Roman" w:cs="Times New Roman"/>
          <w:sz w:val="24"/>
          <w:szCs w:val="24"/>
          <w:lang w:eastAsia="ru-RU"/>
        </w:rPr>
        <w:t>xls</w:t>
      </w:r>
      <w:proofErr w:type="spellEnd"/>
      <w:r w:rsidRPr="006346EB">
        <w:rPr>
          <w:rFonts w:ascii="Times New Roman" w:eastAsia="Times New Roman" w:hAnsi="Times New Roman" w:cs="Times New Roman"/>
          <w:sz w:val="24"/>
          <w:szCs w:val="24"/>
          <w:lang w:eastAsia="ru-RU"/>
        </w:rPr>
        <w:t>, .</w:t>
      </w:r>
      <w:proofErr w:type="spellStart"/>
      <w:r w:rsidRPr="006346EB">
        <w:rPr>
          <w:rFonts w:ascii="Times New Roman" w:eastAsia="Times New Roman" w:hAnsi="Times New Roman" w:cs="Times New Roman"/>
          <w:sz w:val="24"/>
          <w:szCs w:val="24"/>
          <w:lang w:eastAsia="ru-RU"/>
        </w:rPr>
        <w:t>xlsx</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Open</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Document</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Files</w:t>
      </w:r>
      <w:proofErr w:type="spellEnd"/>
      <w:r w:rsidRPr="006346EB">
        <w:rPr>
          <w:rFonts w:ascii="Times New Roman" w:eastAsia="Times New Roman" w:hAnsi="Times New Roman" w:cs="Times New Roman"/>
          <w:sz w:val="24"/>
          <w:szCs w:val="24"/>
          <w:lang w:eastAsia="ru-RU"/>
        </w:rPr>
        <w:t xml:space="preserve"> (.</w:t>
      </w:r>
      <w:proofErr w:type="spellStart"/>
      <w:r w:rsidRPr="006346EB">
        <w:rPr>
          <w:rFonts w:ascii="Times New Roman" w:eastAsia="Times New Roman" w:hAnsi="Times New Roman" w:cs="Times New Roman"/>
          <w:sz w:val="24"/>
          <w:szCs w:val="24"/>
          <w:lang w:eastAsia="ru-RU"/>
        </w:rPr>
        <w:t>odt</w:t>
      </w:r>
      <w:proofErr w:type="spellEnd"/>
      <w:r w:rsidRPr="006346EB">
        <w:rPr>
          <w:rFonts w:ascii="Times New Roman" w:eastAsia="Times New Roman" w:hAnsi="Times New Roman" w:cs="Times New Roman"/>
          <w:sz w:val="24"/>
          <w:szCs w:val="24"/>
          <w:lang w:eastAsia="ru-RU"/>
        </w:rPr>
        <w:t>, .</w:t>
      </w:r>
      <w:proofErr w:type="spellStart"/>
      <w:r w:rsidRPr="006346EB">
        <w:rPr>
          <w:rFonts w:ascii="Times New Roman" w:eastAsia="Times New Roman" w:hAnsi="Times New Roman" w:cs="Times New Roman"/>
          <w:sz w:val="24"/>
          <w:szCs w:val="24"/>
          <w:lang w:eastAsia="ru-RU"/>
        </w:rPr>
        <w:t>ods</w:t>
      </w:r>
      <w:proofErr w:type="spellEnd"/>
      <w:r w:rsidRPr="006346EB">
        <w:rPr>
          <w:rFonts w:ascii="Times New Roman" w:eastAsia="Times New Roman" w:hAnsi="Times New Roman" w:cs="Times New Roman"/>
          <w:sz w:val="24"/>
          <w:szCs w:val="24"/>
          <w:lang w:eastAsia="ru-RU"/>
        </w:rPr>
        <w:t>).</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5. Все файлы, ссылки на которые размещены на страницах соответствующего раздела, должны удовлетворять следующим условиям:</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 xml:space="preserve">а) максимальный размер размещаемого файла не должен превышать 15 </w:t>
      </w:r>
      <w:proofErr w:type="spellStart"/>
      <w:r w:rsidRPr="006346EB">
        <w:rPr>
          <w:rFonts w:ascii="Times New Roman" w:eastAsia="Times New Roman" w:hAnsi="Times New Roman" w:cs="Times New Roman"/>
          <w:sz w:val="24"/>
          <w:szCs w:val="24"/>
          <w:lang w:eastAsia="ru-RU"/>
        </w:rPr>
        <w:t>мб</w:t>
      </w:r>
      <w:proofErr w:type="spellEnd"/>
      <w:r w:rsidRPr="006346EB">
        <w:rPr>
          <w:rFonts w:ascii="Times New Roman" w:eastAsia="Times New Roman" w:hAnsi="Times New Roman" w:cs="Times New Roman"/>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 xml:space="preserve">б) сканирование документа должно быть выполнено с разрешением не менее 75 </w:t>
      </w:r>
      <w:proofErr w:type="spellStart"/>
      <w:r w:rsidRPr="006346EB">
        <w:rPr>
          <w:rFonts w:ascii="Times New Roman" w:eastAsia="Times New Roman" w:hAnsi="Times New Roman" w:cs="Times New Roman"/>
          <w:sz w:val="24"/>
          <w:szCs w:val="24"/>
          <w:lang w:eastAsia="ru-RU"/>
        </w:rPr>
        <w:t>dpi</w:t>
      </w:r>
      <w:proofErr w:type="spellEnd"/>
      <w:r w:rsidRPr="006346EB">
        <w:rPr>
          <w:rFonts w:ascii="Times New Roman" w:eastAsia="Times New Roman" w:hAnsi="Times New Roman" w:cs="Times New Roman"/>
          <w:sz w:val="24"/>
          <w:szCs w:val="24"/>
          <w:lang w:eastAsia="ru-RU"/>
        </w:rPr>
        <w:t>;</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в) отсканированный текст в электронной копии документа должен быть читаемым.</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t>7. Все страницы официального Сайта, содержащие сведения, указанные в пунктах 3.1-3.11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346EB">
        <w:rPr>
          <w:rFonts w:ascii="Times New Roman" w:eastAsia="Times New Roman" w:hAnsi="Times New Roman" w:cs="Times New Roman"/>
          <w:sz w:val="24"/>
          <w:szCs w:val="24"/>
          <w:vertAlign w:val="superscript"/>
          <w:lang w:eastAsia="ru-RU"/>
        </w:rPr>
        <w:t>1</w:t>
      </w:r>
      <w:r w:rsidRPr="006346EB">
        <w:rPr>
          <w:rFonts w:ascii="Times New Roman" w:eastAsia="Times New Roman" w:hAnsi="Times New Roman" w:cs="Times New Roman"/>
          <w:sz w:val="24"/>
          <w:szCs w:val="24"/>
          <w:lang w:eastAsia="ru-RU"/>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6346EB">
        <w:rPr>
          <w:rFonts w:ascii="Times New Roman" w:eastAsia="Times New Roman" w:hAnsi="Times New Roman" w:cs="Times New Roman"/>
          <w:sz w:val="24"/>
          <w:szCs w:val="24"/>
          <w:lang w:eastAsia="ru-RU"/>
        </w:rPr>
        <w:t xml:space="preserve"> официальный интернет-портал правовой информации http://pravo.gov.ru, 27.05.2014, N 0001201405270018).</w:t>
      </w:r>
    </w:p>
    <w:p w:rsidR="006346EB" w:rsidRPr="006346EB" w:rsidRDefault="006346EB" w:rsidP="006346EB">
      <w:pPr>
        <w:spacing w:before="100" w:beforeAutospacing="1" w:after="100" w:afterAutospacing="1"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vertAlign w:val="superscript"/>
          <w:lang w:eastAsia="ru-RU"/>
        </w:rPr>
        <w:t>2</w:t>
      </w:r>
      <w:r w:rsidRPr="006346EB">
        <w:rPr>
          <w:rFonts w:ascii="Times New Roman" w:eastAsia="Times New Roman" w:hAnsi="Times New Roman" w:cs="Times New Roman"/>
          <w:sz w:val="24"/>
          <w:szCs w:val="24"/>
          <w:lang w:eastAsia="ru-RU"/>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6346EB" w:rsidRPr="006346EB" w:rsidRDefault="006346EB" w:rsidP="006346EB">
      <w:pPr>
        <w:spacing w:after="0" w:line="240" w:lineRule="auto"/>
        <w:rPr>
          <w:rFonts w:ascii="Times New Roman" w:eastAsia="Times New Roman" w:hAnsi="Times New Roman" w:cs="Times New Roman"/>
          <w:sz w:val="24"/>
          <w:szCs w:val="24"/>
          <w:lang w:eastAsia="ru-RU"/>
        </w:rPr>
      </w:pPr>
      <w:r w:rsidRPr="006346EB">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5pt;height:18pt" o:ole="">
            <v:imagedata r:id="rId4" o:title=""/>
          </v:shape>
          <w:control r:id="rId5" w:name="DefaultOcxName" w:shapeid="_x0000_i1027"/>
        </w:object>
      </w:r>
    </w:p>
    <w:p w:rsidR="006346EB" w:rsidRPr="006346EB" w:rsidRDefault="006346EB" w:rsidP="006346EB">
      <w:pPr>
        <w:pBdr>
          <w:bottom w:val="single" w:sz="6" w:space="1" w:color="auto"/>
        </w:pBdr>
        <w:spacing w:after="0" w:line="240" w:lineRule="auto"/>
        <w:jc w:val="center"/>
        <w:rPr>
          <w:rFonts w:ascii="Arial" w:eastAsia="Times New Roman" w:hAnsi="Arial" w:cs="Arial"/>
          <w:vanish/>
          <w:sz w:val="16"/>
          <w:szCs w:val="16"/>
          <w:lang w:eastAsia="ru-RU"/>
        </w:rPr>
      </w:pPr>
      <w:r w:rsidRPr="006346EB">
        <w:rPr>
          <w:rFonts w:ascii="Arial" w:eastAsia="Times New Roman" w:hAnsi="Arial" w:cs="Arial"/>
          <w:vanish/>
          <w:sz w:val="16"/>
          <w:szCs w:val="16"/>
          <w:lang w:eastAsia="ru-RU"/>
        </w:rPr>
        <w:t>Начало формы</w:t>
      </w:r>
    </w:p>
    <w:p w:rsidR="006346EB" w:rsidRPr="006346EB" w:rsidRDefault="006346EB" w:rsidP="006346EB">
      <w:pPr>
        <w:pBdr>
          <w:top w:val="single" w:sz="6" w:space="1" w:color="auto"/>
        </w:pBdr>
        <w:spacing w:after="0" w:line="240" w:lineRule="auto"/>
        <w:jc w:val="center"/>
        <w:rPr>
          <w:rFonts w:ascii="Arial" w:eastAsia="Times New Roman" w:hAnsi="Arial" w:cs="Arial"/>
          <w:vanish/>
          <w:sz w:val="16"/>
          <w:szCs w:val="16"/>
          <w:lang w:eastAsia="ru-RU"/>
        </w:rPr>
      </w:pPr>
      <w:r w:rsidRPr="006346EB">
        <w:rPr>
          <w:rFonts w:ascii="Arial" w:eastAsia="Times New Roman" w:hAnsi="Arial" w:cs="Arial"/>
          <w:vanish/>
          <w:sz w:val="16"/>
          <w:szCs w:val="16"/>
          <w:lang w:eastAsia="ru-RU"/>
        </w:rPr>
        <w:t>Конец формы</w:t>
      </w:r>
    </w:p>
    <w:p w:rsidR="00127A5F" w:rsidRDefault="00127A5F"/>
    <w:sectPr w:rsidR="00127A5F" w:rsidSect="00127A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46EB"/>
    <w:rsid w:val="00127A5F"/>
    <w:rsid w:val="00527990"/>
    <w:rsid w:val="00634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A5F"/>
  </w:style>
  <w:style w:type="paragraph" w:styleId="1">
    <w:name w:val="heading 1"/>
    <w:basedOn w:val="a"/>
    <w:link w:val="10"/>
    <w:uiPriority w:val="9"/>
    <w:qFormat/>
    <w:rsid w:val="006346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6346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46E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6346E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34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346E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346E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346E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346E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2129007622">
      <w:bodyDiv w:val="1"/>
      <w:marLeft w:val="0"/>
      <w:marRight w:val="0"/>
      <w:marTop w:val="0"/>
      <w:marBottom w:val="0"/>
      <w:divBdr>
        <w:top w:val="none" w:sz="0" w:space="0" w:color="auto"/>
        <w:left w:val="none" w:sz="0" w:space="0" w:color="auto"/>
        <w:bottom w:val="none" w:sz="0" w:space="0" w:color="auto"/>
        <w:right w:val="none" w:sz="0" w:space="0" w:color="auto"/>
      </w:divBdr>
      <w:divsChild>
        <w:div w:id="1888253119">
          <w:marLeft w:val="0"/>
          <w:marRight w:val="0"/>
          <w:marTop w:val="0"/>
          <w:marBottom w:val="0"/>
          <w:divBdr>
            <w:top w:val="none" w:sz="0" w:space="0" w:color="auto"/>
            <w:left w:val="none" w:sz="0" w:space="0" w:color="auto"/>
            <w:bottom w:val="none" w:sz="0" w:space="0" w:color="auto"/>
            <w:right w:val="none" w:sz="0" w:space="0" w:color="auto"/>
          </w:divBdr>
          <w:divsChild>
            <w:div w:id="865607044">
              <w:marLeft w:val="0"/>
              <w:marRight w:val="0"/>
              <w:marTop w:val="0"/>
              <w:marBottom w:val="0"/>
              <w:divBdr>
                <w:top w:val="none" w:sz="0" w:space="0" w:color="auto"/>
                <w:left w:val="none" w:sz="0" w:space="0" w:color="auto"/>
                <w:bottom w:val="none" w:sz="0" w:space="0" w:color="auto"/>
                <w:right w:val="none" w:sz="0" w:space="0" w:color="auto"/>
              </w:divBdr>
            </w:div>
          </w:divsChild>
        </w:div>
        <w:div w:id="331685880">
          <w:marLeft w:val="0"/>
          <w:marRight w:val="0"/>
          <w:marTop w:val="0"/>
          <w:marBottom w:val="0"/>
          <w:divBdr>
            <w:top w:val="none" w:sz="0" w:space="0" w:color="auto"/>
            <w:left w:val="none" w:sz="0" w:space="0" w:color="auto"/>
            <w:bottom w:val="none" w:sz="0" w:space="0" w:color="auto"/>
            <w:right w:val="none" w:sz="0" w:space="0" w:color="auto"/>
          </w:divBdr>
          <w:divsChild>
            <w:div w:id="723532008">
              <w:marLeft w:val="0"/>
              <w:marRight w:val="0"/>
              <w:marTop w:val="0"/>
              <w:marBottom w:val="0"/>
              <w:divBdr>
                <w:top w:val="none" w:sz="0" w:space="0" w:color="auto"/>
                <w:left w:val="none" w:sz="0" w:space="0" w:color="auto"/>
                <w:bottom w:val="none" w:sz="0" w:space="0" w:color="auto"/>
                <w:right w:val="none" w:sz="0" w:space="0" w:color="auto"/>
              </w:divBdr>
              <w:divsChild>
                <w:div w:id="31659831">
                  <w:marLeft w:val="0"/>
                  <w:marRight w:val="0"/>
                  <w:marTop w:val="0"/>
                  <w:marBottom w:val="0"/>
                  <w:divBdr>
                    <w:top w:val="none" w:sz="0" w:space="0" w:color="auto"/>
                    <w:left w:val="none" w:sz="0" w:space="0" w:color="auto"/>
                    <w:bottom w:val="none" w:sz="0" w:space="0" w:color="auto"/>
                    <w:right w:val="none" w:sz="0" w:space="0" w:color="auto"/>
                  </w:divBdr>
                  <w:divsChild>
                    <w:div w:id="115485756">
                      <w:marLeft w:val="0"/>
                      <w:marRight w:val="0"/>
                      <w:marTop w:val="0"/>
                      <w:marBottom w:val="0"/>
                      <w:divBdr>
                        <w:top w:val="none" w:sz="0" w:space="0" w:color="auto"/>
                        <w:left w:val="none" w:sz="0" w:space="0" w:color="auto"/>
                        <w:bottom w:val="none" w:sz="0" w:space="0" w:color="auto"/>
                        <w:right w:val="none" w:sz="0" w:space="0" w:color="auto"/>
                      </w:divBdr>
                      <w:divsChild>
                        <w:div w:id="2097939036">
                          <w:marLeft w:val="0"/>
                          <w:marRight w:val="0"/>
                          <w:marTop w:val="0"/>
                          <w:marBottom w:val="0"/>
                          <w:divBdr>
                            <w:top w:val="none" w:sz="0" w:space="0" w:color="auto"/>
                            <w:left w:val="none" w:sz="0" w:space="0" w:color="auto"/>
                            <w:bottom w:val="none" w:sz="0" w:space="0" w:color="auto"/>
                            <w:right w:val="none" w:sz="0" w:space="0" w:color="auto"/>
                          </w:divBdr>
                        </w:div>
                        <w:div w:id="3288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2016-04-15T07:44:00Z</dcterms:created>
  <dcterms:modified xsi:type="dcterms:W3CDTF">2016-04-15T07:44:00Z</dcterms:modified>
</cp:coreProperties>
</file>