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BF1768" w:rsidRPr="003D4CE1" w:rsidTr="003D4CE1">
        <w:tc>
          <w:tcPr>
            <w:tcW w:w="4785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3D4CE1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3D4CE1" w:rsidRDefault="001E3E43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3D4CE1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3D4CE1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20E46" w:rsidRPr="003D4CE1" w:rsidRDefault="00620E46" w:rsidP="003D4CE1">
      <w:pPr>
        <w:jc w:val="center"/>
        <w:rPr>
          <w:rFonts w:ascii="Times New Roman" w:hAnsi="Times New Roman"/>
          <w:b/>
          <w:sz w:val="24"/>
          <w:szCs w:val="24"/>
        </w:rPr>
      </w:pPr>
      <w:r w:rsidRPr="003D4CE1">
        <w:rPr>
          <w:rFonts w:ascii="Times New Roman" w:hAnsi="Times New Roman"/>
          <w:b/>
          <w:sz w:val="24"/>
          <w:szCs w:val="24"/>
        </w:rPr>
        <w:t>ПОЛОЖЕНИЕ</w:t>
      </w:r>
    </w:p>
    <w:p w:rsidR="00EE5F3C" w:rsidRPr="000D1A0F" w:rsidRDefault="000D1A0F" w:rsidP="000D1A0F">
      <w:pPr>
        <w:jc w:val="center"/>
        <w:rPr>
          <w:rFonts w:ascii="Times New Roman" w:hAnsi="Times New Roman"/>
          <w:b/>
          <w:w w:val="115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EE5F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режиме занятий обучающихся</w:t>
      </w:r>
      <w:r w:rsidR="00EE5F3C">
        <w:rPr>
          <w:rFonts w:ascii="Times New Roman" w:hAnsi="Times New Roman"/>
          <w:b/>
          <w:sz w:val="24"/>
          <w:szCs w:val="24"/>
        </w:rPr>
        <w:t xml:space="preserve"> </w:t>
      </w:r>
      <w:r w:rsidR="003D4CE1" w:rsidRPr="003D4CE1">
        <w:rPr>
          <w:rFonts w:ascii="Times New Roman" w:hAnsi="Times New Roman"/>
          <w:b/>
          <w:w w:val="115"/>
          <w:sz w:val="24"/>
          <w:szCs w:val="24"/>
        </w:rPr>
        <w:t>муниципального бюджетного общеобразовательного учреждения</w:t>
      </w:r>
      <w:bookmarkStart w:id="0" w:name="_GoBack"/>
      <w:bookmarkEnd w:id="0"/>
      <w:r w:rsidR="003D4CE1" w:rsidRPr="003D4CE1">
        <w:rPr>
          <w:rFonts w:ascii="Times New Roman" w:hAnsi="Times New Roman"/>
          <w:b/>
          <w:w w:val="115"/>
          <w:sz w:val="24"/>
          <w:szCs w:val="24"/>
        </w:rPr>
        <w:t xml:space="preserve"> гимназии №4 имени Ивана Наумовича Нестерова поселка Псебай муниципального образования Мостовский район</w:t>
      </w:r>
    </w:p>
    <w:p w:rsidR="00620E46" w:rsidRPr="003D4CE1" w:rsidRDefault="00620E46" w:rsidP="00EE5F3C">
      <w:pPr>
        <w:pStyle w:val="ad"/>
        <w:rPr>
          <w:rFonts w:ascii="Times New Roman" w:hAnsi="Times New Roman"/>
          <w:sz w:val="24"/>
          <w:szCs w:val="24"/>
        </w:rPr>
      </w:pPr>
    </w:p>
    <w:p w:rsidR="00EE5F3C" w:rsidRPr="00CD58B6" w:rsidRDefault="00620E46" w:rsidP="000D1A0F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 </w:t>
      </w:r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CD58B6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CD58B6">
        <w:rPr>
          <w:rFonts w:ascii="Times New Roman" w:hAnsi="Times New Roman"/>
          <w:sz w:val="24"/>
          <w:szCs w:val="24"/>
        </w:rPr>
        <w:t>Настоящий режим занятий разработан в соответствии с Федеральным Законом от 29 декабря 2012 г. № 273-ФЗ «Об образовании в Российской Федерации», Федеральным законом от 29 декабря 2010 г. № 436-ФЗ «О защите детей от информации, причиняющей вред их здоровью и развитию», Федеральным законом от 27 июля 2006 г. № 152-ФЗ «О персональных данных», Федеральным законом от 24 июля 1998 г. № 124-ФЗ «Об основных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58B6">
        <w:rPr>
          <w:rFonts w:ascii="Times New Roman" w:hAnsi="Times New Roman"/>
          <w:sz w:val="24"/>
          <w:szCs w:val="24"/>
        </w:rPr>
        <w:t>гарантиях прав ребенка в Российской Федерации»,</w:t>
      </w:r>
      <w:r w:rsidR="00013013" w:rsidRPr="00CD58B6">
        <w:rPr>
          <w:rFonts w:ascii="Times New Roman" w:hAnsi="Times New Roman"/>
          <w:sz w:val="24"/>
          <w:szCs w:val="24"/>
        </w:rPr>
        <w:t xml:space="preserve"> </w:t>
      </w:r>
      <w:r w:rsidR="008B5D7D" w:rsidRPr="00CD58B6">
        <w:rPr>
          <w:rFonts w:ascii="Times New Roman" w:hAnsi="Times New Roman"/>
          <w:sz w:val="24"/>
          <w:szCs w:val="24"/>
        </w:rPr>
        <w:t xml:space="preserve">Федеральным законом от 04.08.2023 г. № 479-ФЗ «О внесении изменений в Федеральный закон «Об Образовании в Российской Федерации»», </w:t>
      </w:r>
      <w:r w:rsidR="00013013" w:rsidRPr="00CD58B6">
        <w:rPr>
          <w:rFonts w:ascii="Times New Roman" w:hAnsi="Times New Roman"/>
          <w:sz w:val="24"/>
          <w:szCs w:val="24"/>
        </w:rPr>
        <w:t>Федеральным законом от 19 декабря 2023 г. № 618-ФЗ «О внесении изменений в Федеральный закон «Об образовании в Российской Федерации»»,</w:t>
      </w:r>
      <w:r w:rsidRPr="00CD58B6">
        <w:rPr>
          <w:rFonts w:ascii="Times New Roman" w:hAnsi="Times New Roman"/>
          <w:sz w:val="24"/>
          <w:szCs w:val="24"/>
        </w:rPr>
        <w:t xml:space="preserve"> Приказом Министерства просвещения РФ от 22 марта 2021 г. №115 «Об утверждении Порядка организации и осуществления образовательной деятельности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58B6">
        <w:rPr>
          <w:rFonts w:ascii="Times New Roman" w:hAnsi="Times New Roman"/>
          <w:sz w:val="24"/>
          <w:szCs w:val="24"/>
        </w:rPr>
        <w:t>по основным общеобразовательным программам - образовательным программам начального общего, основного общего и среднего общего образования», Постановлением главного государственного санитарного врача РФ от 28 сентября 2020 г. № 28 «Об утверждении Санитарных пр</w:t>
      </w:r>
      <w:r w:rsidRPr="00CD58B6">
        <w:rPr>
          <w:rFonts w:ascii="Times New Roman" w:hAnsi="Times New Roman"/>
          <w:sz w:val="24"/>
          <w:szCs w:val="24"/>
        </w:rPr>
        <w:t>авил СП 2.4.3648-20 «Санитарно-</w:t>
      </w:r>
      <w:r w:rsidRPr="00CD58B6">
        <w:rPr>
          <w:rFonts w:ascii="Times New Roman" w:hAnsi="Times New Roman"/>
          <w:sz w:val="24"/>
          <w:szCs w:val="24"/>
        </w:rPr>
        <w:t xml:space="preserve">эпидемиологические требования к организациям воспитания и обучения, отдыха и оздоровления детей и молодежи», Уставом </w:t>
      </w:r>
      <w:r w:rsidRPr="00CD58B6">
        <w:rPr>
          <w:rFonts w:ascii="Times New Roman" w:hAnsi="Times New Roman"/>
          <w:sz w:val="24"/>
          <w:szCs w:val="24"/>
        </w:rPr>
        <w:t>м</w:t>
      </w:r>
      <w:r w:rsidRPr="00CD58B6">
        <w:rPr>
          <w:rFonts w:ascii="Times New Roman" w:hAnsi="Times New Roman"/>
          <w:sz w:val="24"/>
          <w:szCs w:val="24"/>
        </w:rPr>
        <w:t xml:space="preserve">униципального бюджетного общеобразовательного учреждения </w:t>
      </w:r>
      <w:r w:rsidRPr="00CD58B6">
        <w:rPr>
          <w:rFonts w:ascii="Times New Roman" w:hAnsi="Times New Roman"/>
          <w:sz w:val="24"/>
          <w:szCs w:val="24"/>
        </w:rPr>
        <w:t>гимназии №4</w:t>
      </w:r>
      <w:r w:rsidRPr="00CD58B6">
        <w:rPr>
          <w:rFonts w:ascii="Times New Roman" w:hAnsi="Times New Roman"/>
          <w:sz w:val="24"/>
          <w:szCs w:val="24"/>
        </w:rPr>
        <w:t xml:space="preserve"> имени </w:t>
      </w:r>
      <w:r w:rsidRPr="00CD58B6">
        <w:rPr>
          <w:rFonts w:ascii="Times New Roman" w:hAnsi="Times New Roman"/>
          <w:sz w:val="24"/>
          <w:szCs w:val="24"/>
        </w:rPr>
        <w:t>Ивана Наумовича Нестерова</w:t>
      </w:r>
      <w:r w:rsidRPr="00CD58B6">
        <w:rPr>
          <w:rFonts w:ascii="Times New Roman" w:hAnsi="Times New Roman"/>
          <w:sz w:val="24"/>
          <w:szCs w:val="24"/>
        </w:rPr>
        <w:t xml:space="preserve"> поселка </w:t>
      </w:r>
      <w:r w:rsidRPr="00CD58B6">
        <w:rPr>
          <w:rFonts w:ascii="Times New Roman" w:hAnsi="Times New Roman"/>
          <w:sz w:val="24"/>
          <w:szCs w:val="24"/>
        </w:rPr>
        <w:t>Псебай</w:t>
      </w:r>
      <w:r w:rsidRPr="00CD58B6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образования Мостовский район    (далее - </w:t>
      </w:r>
      <w:r w:rsidRPr="00CD58B6">
        <w:rPr>
          <w:rFonts w:ascii="Times New Roman" w:hAnsi="Times New Roman"/>
          <w:sz w:val="24"/>
          <w:szCs w:val="24"/>
        </w:rPr>
        <w:t>Гимназия</w:t>
      </w:r>
      <w:r w:rsidRPr="00CD58B6">
        <w:rPr>
          <w:rFonts w:ascii="Times New Roman" w:hAnsi="Times New Roman"/>
          <w:sz w:val="24"/>
          <w:szCs w:val="24"/>
        </w:rPr>
        <w:t>).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1.2.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1.3. Основные образовательные программы начального общего, основного общего, среднего общего образования, программы дополнительного образования детей и взрослых реализуются в соответствии с утвержденным расписанием занятий.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1.4. Настоящий Режим обязателен для исполнения всеми обучающимися </w:t>
      </w:r>
      <w:r w:rsidR="00013013" w:rsidRPr="00CD58B6">
        <w:rPr>
          <w:rFonts w:ascii="Times New Roman" w:hAnsi="Times New Roman"/>
          <w:sz w:val="24"/>
          <w:szCs w:val="24"/>
        </w:rPr>
        <w:t>Гимназии</w:t>
      </w:r>
      <w:r w:rsidRPr="00CD58B6">
        <w:rPr>
          <w:rFonts w:ascii="Times New Roman" w:hAnsi="Times New Roman"/>
          <w:sz w:val="24"/>
          <w:szCs w:val="24"/>
        </w:rPr>
        <w:t xml:space="preserve"> и их родителями (законными представителями), обеспечивающими получение обучающимися среднего образования.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4"/>
      <w:r w:rsidRPr="00CD58B6">
        <w:rPr>
          <w:rFonts w:ascii="Times New Roman" w:hAnsi="Times New Roman"/>
          <w:b/>
          <w:sz w:val="24"/>
          <w:szCs w:val="24"/>
        </w:rPr>
        <w:t>2. Режим образовательного процесса</w:t>
      </w:r>
      <w:bookmarkEnd w:id="1"/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2.1. Образовательный процесс в </w:t>
      </w:r>
      <w:r w:rsidR="00013013" w:rsidRPr="00CD58B6">
        <w:rPr>
          <w:rFonts w:ascii="Times New Roman" w:hAnsi="Times New Roman"/>
          <w:sz w:val="24"/>
          <w:szCs w:val="24"/>
        </w:rPr>
        <w:t>Гимназии</w:t>
      </w:r>
      <w:r w:rsidRPr="00CD58B6">
        <w:rPr>
          <w:rFonts w:ascii="Times New Roman" w:hAnsi="Times New Roman"/>
          <w:sz w:val="24"/>
          <w:szCs w:val="24"/>
        </w:rPr>
        <w:t xml:space="preserve"> осуществляется на основе учебного плана, плана внеурочной деятельности, разрабатываемых </w:t>
      </w:r>
      <w:r w:rsidR="00013013" w:rsidRPr="00CD58B6">
        <w:rPr>
          <w:rFonts w:ascii="Times New Roman" w:hAnsi="Times New Roman"/>
          <w:sz w:val="24"/>
          <w:szCs w:val="24"/>
        </w:rPr>
        <w:t xml:space="preserve">Гимназией </w:t>
      </w:r>
      <w:r w:rsidRPr="00CD58B6">
        <w:rPr>
          <w:rFonts w:ascii="Times New Roman" w:hAnsi="Times New Roman"/>
          <w:sz w:val="24"/>
          <w:szCs w:val="24"/>
        </w:rPr>
        <w:t>самостоятельно в соответствии с основными образовательными программами начального общего, основного и среднего общего образования, календарным учебным графиком и регламентируется расписанием занятий, утвержденным приказом директора.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2.2. Календарный учебный график отражает сроки начала и окончания учебного года, даты начала и окончания каникул, сроки проведения промежуточной аттестации.</w:t>
      </w:r>
    </w:p>
    <w:p w:rsidR="000D1A0F" w:rsidRPr="00CD58B6" w:rsidRDefault="00013013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2.3. Учебный год в Гимназии</w:t>
      </w:r>
      <w:r w:rsidR="000D1A0F" w:rsidRPr="00CD58B6">
        <w:rPr>
          <w:rFonts w:ascii="Times New Roman" w:hAnsi="Times New Roman"/>
          <w:sz w:val="24"/>
          <w:szCs w:val="24"/>
        </w:rPr>
        <w:t xml:space="preserve">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этот день приходится на выходной день, то учебный год начинается в первый, следующий за ним, рабочий день.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lastRenderedPageBreak/>
        <w:t>2.4. Продолжительность учебного года для обучающихся уровней начального общего, основного общего, среднего общего образования составляет не менее 34 недель, без учета государственной итоговой аттестации в 9-х и 11-х классах, в первых классах - 33 недели.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2.5. Учебный год составляют учебные периоды: четверти для обучающихся 1-9 классов, полугодия для обучающихся 10-11 классов. Количество четвертей в учебном году – 4, полугодий - 2.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2.6. </w:t>
      </w:r>
      <w:proofErr w:type="gramStart"/>
      <w:r w:rsidRPr="00CD58B6">
        <w:rPr>
          <w:rFonts w:ascii="Times New Roman" w:hAnsi="Times New Roman"/>
          <w:sz w:val="24"/>
          <w:szCs w:val="24"/>
        </w:rPr>
        <w:t xml:space="preserve">Даты начала и окончания учебного года, продолжительность учебного года, полугодий, четвертей, 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уровня, который утверждается </w:t>
      </w:r>
      <w:r w:rsidR="00CE0A04" w:rsidRPr="00CD58B6">
        <w:rPr>
          <w:rFonts w:ascii="Times New Roman" w:hAnsi="Times New Roman"/>
          <w:sz w:val="24"/>
          <w:szCs w:val="24"/>
        </w:rPr>
        <w:t>в</w:t>
      </w:r>
      <w:proofErr w:type="gramEnd"/>
      <w:r w:rsidR="00CE0A04" w:rsidRPr="00CD58B6">
        <w:rPr>
          <w:rFonts w:ascii="Times New Roman" w:hAnsi="Times New Roman"/>
          <w:sz w:val="24"/>
          <w:szCs w:val="24"/>
        </w:rPr>
        <w:t xml:space="preserve"> Гимназии</w:t>
      </w:r>
      <w:r w:rsidRPr="00CD58B6">
        <w:rPr>
          <w:rFonts w:ascii="Times New Roman" w:hAnsi="Times New Roman"/>
          <w:sz w:val="24"/>
          <w:szCs w:val="24"/>
        </w:rPr>
        <w:t xml:space="preserve"> ежегодно.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2.7. Обучение в </w:t>
      </w:r>
      <w:r w:rsidR="00CE0A04" w:rsidRPr="00CD58B6">
        <w:rPr>
          <w:rFonts w:ascii="Times New Roman" w:hAnsi="Times New Roman"/>
          <w:sz w:val="24"/>
          <w:szCs w:val="24"/>
        </w:rPr>
        <w:t>Гимназии</w:t>
      </w:r>
      <w:r w:rsidRPr="00CD58B6">
        <w:rPr>
          <w:rFonts w:ascii="Times New Roman" w:hAnsi="Times New Roman"/>
          <w:sz w:val="24"/>
          <w:szCs w:val="24"/>
        </w:rPr>
        <w:t xml:space="preserve"> ведется в 1-8 классах (в том числе для учащихся с ОВЗ) по 5-</w:t>
      </w:r>
      <w:r w:rsidR="00CE0A04" w:rsidRPr="00CD58B6">
        <w:rPr>
          <w:rFonts w:ascii="Times New Roman" w:hAnsi="Times New Roman"/>
          <w:sz w:val="24"/>
          <w:szCs w:val="24"/>
        </w:rPr>
        <w:t>ти дневной учебной неделе (</w:t>
      </w:r>
      <w:r w:rsidRPr="00CD58B6">
        <w:rPr>
          <w:rFonts w:ascii="Times New Roman" w:hAnsi="Times New Roman"/>
          <w:sz w:val="24"/>
          <w:szCs w:val="24"/>
        </w:rPr>
        <w:t>в субботу возможно проведение внеурочной деятельности</w:t>
      </w:r>
      <w:r w:rsidR="00CE0A04" w:rsidRPr="00CD58B6">
        <w:rPr>
          <w:rFonts w:ascii="Times New Roman" w:hAnsi="Times New Roman"/>
          <w:sz w:val="24"/>
          <w:szCs w:val="24"/>
        </w:rPr>
        <w:t>)</w:t>
      </w:r>
      <w:r w:rsidRPr="00CD58B6">
        <w:rPr>
          <w:rFonts w:ascii="Times New Roman" w:hAnsi="Times New Roman"/>
          <w:sz w:val="24"/>
          <w:szCs w:val="24"/>
        </w:rPr>
        <w:t xml:space="preserve">; </w:t>
      </w:r>
      <w:r w:rsidR="00CE0A04" w:rsidRPr="00CD58B6">
        <w:rPr>
          <w:rFonts w:ascii="Times New Roman" w:hAnsi="Times New Roman"/>
          <w:sz w:val="24"/>
          <w:szCs w:val="24"/>
        </w:rPr>
        <w:t>в 9-11</w:t>
      </w:r>
      <w:r w:rsidRPr="00CD58B6">
        <w:rPr>
          <w:rFonts w:ascii="Times New Roman" w:hAnsi="Times New Roman"/>
          <w:sz w:val="24"/>
          <w:szCs w:val="24"/>
        </w:rPr>
        <w:t xml:space="preserve"> классах – 6-ти дневной учебной неделе.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2.8. Продолжительность урока во 2-11-х классах составляет 45 минут.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2.9. В соответствии с требованиями СП 2.4.3648-20 для облегчения процесса адаптации детей к требованиям общеобразовательного учреждения в 1 -х классах применяется ступенчатый метод постепенного наращивания учебной нагрузки: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сентябрь-октябрь - 3 урока по 35 минут каждый;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ноябрь-декабрь - по 4 урока по 35 минут каждый;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январь-май - по 4 урока по 40 минут каждый.</w:t>
      </w:r>
    </w:p>
    <w:p w:rsidR="000D1A0F" w:rsidRPr="00CD58B6" w:rsidRDefault="00CE0A04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2.10. Учебные занятия в Гимназии</w:t>
      </w:r>
      <w:r w:rsidR="000D1A0F" w:rsidRPr="00CD58B6">
        <w:rPr>
          <w:rFonts w:ascii="Times New Roman" w:hAnsi="Times New Roman"/>
          <w:sz w:val="24"/>
          <w:szCs w:val="24"/>
        </w:rPr>
        <w:t xml:space="preserve"> начинаются в 8</w:t>
      </w:r>
      <w:r w:rsidRPr="00CD58B6">
        <w:rPr>
          <w:rFonts w:ascii="Times New Roman" w:hAnsi="Times New Roman"/>
          <w:sz w:val="24"/>
          <w:szCs w:val="24"/>
        </w:rPr>
        <w:t xml:space="preserve"> часов 3</w:t>
      </w:r>
      <w:r w:rsidR="000D1A0F" w:rsidRPr="00CD58B6">
        <w:rPr>
          <w:rFonts w:ascii="Times New Roman" w:hAnsi="Times New Roman"/>
          <w:sz w:val="24"/>
          <w:szCs w:val="24"/>
        </w:rPr>
        <w:t xml:space="preserve">0 минут. Обучение осуществляется в </w:t>
      </w:r>
      <w:r w:rsidRPr="00CD58B6">
        <w:rPr>
          <w:rFonts w:ascii="Times New Roman" w:hAnsi="Times New Roman"/>
          <w:sz w:val="24"/>
          <w:szCs w:val="24"/>
        </w:rPr>
        <w:t>1 смену</w:t>
      </w:r>
      <w:r w:rsidR="000D1A0F" w:rsidRPr="00CD58B6">
        <w:rPr>
          <w:rFonts w:ascii="Times New Roman" w:hAnsi="Times New Roman"/>
          <w:sz w:val="24"/>
          <w:szCs w:val="24"/>
        </w:rPr>
        <w:t xml:space="preserve">. Для предупреждения переутомления в течение недели </w:t>
      </w:r>
      <w:r w:rsidRPr="00CD58B6">
        <w:rPr>
          <w:rFonts w:ascii="Times New Roman" w:hAnsi="Times New Roman"/>
          <w:sz w:val="24"/>
          <w:szCs w:val="24"/>
        </w:rPr>
        <w:t xml:space="preserve">каждому классу </w:t>
      </w:r>
      <w:r w:rsidR="000D1A0F" w:rsidRPr="00CD58B6">
        <w:rPr>
          <w:rFonts w:ascii="Times New Roman" w:hAnsi="Times New Roman"/>
          <w:sz w:val="24"/>
          <w:szCs w:val="24"/>
        </w:rPr>
        <w:t>организуется облегченный учебный день.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2.11. После каждого урока учащимся предоставляется перерыв не менее 10 минут. Для организации питания обучающихся в режиме</w:t>
      </w:r>
      <w:r w:rsidR="00CE0A04" w:rsidRPr="00CD58B6">
        <w:rPr>
          <w:rFonts w:ascii="Times New Roman" w:hAnsi="Times New Roman"/>
          <w:sz w:val="24"/>
          <w:szCs w:val="24"/>
        </w:rPr>
        <w:t xml:space="preserve"> учебных занятий предусмотрены 3</w:t>
      </w:r>
      <w:r w:rsidRPr="00CD58B6">
        <w:rPr>
          <w:rFonts w:ascii="Times New Roman" w:hAnsi="Times New Roman"/>
          <w:sz w:val="24"/>
          <w:szCs w:val="24"/>
        </w:rPr>
        <w:t xml:space="preserve"> перемены, продолжительностью не менее 20 минут.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2.12. Расписание звонков утверждается приказом дире</w:t>
      </w:r>
      <w:r w:rsidR="00CE0A04" w:rsidRPr="00CD58B6">
        <w:rPr>
          <w:rFonts w:ascii="Times New Roman" w:hAnsi="Times New Roman"/>
          <w:sz w:val="24"/>
          <w:szCs w:val="24"/>
        </w:rPr>
        <w:t>ктора Гимназии</w:t>
      </w:r>
      <w:r w:rsidRPr="00CD58B6">
        <w:rPr>
          <w:rFonts w:ascii="Times New Roman" w:hAnsi="Times New Roman"/>
          <w:sz w:val="24"/>
          <w:szCs w:val="24"/>
        </w:rPr>
        <w:t xml:space="preserve"> в начале учебного года, продол</w:t>
      </w:r>
      <w:r w:rsidR="00CE0A04" w:rsidRPr="00CD58B6">
        <w:rPr>
          <w:rFonts w:ascii="Times New Roman" w:hAnsi="Times New Roman"/>
          <w:sz w:val="24"/>
          <w:szCs w:val="24"/>
        </w:rPr>
        <w:t>жительность уроков составляет 45</w:t>
      </w:r>
      <w:r w:rsidRPr="00CD58B6">
        <w:rPr>
          <w:rFonts w:ascii="Times New Roman" w:hAnsi="Times New Roman"/>
          <w:sz w:val="24"/>
          <w:szCs w:val="24"/>
        </w:rPr>
        <w:t xml:space="preserve"> минут.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2.13. Количество часов, отведенных на освоени</w:t>
      </w:r>
      <w:r w:rsidR="00CE0A04" w:rsidRPr="00CD58B6">
        <w:rPr>
          <w:rFonts w:ascii="Times New Roman" w:hAnsi="Times New Roman"/>
          <w:sz w:val="24"/>
          <w:szCs w:val="24"/>
        </w:rPr>
        <w:t>е обучающимися учебного плана Гимназии</w:t>
      </w:r>
      <w:r w:rsidRPr="00CD58B6">
        <w:rPr>
          <w:rFonts w:ascii="Times New Roman" w:hAnsi="Times New Roman"/>
          <w:sz w:val="24"/>
          <w:szCs w:val="24"/>
        </w:rPr>
        <w:t>, состоящего из обязательной части и части, формируемой участниками образовательных отношений, не превышает в совокупности величину недельной образовательной нагрузки.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правилами: Максимально допустимая недельная нагрузка в академических часах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5794"/>
      </w:tblGrid>
      <w:tr w:rsidR="000D1A0F" w:rsidRPr="00CD58B6" w:rsidTr="0013583A">
        <w:trPr>
          <w:trHeight w:hRule="exact" w:val="33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5-дневная учебная неделя не более</w:t>
            </w:r>
          </w:p>
        </w:tc>
      </w:tr>
      <w:tr w:rsidR="000D1A0F" w:rsidRPr="00CD58B6" w:rsidTr="0013583A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D1A0F" w:rsidRPr="00CD58B6" w:rsidTr="0013583A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D1A0F" w:rsidRPr="00CD58B6" w:rsidTr="0013583A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D1A0F" w:rsidRPr="00CD58B6" w:rsidTr="0013583A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D1A0F" w:rsidRPr="00CD58B6" w:rsidTr="0013583A">
        <w:trPr>
          <w:trHeight w:hRule="exact" w:val="331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0D1A0F" w:rsidRPr="00CD58B6" w:rsidTr="0013583A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D1A0F" w:rsidRPr="00CD58B6" w:rsidTr="0013583A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6-дневная учебная неделя не более</w:t>
            </w:r>
          </w:p>
        </w:tc>
      </w:tr>
      <w:tr w:rsidR="000D1A0F" w:rsidRPr="00CD58B6" w:rsidTr="0013583A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D1A0F" w:rsidRPr="00CD58B6" w:rsidTr="0013583A">
        <w:trPr>
          <w:trHeight w:hRule="exact" w:val="33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A0F" w:rsidRPr="00CD58B6" w:rsidRDefault="000D1A0F" w:rsidP="0013583A">
            <w:pPr>
              <w:pStyle w:val="ad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8B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2.14 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 Количество уроков не превышает: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lastRenderedPageBreak/>
        <w:t xml:space="preserve">в 1-х классах - четырех и один раз в </w:t>
      </w:r>
      <w:proofErr w:type="gramStart"/>
      <w:r w:rsidRPr="00CD58B6">
        <w:rPr>
          <w:rFonts w:ascii="Times New Roman" w:hAnsi="Times New Roman"/>
          <w:sz w:val="24"/>
          <w:szCs w:val="24"/>
        </w:rPr>
        <w:t>неделю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возможно пять уроков, за счет физической культуры;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2-4-х </w:t>
      </w:r>
      <w:proofErr w:type="gramStart"/>
      <w:r w:rsidRPr="00CD58B6">
        <w:rPr>
          <w:rFonts w:ascii="Times New Roman" w:hAnsi="Times New Roman"/>
          <w:sz w:val="24"/>
          <w:szCs w:val="24"/>
        </w:rPr>
        <w:t>классах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- пяти;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5-6-х </w:t>
      </w:r>
      <w:proofErr w:type="gramStart"/>
      <w:r w:rsidRPr="00CD58B6">
        <w:rPr>
          <w:rFonts w:ascii="Times New Roman" w:hAnsi="Times New Roman"/>
          <w:sz w:val="24"/>
          <w:szCs w:val="24"/>
        </w:rPr>
        <w:t>классах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- шести;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7-11-х </w:t>
      </w:r>
      <w:proofErr w:type="gramStart"/>
      <w:r w:rsidRPr="00CD58B6">
        <w:rPr>
          <w:rFonts w:ascii="Times New Roman" w:hAnsi="Times New Roman"/>
          <w:sz w:val="24"/>
          <w:szCs w:val="24"/>
        </w:rPr>
        <w:t>классах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- семи.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2.15. При проведении учебных занятий, курсов, дисциплин (модулей) возможно деление классов на группы. 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2.16. При организации образовательной деятельности предусматривается проведение физкультминуток во время занятий, гимнастики для глаз, обеспечивается </w:t>
      </w:r>
      <w:proofErr w:type="gramStart"/>
      <w:r w:rsidRPr="00CD58B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осанкой, в том числе во время письма, рисования и использования электронных средств обучения (далее - ЭСО).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2.17.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2.18. Обучающиеся одного года обучения объединяются в учебные классы. За каждым классом закрепляется классный руководитель из числа пе</w:t>
      </w:r>
      <w:r w:rsidR="00711412" w:rsidRPr="00CD58B6">
        <w:rPr>
          <w:rFonts w:ascii="Times New Roman" w:hAnsi="Times New Roman"/>
          <w:sz w:val="24"/>
          <w:szCs w:val="24"/>
        </w:rPr>
        <w:t>дагогических работников Гимназии</w:t>
      </w:r>
      <w:r w:rsidRPr="00CD58B6">
        <w:rPr>
          <w:rFonts w:ascii="Times New Roman" w:hAnsi="Times New Roman"/>
          <w:sz w:val="24"/>
          <w:szCs w:val="24"/>
        </w:rPr>
        <w:t>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2.19.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- 1,5 ч., в 4-5-х классах - 2 ч., в 6-8-х классах - 2,5 ч., в 9-11-х классах - до 3,5 ч.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2.20. В </w:t>
      </w:r>
      <w:r w:rsidR="00711412" w:rsidRPr="00CD58B6">
        <w:rPr>
          <w:rFonts w:ascii="Times New Roman" w:hAnsi="Times New Roman"/>
          <w:sz w:val="24"/>
          <w:szCs w:val="24"/>
        </w:rPr>
        <w:t>Гимназии</w:t>
      </w:r>
      <w:r w:rsidRPr="00CD58B6">
        <w:rPr>
          <w:rFonts w:ascii="Times New Roman" w:hAnsi="Times New Roman"/>
          <w:sz w:val="24"/>
          <w:szCs w:val="24"/>
        </w:rPr>
        <w:t xml:space="preserve"> организовано медицинское обслуживание учащихся. Медицинские осмотры учащихся в </w:t>
      </w:r>
      <w:r w:rsidR="00711412" w:rsidRPr="00CD58B6">
        <w:rPr>
          <w:rFonts w:ascii="Times New Roman" w:hAnsi="Times New Roman"/>
          <w:sz w:val="24"/>
          <w:szCs w:val="24"/>
        </w:rPr>
        <w:t>Гимназии</w:t>
      </w:r>
      <w:r w:rsidRPr="00CD58B6">
        <w:rPr>
          <w:rFonts w:ascii="Times New Roman" w:hAnsi="Times New Roman"/>
          <w:sz w:val="24"/>
          <w:szCs w:val="24"/>
        </w:rPr>
        <w:t xml:space="preserve"> организуются и проводятся в порядке, установленным Федеральным органом исполнительной власти в области здравоохранения.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2.21. Учащихся допускают к занятиям в </w:t>
      </w:r>
      <w:r w:rsidR="00711412" w:rsidRPr="00CD58B6">
        <w:rPr>
          <w:rFonts w:ascii="Times New Roman" w:hAnsi="Times New Roman"/>
          <w:sz w:val="24"/>
          <w:szCs w:val="24"/>
        </w:rPr>
        <w:t>Гимназии</w:t>
      </w:r>
      <w:r w:rsidRPr="00CD58B6">
        <w:rPr>
          <w:rFonts w:ascii="Times New Roman" w:hAnsi="Times New Roman"/>
          <w:sz w:val="24"/>
          <w:szCs w:val="24"/>
        </w:rPr>
        <w:t xml:space="preserve"> после перенесенного заболевания только при наличии справки врача.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2.22. В </w:t>
      </w:r>
      <w:r w:rsidR="00711412" w:rsidRPr="00CD58B6">
        <w:rPr>
          <w:rFonts w:ascii="Times New Roman" w:hAnsi="Times New Roman"/>
          <w:sz w:val="24"/>
          <w:szCs w:val="24"/>
        </w:rPr>
        <w:t>Гимназии</w:t>
      </w:r>
      <w:r w:rsidRPr="00CD58B6">
        <w:rPr>
          <w:rFonts w:ascii="Times New Roman" w:hAnsi="Times New Roman"/>
          <w:sz w:val="24"/>
          <w:szCs w:val="24"/>
        </w:rPr>
        <w:t xml:space="preserve"> организуется работа по профилактике инфекционных и неинфекционных заболеваний.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2.23. В классных журналах в АИС «Сетевой город. Образование» оформляется лист здоровья, в который для каждого обучающегося вносятся сведения о группе здоровья, группе занятий физической культурой.</w:t>
      </w:r>
      <w:bookmarkStart w:id="2" w:name="bookmark5"/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:rsidR="000D1A0F" w:rsidRPr="00CD58B6" w:rsidRDefault="000D1A0F" w:rsidP="00711412">
      <w:pPr>
        <w:pStyle w:val="ad"/>
        <w:ind w:firstLine="709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D58B6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3. Условия применения </w:t>
      </w:r>
      <w:r w:rsidR="00711412" w:rsidRPr="00CD58B6">
        <w:rPr>
          <w:rFonts w:ascii="Times New Roman" w:hAnsi="Times New Roman"/>
          <w:b/>
          <w:color w:val="000000"/>
          <w:sz w:val="24"/>
          <w:szCs w:val="24"/>
          <w:lang w:bidi="ru-RU"/>
        </w:rPr>
        <w:t>электронных средств обучения</w:t>
      </w:r>
    </w:p>
    <w:p w:rsidR="000D1A0F" w:rsidRPr="00CD58B6" w:rsidRDefault="000D1A0F" w:rsidP="000D1A0F">
      <w:pPr>
        <w:pStyle w:val="13"/>
        <w:shd w:val="clear" w:color="auto" w:fill="auto"/>
        <w:tabs>
          <w:tab w:val="left" w:pos="2143"/>
        </w:tabs>
        <w:spacing w:line="240" w:lineRule="exact"/>
        <w:ind w:firstLine="709"/>
        <w:jc w:val="both"/>
        <w:rPr>
          <w:sz w:val="24"/>
          <w:szCs w:val="24"/>
        </w:rPr>
      </w:pPr>
    </w:p>
    <w:p w:rsidR="000D1A0F" w:rsidRPr="00CD58B6" w:rsidRDefault="000D1A0F" w:rsidP="000D1A0F">
      <w:pPr>
        <w:pStyle w:val="20"/>
        <w:shd w:val="clear" w:color="auto" w:fill="auto"/>
        <w:spacing w:line="302" w:lineRule="exact"/>
        <w:ind w:firstLine="709"/>
        <w:jc w:val="both"/>
        <w:rPr>
          <w:sz w:val="24"/>
          <w:szCs w:val="24"/>
        </w:rPr>
      </w:pPr>
      <w:r w:rsidRPr="00CD58B6">
        <w:rPr>
          <w:color w:val="000000"/>
          <w:sz w:val="24"/>
          <w:szCs w:val="24"/>
          <w:lang w:bidi="ru-RU"/>
        </w:rPr>
        <w:t xml:space="preserve">3.1. </w:t>
      </w:r>
      <w:r w:rsidR="00711412" w:rsidRPr="00CD58B6">
        <w:rPr>
          <w:color w:val="000000"/>
          <w:sz w:val="24"/>
          <w:szCs w:val="24"/>
          <w:lang w:bidi="ru-RU"/>
        </w:rPr>
        <w:t xml:space="preserve">Электронные средства обучения (далее – </w:t>
      </w:r>
      <w:r w:rsidRPr="00CD58B6">
        <w:rPr>
          <w:color w:val="000000"/>
          <w:sz w:val="24"/>
          <w:szCs w:val="24"/>
          <w:lang w:bidi="ru-RU"/>
        </w:rPr>
        <w:t>ЭСО</w:t>
      </w:r>
      <w:r w:rsidR="00711412" w:rsidRPr="00CD58B6">
        <w:rPr>
          <w:color w:val="000000"/>
          <w:sz w:val="24"/>
          <w:szCs w:val="24"/>
          <w:lang w:bidi="ru-RU"/>
        </w:rPr>
        <w:t>)</w:t>
      </w:r>
      <w:r w:rsidRPr="00CD58B6">
        <w:rPr>
          <w:color w:val="000000"/>
          <w:sz w:val="24"/>
          <w:szCs w:val="24"/>
          <w:lang w:bidi="ru-RU"/>
        </w:rPr>
        <w:t xml:space="preserve"> могут использоваться в </w:t>
      </w:r>
      <w:r w:rsidR="00711412" w:rsidRPr="00CD58B6">
        <w:rPr>
          <w:color w:val="000000"/>
          <w:sz w:val="24"/>
          <w:szCs w:val="24"/>
          <w:lang w:bidi="ru-RU"/>
        </w:rPr>
        <w:t>Гимназии</w:t>
      </w:r>
      <w:r w:rsidRPr="00CD58B6">
        <w:rPr>
          <w:color w:val="000000"/>
          <w:sz w:val="24"/>
          <w:szCs w:val="24"/>
          <w:lang w:bidi="ru-RU"/>
        </w:rPr>
        <w:t xml:space="preserve"> для обмена информацией только в случае необходимости.</w:t>
      </w:r>
    </w:p>
    <w:p w:rsidR="000D1A0F" w:rsidRPr="00CD58B6" w:rsidRDefault="000D1A0F" w:rsidP="000D1A0F">
      <w:pPr>
        <w:pStyle w:val="20"/>
        <w:shd w:val="clear" w:color="auto" w:fill="auto"/>
        <w:tabs>
          <w:tab w:val="left" w:pos="1211"/>
        </w:tabs>
        <w:spacing w:line="302" w:lineRule="exact"/>
        <w:ind w:firstLine="709"/>
        <w:jc w:val="both"/>
        <w:rPr>
          <w:sz w:val="24"/>
          <w:szCs w:val="24"/>
        </w:rPr>
      </w:pPr>
      <w:r w:rsidRPr="00CD58B6">
        <w:rPr>
          <w:color w:val="000000"/>
          <w:sz w:val="24"/>
          <w:szCs w:val="24"/>
          <w:lang w:bidi="ru-RU"/>
        </w:rPr>
        <w:t>3.2. При использовании ЭСО необходимо соблюдать следующие этические нормы:</w:t>
      </w:r>
      <w:r w:rsidRPr="00CD58B6">
        <w:rPr>
          <w:sz w:val="24"/>
          <w:szCs w:val="24"/>
        </w:rPr>
        <w:t xml:space="preserve"> </w:t>
      </w:r>
      <w:r w:rsidRPr="00CD58B6">
        <w:rPr>
          <w:color w:val="000000"/>
          <w:sz w:val="24"/>
          <w:szCs w:val="24"/>
          <w:lang w:bidi="ru-RU"/>
        </w:rPr>
        <w:t>не использовать в качестве звонка мелодии и звуки, которые могут оскорбить или встревожить</w:t>
      </w:r>
      <w:r w:rsidRPr="00CD58B6">
        <w:rPr>
          <w:sz w:val="24"/>
          <w:szCs w:val="24"/>
        </w:rPr>
        <w:t xml:space="preserve"> </w:t>
      </w:r>
      <w:r w:rsidRPr="00CD58B6">
        <w:rPr>
          <w:color w:val="000000"/>
          <w:sz w:val="24"/>
          <w:szCs w:val="24"/>
          <w:lang w:bidi="ru-RU"/>
        </w:rPr>
        <w:t>окружающих;</w:t>
      </w:r>
    </w:p>
    <w:p w:rsidR="000D1A0F" w:rsidRPr="00CD58B6" w:rsidRDefault="000D1A0F" w:rsidP="000D1A0F">
      <w:pPr>
        <w:pStyle w:val="20"/>
        <w:shd w:val="clear" w:color="auto" w:fill="auto"/>
        <w:tabs>
          <w:tab w:val="left" w:pos="1206"/>
        </w:tabs>
        <w:spacing w:line="302" w:lineRule="exact"/>
        <w:ind w:firstLine="709"/>
        <w:jc w:val="both"/>
        <w:rPr>
          <w:sz w:val="24"/>
          <w:szCs w:val="24"/>
        </w:rPr>
      </w:pPr>
      <w:r w:rsidRPr="00CD58B6">
        <w:rPr>
          <w:color w:val="000000"/>
          <w:sz w:val="24"/>
          <w:szCs w:val="24"/>
          <w:lang w:bidi="ru-RU"/>
        </w:rPr>
        <w:t xml:space="preserve">3.3. </w:t>
      </w:r>
      <w:r w:rsidR="00711412" w:rsidRPr="00CD58B6">
        <w:rPr>
          <w:color w:val="000000"/>
          <w:sz w:val="24"/>
          <w:szCs w:val="24"/>
          <w:lang w:bidi="ru-RU"/>
        </w:rPr>
        <w:t>ЭСО</w:t>
      </w:r>
      <w:r w:rsidRPr="00CD58B6">
        <w:rPr>
          <w:color w:val="000000"/>
          <w:sz w:val="24"/>
          <w:szCs w:val="24"/>
          <w:lang w:bidi="ru-RU"/>
        </w:rPr>
        <w:t xml:space="preserve"> разрешены к использованию обучающимися, так как являются необходимыми средствами для изучения образовательной программы и неотъемлемой частью обеспечения учебного процесса.</w:t>
      </w:r>
    </w:p>
    <w:p w:rsidR="000D1A0F" w:rsidRPr="00CD58B6" w:rsidRDefault="000D1A0F" w:rsidP="000D1A0F">
      <w:pPr>
        <w:pStyle w:val="20"/>
        <w:shd w:val="clear" w:color="auto" w:fill="auto"/>
        <w:spacing w:line="302" w:lineRule="exact"/>
        <w:ind w:firstLine="709"/>
        <w:jc w:val="both"/>
        <w:rPr>
          <w:sz w:val="24"/>
          <w:szCs w:val="24"/>
        </w:rPr>
      </w:pPr>
      <w:r w:rsidRPr="00CD58B6">
        <w:rPr>
          <w:color w:val="000000"/>
          <w:sz w:val="24"/>
          <w:szCs w:val="24"/>
          <w:lang w:bidi="ru-RU"/>
        </w:rPr>
        <w:t>3.4. Интерактивные доски и иные средства отображения информации, а также компьютеры, ноутбуки, планшеты, иные электронные средства обучения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0D1A0F" w:rsidRPr="00CD58B6" w:rsidRDefault="000D1A0F" w:rsidP="000D1A0F">
      <w:pPr>
        <w:pStyle w:val="20"/>
        <w:shd w:val="clear" w:color="auto" w:fill="auto"/>
        <w:spacing w:line="302" w:lineRule="exact"/>
        <w:ind w:firstLine="709"/>
        <w:jc w:val="both"/>
        <w:rPr>
          <w:sz w:val="24"/>
          <w:szCs w:val="24"/>
        </w:rPr>
      </w:pPr>
      <w:r w:rsidRPr="00CD58B6">
        <w:rPr>
          <w:color w:val="000000"/>
          <w:sz w:val="24"/>
          <w:szCs w:val="24"/>
          <w:lang w:bidi="ru-RU"/>
        </w:rPr>
        <w:t>3.5. 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(контролю).</w:t>
      </w:r>
    </w:p>
    <w:p w:rsidR="000D1A0F" w:rsidRPr="00CD58B6" w:rsidRDefault="000D1A0F" w:rsidP="000D1A0F">
      <w:pPr>
        <w:pStyle w:val="20"/>
        <w:shd w:val="clear" w:color="auto" w:fill="auto"/>
        <w:tabs>
          <w:tab w:val="left" w:pos="1206"/>
        </w:tabs>
        <w:spacing w:line="302" w:lineRule="exact"/>
        <w:ind w:firstLine="709"/>
        <w:jc w:val="both"/>
        <w:rPr>
          <w:sz w:val="24"/>
          <w:szCs w:val="24"/>
        </w:rPr>
      </w:pPr>
      <w:r w:rsidRPr="00CD58B6">
        <w:rPr>
          <w:color w:val="000000"/>
          <w:sz w:val="24"/>
          <w:szCs w:val="24"/>
          <w:lang w:bidi="ru-RU"/>
        </w:rPr>
        <w:t>3.6. 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</w:t>
      </w:r>
      <w:r w:rsidR="00711412" w:rsidRPr="00CD58B6">
        <w:rPr>
          <w:color w:val="000000"/>
          <w:sz w:val="24"/>
          <w:szCs w:val="24"/>
          <w:lang w:bidi="ru-RU"/>
        </w:rPr>
        <w:t>-</w:t>
      </w:r>
      <w:r w:rsidRPr="00CD58B6">
        <w:rPr>
          <w:color w:val="000000"/>
          <w:sz w:val="24"/>
          <w:szCs w:val="24"/>
          <w:lang w:bidi="ru-RU"/>
        </w:rPr>
        <w:t xml:space="preserve">лучевых трубок в </w:t>
      </w:r>
      <w:r w:rsidR="00711412" w:rsidRPr="00CD58B6">
        <w:rPr>
          <w:color w:val="000000"/>
          <w:sz w:val="24"/>
          <w:szCs w:val="24"/>
          <w:lang w:bidi="ru-RU"/>
        </w:rPr>
        <w:t>Гимназии</w:t>
      </w:r>
      <w:r w:rsidRPr="00CD58B6">
        <w:rPr>
          <w:color w:val="000000"/>
          <w:sz w:val="24"/>
          <w:szCs w:val="24"/>
          <w:lang w:bidi="ru-RU"/>
        </w:rPr>
        <w:t xml:space="preserve"> не допускается.</w:t>
      </w:r>
    </w:p>
    <w:p w:rsidR="000D1A0F" w:rsidRPr="00CD58B6" w:rsidRDefault="000D1A0F" w:rsidP="000D1A0F">
      <w:pPr>
        <w:pStyle w:val="20"/>
        <w:shd w:val="clear" w:color="auto" w:fill="auto"/>
        <w:tabs>
          <w:tab w:val="left" w:pos="1206"/>
        </w:tabs>
        <w:spacing w:line="302" w:lineRule="exact"/>
        <w:ind w:firstLine="709"/>
        <w:jc w:val="both"/>
        <w:rPr>
          <w:sz w:val="24"/>
          <w:szCs w:val="24"/>
        </w:rPr>
      </w:pPr>
      <w:r w:rsidRPr="00CD58B6">
        <w:rPr>
          <w:color w:val="000000"/>
          <w:sz w:val="24"/>
          <w:szCs w:val="24"/>
          <w:lang w:bidi="ru-RU"/>
        </w:rPr>
        <w:t xml:space="preserve">3.7. Издательская продукция (книжные и электронные ее варианты), используемые </w:t>
      </w:r>
      <w:r w:rsidR="00711412" w:rsidRPr="00CD58B6">
        <w:rPr>
          <w:color w:val="000000"/>
          <w:sz w:val="24"/>
          <w:szCs w:val="24"/>
          <w:lang w:bidi="ru-RU"/>
        </w:rPr>
        <w:t xml:space="preserve">в </w:t>
      </w:r>
      <w:r w:rsidR="00711412" w:rsidRPr="00CD58B6">
        <w:rPr>
          <w:color w:val="000000"/>
          <w:sz w:val="24"/>
          <w:szCs w:val="24"/>
          <w:lang w:bidi="ru-RU"/>
        </w:rPr>
        <w:lastRenderedPageBreak/>
        <w:t>Гимназии</w:t>
      </w:r>
      <w:r w:rsidRPr="00CD58B6">
        <w:rPr>
          <w:color w:val="000000"/>
          <w:sz w:val="24"/>
          <w:szCs w:val="24"/>
          <w:lang w:bidi="ru-RU"/>
        </w:rPr>
        <w:t>, должны соответствовать гигиеническим нормативам.</w:t>
      </w:r>
    </w:p>
    <w:p w:rsidR="000D1A0F" w:rsidRPr="00CD58B6" w:rsidRDefault="000D1A0F" w:rsidP="000D1A0F">
      <w:pPr>
        <w:pStyle w:val="20"/>
        <w:shd w:val="clear" w:color="auto" w:fill="auto"/>
        <w:tabs>
          <w:tab w:val="left" w:pos="1206"/>
        </w:tabs>
        <w:spacing w:line="302" w:lineRule="exact"/>
        <w:ind w:firstLine="709"/>
        <w:jc w:val="both"/>
        <w:rPr>
          <w:sz w:val="24"/>
          <w:szCs w:val="24"/>
        </w:rPr>
      </w:pPr>
      <w:r w:rsidRPr="00CD58B6">
        <w:rPr>
          <w:color w:val="000000"/>
          <w:sz w:val="24"/>
          <w:szCs w:val="24"/>
          <w:lang w:bidi="ru-RU"/>
        </w:rPr>
        <w:t>3.8. Кабинеты информатики и работа с ЭСО должны соответствовать гигиеническим нормативам.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3.9. 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3.10. Для профилактики нарушений осанки во время занятий должны проводиться соответствующие физические упражнения (далее - физкультминутки).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3.11. 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- 10 минут, для 5-9-х классов -15 минут.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3.12. 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5-9 классов - 30 минут, 10-11 классов - 35 минут.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3.14.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3.15. Для образовательных целей мобильные средства связи не используются.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3.16. Оконные проемы в помещениях, где используются ЭСО, должны быть оборудованы </w:t>
      </w:r>
      <w:proofErr w:type="spellStart"/>
      <w:r w:rsidRPr="00CD58B6">
        <w:rPr>
          <w:rFonts w:ascii="Times New Roman" w:hAnsi="Times New Roman"/>
          <w:sz w:val="24"/>
          <w:szCs w:val="24"/>
        </w:rPr>
        <w:t>светорегулируемыми</w:t>
      </w:r>
      <w:proofErr w:type="spellEnd"/>
      <w:r w:rsidRPr="00CD58B6">
        <w:rPr>
          <w:rFonts w:ascii="Times New Roman" w:hAnsi="Times New Roman"/>
          <w:sz w:val="24"/>
          <w:szCs w:val="24"/>
        </w:rPr>
        <w:t xml:space="preserve"> устройствами.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3.17. Линейные размеры (диагональ) экрана ЭСО должны соответствовать гигиеническим нормативам.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</w:t>
      </w:r>
      <w:r w:rsidR="00711412" w:rsidRPr="00CD58B6">
        <w:rPr>
          <w:rFonts w:ascii="Times New Roman" w:hAnsi="Times New Roman"/>
          <w:sz w:val="24"/>
          <w:szCs w:val="24"/>
        </w:rPr>
        <w:t>я на столе под углом наклона 30</w:t>
      </w:r>
      <w:r w:rsidRPr="00CD58B6">
        <w:rPr>
          <w:rFonts w:ascii="Times New Roman" w:hAnsi="Times New Roman"/>
          <w:sz w:val="24"/>
          <w:szCs w:val="24"/>
        </w:rPr>
        <w:t>°.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3.18. Шрифтовое оформление электронных учебных изданий должно соответствовать гигиеническим нормативам.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3.19.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3.20. Режим учебного дня, в том числе во время учебных занятий, должен включать различные формы двигательной активности.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3.21. В помещении, где организовано рабочее место </w:t>
      </w:r>
      <w:proofErr w:type="gramStart"/>
      <w:r w:rsidRPr="00CD58B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с компьютером (ноутбуком) или планшетом, необходимо предусм</w:t>
      </w:r>
      <w:r w:rsidR="00711412" w:rsidRPr="00CD58B6">
        <w:rPr>
          <w:rFonts w:ascii="Times New Roman" w:hAnsi="Times New Roman"/>
          <w:sz w:val="24"/>
          <w:szCs w:val="24"/>
        </w:rPr>
        <w:t xml:space="preserve">отреть естественное освещение, </w:t>
      </w:r>
      <w:r w:rsidRPr="00CD58B6">
        <w:rPr>
          <w:rFonts w:ascii="Times New Roman" w:hAnsi="Times New Roman"/>
          <w:sz w:val="24"/>
          <w:szCs w:val="24"/>
        </w:rPr>
        <w:t xml:space="preserve">искусственное общее и местное </w:t>
      </w:r>
      <w:r w:rsidR="00711412" w:rsidRPr="00CD58B6">
        <w:rPr>
          <w:rFonts w:ascii="Times New Roman" w:hAnsi="Times New Roman"/>
          <w:sz w:val="24"/>
          <w:szCs w:val="24"/>
        </w:rPr>
        <w:t xml:space="preserve">освещение </w:t>
      </w:r>
      <w:r w:rsidRPr="00CD58B6">
        <w:rPr>
          <w:rFonts w:ascii="Times New Roman" w:hAnsi="Times New Roman"/>
          <w:sz w:val="24"/>
          <w:szCs w:val="24"/>
        </w:rPr>
        <w:t>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CD58B6">
        <w:rPr>
          <w:rFonts w:ascii="Times New Roman" w:hAnsi="Times New Roman"/>
          <w:b/>
          <w:sz w:val="24"/>
          <w:szCs w:val="24"/>
        </w:rPr>
        <w:t>4. Особенности режима занятий при электронном и дистанционном обучении</w:t>
      </w:r>
      <w:bookmarkEnd w:id="2"/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4.1. При использовании ЭСО на занятиях соблюдаются нормы продолжительности, установленные санитарными правилами и гигиеническими нормативами.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4.2. Одновременное использование детьми на занятиях более двух различных ЭСО не допускается. 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4.3. Для образовательных целей мобильные средства связи не используются.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4.4.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bookmark6"/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CD58B6">
        <w:rPr>
          <w:rFonts w:ascii="Times New Roman" w:hAnsi="Times New Roman"/>
          <w:b/>
          <w:sz w:val="24"/>
          <w:szCs w:val="24"/>
        </w:rPr>
        <w:t xml:space="preserve">5. Режим питания </w:t>
      </w:r>
      <w:proofErr w:type="gramStart"/>
      <w:r w:rsidRPr="00CD58B6">
        <w:rPr>
          <w:rFonts w:ascii="Times New Roman" w:hAnsi="Times New Roman"/>
          <w:b/>
          <w:sz w:val="24"/>
          <w:szCs w:val="24"/>
        </w:rPr>
        <w:t>обучающихся</w:t>
      </w:r>
      <w:bookmarkEnd w:id="3"/>
      <w:proofErr w:type="gramEnd"/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lastRenderedPageBreak/>
        <w:t xml:space="preserve">5.1. Горячее питание </w:t>
      </w:r>
      <w:proofErr w:type="gramStart"/>
      <w:r w:rsidRPr="00CD58B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осуществляется в соответствии с расписанием, утверждаемым на каждый учебный период приказом </w:t>
      </w:r>
      <w:r w:rsidR="00711412" w:rsidRPr="00CD58B6">
        <w:rPr>
          <w:rFonts w:ascii="Times New Roman" w:hAnsi="Times New Roman"/>
          <w:sz w:val="24"/>
          <w:szCs w:val="24"/>
        </w:rPr>
        <w:t>директора Гимназии</w:t>
      </w:r>
      <w:r w:rsidRPr="00CD58B6">
        <w:rPr>
          <w:rFonts w:ascii="Times New Roman" w:hAnsi="Times New Roman"/>
          <w:sz w:val="24"/>
          <w:szCs w:val="24"/>
        </w:rPr>
        <w:t>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5.2. Организация</w:t>
      </w:r>
      <w:r w:rsidR="00711412" w:rsidRPr="00CD58B6">
        <w:rPr>
          <w:rFonts w:ascii="Times New Roman" w:hAnsi="Times New Roman"/>
          <w:sz w:val="24"/>
          <w:szCs w:val="24"/>
        </w:rPr>
        <w:t xml:space="preserve"> питания </w:t>
      </w:r>
      <w:proofErr w:type="gramStart"/>
      <w:r w:rsidR="00711412" w:rsidRPr="00CD58B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11412" w:rsidRPr="00CD58B6">
        <w:rPr>
          <w:rFonts w:ascii="Times New Roman" w:hAnsi="Times New Roman"/>
          <w:sz w:val="24"/>
          <w:szCs w:val="24"/>
        </w:rPr>
        <w:t xml:space="preserve"> в Гимназии</w:t>
      </w:r>
      <w:r w:rsidRPr="00CD58B6">
        <w:rPr>
          <w:rFonts w:ascii="Times New Roman" w:hAnsi="Times New Roman"/>
          <w:sz w:val="24"/>
          <w:szCs w:val="24"/>
        </w:rPr>
        <w:t xml:space="preserve"> осуществляется в школьной столовой, в которой кроме обеденного зала имеются все необходимые помещения для функционирования столовой и предоставления качественного питания.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5.3. Питание обучающихся проводится в соответствии  с установленным графиком после 2, 3, </w:t>
      </w:r>
      <w:r w:rsidR="00711412" w:rsidRPr="00CD58B6">
        <w:rPr>
          <w:rFonts w:ascii="Times New Roman" w:hAnsi="Times New Roman"/>
          <w:sz w:val="24"/>
          <w:szCs w:val="24"/>
        </w:rPr>
        <w:t xml:space="preserve">и </w:t>
      </w:r>
      <w:r w:rsidRPr="00CD58B6">
        <w:rPr>
          <w:rFonts w:ascii="Times New Roman" w:hAnsi="Times New Roman"/>
          <w:sz w:val="24"/>
          <w:szCs w:val="24"/>
        </w:rPr>
        <w:t>4 уроков.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bookmarkStart w:id="4" w:name="bookmark7"/>
      <w:r w:rsidRPr="00CD58B6">
        <w:rPr>
          <w:rFonts w:ascii="Times New Roman" w:hAnsi="Times New Roman"/>
          <w:b/>
          <w:sz w:val="24"/>
          <w:szCs w:val="24"/>
        </w:rPr>
        <w:t>6. Режим каникулярного времени</w:t>
      </w:r>
      <w:bookmarkEnd w:id="4"/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6.1. Продолжительность каникул в течение учебного года составляет не менее 30 календарных дней.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6.2. Продолжительность летних каникул составляет не менее 8 недель.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bookmarkStart w:id="5" w:name="bookmark8"/>
      <w:r w:rsidRPr="00CD58B6">
        <w:rPr>
          <w:rFonts w:ascii="Times New Roman" w:hAnsi="Times New Roman"/>
          <w:b/>
          <w:sz w:val="24"/>
          <w:szCs w:val="24"/>
        </w:rPr>
        <w:t>7. Режим внеурочной деятельности</w:t>
      </w:r>
      <w:bookmarkEnd w:id="5"/>
    </w:p>
    <w:p w:rsidR="000D1A0F" w:rsidRPr="00CD58B6" w:rsidRDefault="000D1A0F" w:rsidP="000D1A0F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7.1. Режим внеурочной деятельности регламентируется расписанием работы кружков, секций, детских общественных объединений.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7.2.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7.3. Время проведения экскурсий, походов, выходов с детьми на внеклассные мероприятия устанавливается в соответствии с рабочей программой курса внеурочной деятельности, календарно-тематическим планированием и планом воспитател</w:t>
      </w:r>
      <w:r w:rsidR="00C0753A" w:rsidRPr="00CD58B6">
        <w:rPr>
          <w:rFonts w:ascii="Times New Roman" w:hAnsi="Times New Roman"/>
          <w:sz w:val="24"/>
          <w:szCs w:val="24"/>
        </w:rPr>
        <w:t>ьной работы. Выход за пределы Гимназии</w:t>
      </w:r>
      <w:r w:rsidRPr="00CD58B6">
        <w:rPr>
          <w:rFonts w:ascii="Times New Roman" w:hAnsi="Times New Roman"/>
          <w:sz w:val="24"/>
          <w:szCs w:val="24"/>
        </w:rPr>
        <w:t xml:space="preserve"> разрешается только после издания соответствующего приказа директора. Ответственность за жизнь и здоровье обучающихся при проведении подобных мероприятий несет учитель и/или педагогический работник, который назначен приказом директора.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7.4. Часы факультативных, элективных, индивидуально-групповых занятий входят в объем максимально допустимой аудиторной нагрузки.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7.5. При проведении внеурочных занятий продолжительностью более 1 академического часа организуются перемены - 10 минут для отдыха со сменой вида деятельности.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bookmarkStart w:id="6" w:name="bookmark9"/>
      <w:r w:rsidRPr="00CD58B6">
        <w:rPr>
          <w:rFonts w:ascii="Times New Roman" w:hAnsi="Times New Roman"/>
          <w:b/>
          <w:sz w:val="24"/>
          <w:szCs w:val="24"/>
        </w:rPr>
        <w:t xml:space="preserve">8. Промежуточная аттестация </w:t>
      </w:r>
      <w:proofErr w:type="gramStart"/>
      <w:r w:rsidRPr="00CD58B6">
        <w:rPr>
          <w:rFonts w:ascii="Times New Roman" w:hAnsi="Times New Roman"/>
          <w:b/>
          <w:sz w:val="24"/>
          <w:szCs w:val="24"/>
        </w:rPr>
        <w:t>обучающихся</w:t>
      </w:r>
      <w:bookmarkEnd w:id="6"/>
      <w:proofErr w:type="gramEnd"/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8.1. Порядок проведения промежуточной аттестации и системы оценки индивидуальных достижений обучающихся определяется соотв</w:t>
      </w:r>
      <w:r w:rsidR="00C0753A" w:rsidRPr="00CD58B6">
        <w:rPr>
          <w:rFonts w:ascii="Times New Roman" w:hAnsi="Times New Roman"/>
          <w:sz w:val="24"/>
          <w:szCs w:val="24"/>
        </w:rPr>
        <w:t>етствующими локальными актами Гимназии</w:t>
      </w:r>
      <w:r w:rsidRPr="00CD58B6">
        <w:rPr>
          <w:rFonts w:ascii="Times New Roman" w:hAnsi="Times New Roman"/>
          <w:sz w:val="24"/>
          <w:szCs w:val="24"/>
        </w:rPr>
        <w:t>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8.2. Промежуточная аттестация (контрольные, тестовые работы, работы в формате КИМ) в переводных (2-8, 10) классах проводится в декабре, апреле-мае текущего учебного года без прекращения образовательной деятельности в соответствии с Уставом и ре</w:t>
      </w:r>
      <w:r w:rsidR="00C0753A" w:rsidRPr="00CD58B6">
        <w:rPr>
          <w:rFonts w:ascii="Times New Roman" w:hAnsi="Times New Roman"/>
          <w:sz w:val="24"/>
          <w:szCs w:val="24"/>
        </w:rPr>
        <w:t>шением педагогического совета Гимназии</w:t>
      </w:r>
      <w:r w:rsidRPr="00CD58B6">
        <w:rPr>
          <w:rFonts w:ascii="Times New Roman" w:hAnsi="Times New Roman"/>
          <w:sz w:val="24"/>
          <w:szCs w:val="24"/>
        </w:rPr>
        <w:t>.</w:t>
      </w:r>
    </w:p>
    <w:p w:rsidR="000D1A0F" w:rsidRPr="00CD58B6" w:rsidRDefault="000D1A0F" w:rsidP="000D1A0F">
      <w:pPr>
        <w:pStyle w:val="ad"/>
        <w:jc w:val="both"/>
        <w:rPr>
          <w:rFonts w:ascii="Times New Roman" w:hAnsi="Times New Roman"/>
          <w:sz w:val="24"/>
          <w:szCs w:val="24"/>
        </w:rPr>
      </w:pPr>
      <w:bookmarkStart w:id="7" w:name="bookmark10"/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CD58B6">
        <w:rPr>
          <w:rFonts w:ascii="Times New Roman" w:hAnsi="Times New Roman"/>
          <w:b/>
          <w:sz w:val="24"/>
          <w:szCs w:val="24"/>
        </w:rPr>
        <w:t xml:space="preserve">9. Режим двигательной активности </w:t>
      </w:r>
      <w:proofErr w:type="gramStart"/>
      <w:r w:rsidRPr="00CD58B6">
        <w:rPr>
          <w:rFonts w:ascii="Times New Roman" w:hAnsi="Times New Roman"/>
          <w:b/>
          <w:sz w:val="24"/>
          <w:szCs w:val="24"/>
        </w:rPr>
        <w:t>обучающихся</w:t>
      </w:r>
      <w:bookmarkEnd w:id="7"/>
      <w:proofErr w:type="gramEnd"/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CD58B6">
        <w:rPr>
          <w:rFonts w:ascii="Times New Roman" w:hAnsi="Times New Roman"/>
          <w:sz w:val="24"/>
          <w:szCs w:val="24"/>
        </w:rPr>
        <w:t>Двигательная активность обучающихся помимо уроков физической культуры обеспечивается за счет:</w:t>
      </w:r>
      <w:proofErr w:type="gramEnd"/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утренней зарядки;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физкультминуток;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динамических пауз;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организованных подвижных игр на переменах;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внеклассных спортивных занятий и соревнований, общешкольных спортивных мероприятий, дней здоровья;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самостоятельных занятий физической культурой в секциях и клубах.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9.2.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подготовленности </w:t>
      </w:r>
      <w:r w:rsidRPr="00CD58B6">
        <w:rPr>
          <w:rFonts w:ascii="Times New Roman" w:hAnsi="Times New Roman"/>
          <w:sz w:val="24"/>
          <w:szCs w:val="24"/>
        </w:rPr>
        <w:lastRenderedPageBreak/>
        <w:t>обучающихся, а также метеоусловиям (если они организованы на открытом воздухе). В дождливые, ветреные и морозные дни занятия физической культурой должны проводятся в зале.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9.3. 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</w:t>
      </w:r>
      <w:proofErr w:type="gramStart"/>
      <w:r w:rsidRPr="00CD58B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D58B6">
        <w:rPr>
          <w:rFonts w:ascii="Times New Roman" w:hAnsi="Times New Roman"/>
          <w:sz w:val="24"/>
          <w:szCs w:val="24"/>
        </w:rPr>
        <w:t xml:space="preserve"> подготовительной и специальной групп физкультурно-оздоровительная работа проводится с учетом заключения врача.</w:t>
      </w:r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9.4. </w:t>
      </w:r>
      <w:proofErr w:type="gramStart"/>
      <w:r w:rsidRPr="00CD58B6">
        <w:rPr>
          <w:rFonts w:ascii="Times New Roman" w:hAnsi="Times New Roman"/>
          <w:sz w:val="24"/>
          <w:szCs w:val="24"/>
        </w:rP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A0F" w:rsidRPr="00CD58B6" w:rsidRDefault="000D1A0F" w:rsidP="000D1A0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bookmarkStart w:id="8" w:name="bookmark11"/>
      <w:r w:rsidRPr="00CD58B6">
        <w:rPr>
          <w:rFonts w:ascii="Times New Roman" w:hAnsi="Times New Roman"/>
          <w:b/>
          <w:sz w:val="24"/>
          <w:szCs w:val="24"/>
        </w:rPr>
        <w:t>10. Режим трудовых занятий обучающихся</w:t>
      </w:r>
      <w:bookmarkEnd w:id="8"/>
    </w:p>
    <w:p w:rsidR="000D1A0F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CFC" w:rsidRPr="00CD58B6" w:rsidRDefault="000D1A0F" w:rsidP="000D1A0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>10.1.</w:t>
      </w:r>
      <w:r w:rsidR="008B5D7D" w:rsidRPr="00CD58B6">
        <w:rPr>
          <w:rFonts w:ascii="Times New Roman" w:hAnsi="Times New Roman"/>
          <w:sz w:val="24"/>
          <w:szCs w:val="24"/>
        </w:rPr>
        <w:t xml:space="preserve"> Учащиеся Гимназии обязаны бережно относиться </w:t>
      </w:r>
      <w:r w:rsidR="00553CFC" w:rsidRPr="00CD58B6">
        <w:rPr>
          <w:rFonts w:ascii="Times New Roman" w:hAnsi="Times New Roman"/>
          <w:sz w:val="24"/>
          <w:szCs w:val="24"/>
        </w:rPr>
        <w:t>к имуществу Гимназии, поддерживать в ней частоту и порядок.</w:t>
      </w:r>
    </w:p>
    <w:p w:rsidR="000D1A0F" w:rsidRPr="00CD58B6" w:rsidRDefault="00553CFC" w:rsidP="00553CF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D58B6">
        <w:rPr>
          <w:rFonts w:ascii="Times New Roman" w:hAnsi="Times New Roman"/>
          <w:sz w:val="24"/>
          <w:szCs w:val="24"/>
        </w:rPr>
        <w:t xml:space="preserve">10.2. </w:t>
      </w:r>
      <w:r w:rsidR="000D1A0F" w:rsidRPr="00CD58B6">
        <w:rPr>
          <w:rFonts w:ascii="Times New Roman" w:hAnsi="Times New Roman"/>
          <w:sz w:val="24"/>
          <w:szCs w:val="24"/>
        </w:rPr>
        <w:t xml:space="preserve"> </w:t>
      </w:r>
      <w:r w:rsidRPr="00CD58B6">
        <w:rPr>
          <w:rFonts w:ascii="Times New Roman" w:hAnsi="Times New Roman"/>
          <w:sz w:val="24"/>
          <w:szCs w:val="24"/>
        </w:rPr>
        <w:t>Учащиеся</w:t>
      </w:r>
      <w:r w:rsidR="000D1A0F" w:rsidRPr="00CD58B6">
        <w:rPr>
          <w:rFonts w:ascii="Times New Roman" w:hAnsi="Times New Roman"/>
          <w:sz w:val="24"/>
          <w:szCs w:val="24"/>
        </w:rPr>
        <w:t xml:space="preserve"> </w:t>
      </w:r>
      <w:r w:rsidR="008B5D7D" w:rsidRPr="00CD58B6">
        <w:rPr>
          <w:rFonts w:ascii="Times New Roman" w:hAnsi="Times New Roman"/>
          <w:sz w:val="24"/>
          <w:szCs w:val="24"/>
        </w:rPr>
        <w:t>Гимназии</w:t>
      </w:r>
      <w:r w:rsidR="000D1A0F" w:rsidRPr="00CD58B6">
        <w:rPr>
          <w:rFonts w:ascii="Times New Roman" w:hAnsi="Times New Roman"/>
          <w:sz w:val="24"/>
          <w:szCs w:val="24"/>
        </w:rPr>
        <w:t xml:space="preserve"> </w:t>
      </w:r>
      <w:r w:rsidRPr="00CD58B6">
        <w:rPr>
          <w:rFonts w:ascii="Times New Roman" w:hAnsi="Times New Roman"/>
          <w:sz w:val="24"/>
          <w:szCs w:val="24"/>
        </w:rPr>
        <w:t>могут принимать участие в общественно полезном труде, предусмотренном образовательной программой и направленном на формирование у них трудолюбия, базовых трудовых навыков, чувства причастности и уважения к результатам труда</w:t>
      </w:r>
      <w:r w:rsidR="000D1A0F" w:rsidRPr="00CD58B6">
        <w:rPr>
          <w:rFonts w:ascii="Times New Roman" w:hAnsi="Times New Roman"/>
          <w:sz w:val="24"/>
          <w:szCs w:val="24"/>
        </w:rPr>
        <w:t>.</w:t>
      </w:r>
    </w:p>
    <w:p w:rsidR="00620E46" w:rsidRPr="00CD58B6" w:rsidRDefault="00620E46" w:rsidP="000D1A0F">
      <w:pPr>
        <w:pStyle w:val="af1"/>
        <w:spacing w:line="276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</w:p>
    <w:sectPr w:rsidR="00620E46" w:rsidRPr="00CD58B6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3013"/>
    <w:rsid w:val="0001602D"/>
    <w:rsid w:val="000D1A0F"/>
    <w:rsid w:val="00103B31"/>
    <w:rsid w:val="001239AB"/>
    <w:rsid w:val="001E3E43"/>
    <w:rsid w:val="00204764"/>
    <w:rsid w:val="0023555E"/>
    <w:rsid w:val="003D0AE0"/>
    <w:rsid w:val="003D4CE1"/>
    <w:rsid w:val="00507714"/>
    <w:rsid w:val="005450A7"/>
    <w:rsid w:val="00553CFC"/>
    <w:rsid w:val="00620E46"/>
    <w:rsid w:val="00630B3A"/>
    <w:rsid w:val="00644776"/>
    <w:rsid w:val="006D09F4"/>
    <w:rsid w:val="00711412"/>
    <w:rsid w:val="007E78B3"/>
    <w:rsid w:val="008B5D7D"/>
    <w:rsid w:val="00A94D21"/>
    <w:rsid w:val="00BE2E4E"/>
    <w:rsid w:val="00BF1768"/>
    <w:rsid w:val="00C0753A"/>
    <w:rsid w:val="00C21722"/>
    <w:rsid w:val="00CD58B6"/>
    <w:rsid w:val="00CD7E40"/>
    <w:rsid w:val="00CE0A04"/>
    <w:rsid w:val="00D852F6"/>
    <w:rsid w:val="00E01686"/>
    <w:rsid w:val="00E03724"/>
    <w:rsid w:val="00E66D64"/>
    <w:rsid w:val="00E92C3A"/>
    <w:rsid w:val="00EE5F3C"/>
    <w:rsid w:val="00EE7F1E"/>
    <w:rsid w:val="00F56E6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34"/>
    <w:qFormat/>
    <w:rsid w:val="00103B31"/>
    <w:pPr>
      <w:ind w:left="720"/>
    </w:pPr>
  </w:style>
  <w:style w:type="paragraph" w:styleId="ad">
    <w:name w:val="No Spacing"/>
    <w:uiPriority w:val="1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sid w:val="003D4CE1"/>
    <w:rPr>
      <w:b/>
      <w:bCs/>
    </w:rPr>
  </w:style>
  <w:style w:type="character" w:customStyle="1" w:styleId="af0">
    <w:name w:val="Другое_"/>
    <w:link w:val="af1"/>
    <w:rsid w:val="00EE5F3C"/>
  </w:style>
  <w:style w:type="paragraph" w:customStyle="1" w:styleId="af1">
    <w:name w:val="Другое"/>
    <w:basedOn w:val="a"/>
    <w:link w:val="af0"/>
    <w:rsid w:val="00EE5F3C"/>
    <w:pPr>
      <w:widowControl w:val="0"/>
    </w:pPr>
    <w:rPr>
      <w:sz w:val="20"/>
      <w:szCs w:val="20"/>
    </w:rPr>
  </w:style>
  <w:style w:type="character" w:customStyle="1" w:styleId="12">
    <w:name w:val="Заголовок №1_"/>
    <w:link w:val="13"/>
    <w:rsid w:val="000D1A0F"/>
    <w:rPr>
      <w:rFonts w:ascii="Times New Roman" w:hAnsi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0D1A0F"/>
    <w:rPr>
      <w:rFonts w:ascii="Times New Roman" w:hAnsi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0D1A0F"/>
    <w:pPr>
      <w:widowControl w:val="0"/>
      <w:shd w:val="clear" w:color="auto" w:fill="FFFFFF"/>
      <w:spacing w:line="0" w:lineRule="atLeast"/>
      <w:outlineLvl w:val="0"/>
    </w:pPr>
    <w:rPr>
      <w:rFonts w:ascii="Times New Roman" w:hAnsi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D1A0F"/>
    <w:pPr>
      <w:widowControl w:val="0"/>
      <w:shd w:val="clear" w:color="auto" w:fill="FFFFFF"/>
      <w:spacing w:line="0" w:lineRule="atLeast"/>
      <w:ind w:hanging="360"/>
    </w:pPr>
    <w:rPr>
      <w:rFonts w:ascii="Times New Roman" w:hAnsi="Times New Roman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D58B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D5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17</cp:revision>
  <cp:lastPrinted>2024-03-04T11:29:00Z</cp:lastPrinted>
  <dcterms:created xsi:type="dcterms:W3CDTF">2016-11-06T13:20:00Z</dcterms:created>
  <dcterms:modified xsi:type="dcterms:W3CDTF">2024-03-04T12:12:00Z</dcterms:modified>
</cp:coreProperties>
</file>