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EC" w:rsidRDefault="00C553EC" w:rsidP="00C553EC">
      <w:r>
        <w:t>В соответствии с Федеральным законом от 25.07.2002 г. № 114-ФЗ «О противодействии экстремистской деятельности»,</w:t>
      </w:r>
    </w:p>
    <w:p w:rsidR="00C553EC" w:rsidRPr="00C553EC" w:rsidRDefault="00C553EC" w:rsidP="00C553EC">
      <w:pPr>
        <w:rPr>
          <w:b/>
        </w:rPr>
      </w:pPr>
      <w:r w:rsidRPr="00C553EC">
        <w:rPr>
          <w:b/>
        </w:rPr>
        <w:t>Экстремистская деятельность (экстремизм) – это:</w:t>
      </w:r>
    </w:p>
    <w:p w:rsidR="00C553EC" w:rsidRDefault="00C553EC" w:rsidP="00C553EC">
      <w:r>
        <w:t>•</w:t>
      </w:r>
      <w:r>
        <w:tab/>
        <w:t>насильственное изменение основ конституционного строя и нарушение целостности Российской Федерации;</w:t>
      </w:r>
    </w:p>
    <w:p w:rsidR="00C553EC" w:rsidRDefault="00C553EC" w:rsidP="00C553EC">
      <w:r>
        <w:t>•</w:t>
      </w:r>
      <w:r>
        <w:tab/>
        <w:t>публичное оправдание терроризма и иная террористическая деятельность;</w:t>
      </w:r>
    </w:p>
    <w:p w:rsidR="00C553EC" w:rsidRDefault="00C553EC" w:rsidP="00C553EC">
      <w:r>
        <w:t>•</w:t>
      </w:r>
      <w:r>
        <w:tab/>
        <w:t>возбуждение социальной, расовой, национальной или религиозной розни;</w:t>
      </w:r>
    </w:p>
    <w:p w:rsidR="00C553EC" w:rsidRDefault="00C553EC" w:rsidP="00C553EC">
      <w:r>
        <w:t>•</w:t>
      </w:r>
      <w:r>
        <w:tab/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>
        <w:t>принадлежности</w:t>
      </w:r>
      <w:proofErr w:type="gramEnd"/>
      <w:r>
        <w:t xml:space="preserve"> или отношения к религии;</w:t>
      </w:r>
    </w:p>
    <w:p w:rsidR="00C553EC" w:rsidRDefault="00C553EC" w:rsidP="00C553EC">
      <w:r>
        <w:t>•</w:t>
      </w:r>
      <w:r>
        <w:tab/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>
        <w:t>принадлежности</w:t>
      </w:r>
      <w:proofErr w:type="gramEnd"/>
      <w:r>
        <w:t xml:space="preserve"> или отношения к религии;</w:t>
      </w:r>
    </w:p>
    <w:p w:rsidR="00C553EC" w:rsidRDefault="00C553EC" w:rsidP="00C553EC">
      <w:r>
        <w:t>•</w:t>
      </w:r>
      <w:r>
        <w:tab/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C553EC" w:rsidRDefault="00C553EC" w:rsidP="00C553EC">
      <w:r>
        <w:t>•</w:t>
      </w:r>
      <w:r>
        <w:tab/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C553EC" w:rsidRDefault="00C553EC" w:rsidP="00C553EC">
      <w:r>
        <w:t>•</w:t>
      </w:r>
      <w:r>
        <w:tab/>
        <w:t xml:space="preserve">совершение преступлений по мотивам политической, идеологической, расовой, национальной или религиозной </w:t>
      </w:r>
      <w:proofErr w:type="gramStart"/>
      <w:r>
        <w:t>ненависти</w:t>
      </w:r>
      <w:proofErr w:type="gramEnd"/>
      <w:r>
        <w:t xml:space="preserve"> или вражды либо по мотивам ненависти или вражды в отношении какой-либо социальной группы;</w:t>
      </w:r>
    </w:p>
    <w:p w:rsidR="00C553EC" w:rsidRDefault="00C553EC" w:rsidP="00C553EC">
      <w:r>
        <w:t>•</w:t>
      </w:r>
      <w:r>
        <w:tab/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C553EC" w:rsidRDefault="00C553EC" w:rsidP="00C553EC">
      <w:r>
        <w:t>•</w:t>
      </w:r>
      <w:r>
        <w:tab/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C553EC" w:rsidRDefault="00C553EC" w:rsidP="00C553EC">
      <w:r>
        <w:t>•</w:t>
      </w:r>
      <w:r>
        <w:tab/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C553EC" w:rsidRDefault="00C553EC" w:rsidP="00C553EC">
      <w:r>
        <w:t>•</w:t>
      </w:r>
      <w:r>
        <w:tab/>
        <w:t>организация и подготовка указанных деяний, а также подстрекательство к их осуществлению;</w:t>
      </w:r>
    </w:p>
    <w:p w:rsidR="00C553EC" w:rsidRDefault="00C553EC" w:rsidP="00C553EC">
      <w:r>
        <w:t>•</w:t>
      </w:r>
      <w:r>
        <w:tab/>
        <w:t>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C553EC" w:rsidRDefault="00C553EC" w:rsidP="00C553EC">
      <w:r>
        <w:t>Экстремистская организация – это общественное или религиозное объединение, в отношении которого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C553EC" w:rsidRDefault="00C553EC" w:rsidP="00C553EC">
      <w:r>
        <w:lastRenderedPageBreak/>
        <w:t xml:space="preserve">Экстремистские материалы – это предназначенные для обнародования документы, призывающие к осуществлению экстремистской деятельности, либо обосновывающие необходимость осуществления такой деятельности. Сюда можно отнести: труды руководителей национал-социалистской рабочей партии Германии, фашистской партии Италии, публикации, обосновывающие или оправдывающие </w:t>
      </w:r>
      <w:proofErr w:type="gramStart"/>
      <w:r>
        <w:t>национальное</w:t>
      </w:r>
      <w:proofErr w:type="gramEnd"/>
      <w:r>
        <w:t xml:space="preserve"> или расовое превосходство,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C553EC" w:rsidRDefault="00C553EC" w:rsidP="00C553EC">
      <w:r>
        <w:t>Экстремистская мотивация – это мотивация, основанная на групповой солидарности, осознании себя членом привилегированной группы, имеющей право на подавление в различных формах «чужаков».</w:t>
      </w:r>
    </w:p>
    <w:p w:rsidR="00C553EC" w:rsidRDefault="00C553EC" w:rsidP="00C553EC">
      <w:r>
        <w:t xml:space="preserve">Экстремальное поведение – это крайние способы достижения социальной справедливости, каких-то благ, привилегий, как для себя, так и </w:t>
      </w:r>
      <w:proofErr w:type="spellStart"/>
      <w:r>
        <w:t>депривированных</w:t>
      </w:r>
      <w:proofErr w:type="spellEnd"/>
      <w:r>
        <w:t xml:space="preserve"> социальных групп.</w:t>
      </w:r>
    </w:p>
    <w:p w:rsidR="00C553EC" w:rsidRDefault="00C553EC" w:rsidP="00C553EC">
      <w:r>
        <w:t>Профилактика экстремизма – это система определенных мер, направленных на предупреждение экстремистской деятельности, когда она еще не осуществляется (не осуществляются пропаганда и публичное демонстрирование нацистской атрибутики или символики, не осуществляются публичные призывы к осуществлению экстремистской деятельности и т.д.).</w:t>
      </w:r>
    </w:p>
    <w:p w:rsidR="00C553EC" w:rsidRDefault="00C553EC" w:rsidP="00C553EC">
      <w:r>
        <w:t>Терроризм – это крайнее проявление экстремизма явление, связанное с насилием, угрожающее жизни и здоровью граждан.</w:t>
      </w:r>
    </w:p>
    <w:p w:rsidR="00C553EC" w:rsidRDefault="00C553EC" w:rsidP="00C553EC">
      <w:r>
        <w:t>Национализм – это форма общественного единства, основанная на идее национального превосходства и национальной исключительности.</w:t>
      </w:r>
    </w:p>
    <w:p w:rsidR="00C553EC" w:rsidRDefault="00C553EC" w:rsidP="00C553EC">
      <w:r>
        <w:t xml:space="preserve">Расизм – это совокупность концепций, основу которых составляют положения о физической и психической неравноценности человеческих </w:t>
      </w:r>
      <w:proofErr w:type="spellStart"/>
      <w:r>
        <w:t>расс</w:t>
      </w:r>
      <w:proofErr w:type="spellEnd"/>
      <w:r>
        <w:t xml:space="preserve"> и о решающем влиянии расовых различий на историю и культуру человеческого общества.</w:t>
      </w:r>
    </w:p>
    <w:p w:rsidR="00C553EC" w:rsidRDefault="00C553EC" w:rsidP="00C553EC">
      <w:r>
        <w:t>Фашизм 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C553EC" w:rsidRDefault="00C553EC" w:rsidP="00C553EC">
      <w:r>
        <w:t>Толерантность - означает уважение, принятие и правильное понимание богатого многообразия культур нашего мира, форм самовыражения и способов проявлений человеческой индивидуальности (переводится как «терпимость»).</w:t>
      </w:r>
    </w:p>
    <w:p w:rsidR="00C553EC" w:rsidRDefault="00C553EC" w:rsidP="00C553EC">
      <w:r>
        <w:t>Добровольчество (</w:t>
      </w:r>
      <w:proofErr w:type="spellStart"/>
      <w:r>
        <w:t>волонтерство</w:t>
      </w:r>
      <w:proofErr w:type="spellEnd"/>
      <w:r>
        <w:t>) – добровольный благотворительный труд людей на благо нуждающихся в помощи, сознательная деятельность по преобразованию социальной действительности при условии вовлечения граждан в эту деятельность на добровольной основе.</w:t>
      </w:r>
    </w:p>
    <w:p w:rsidR="00C553EC" w:rsidRDefault="00C553EC" w:rsidP="00C553EC">
      <w:r>
        <w:t xml:space="preserve">Экстремизм, как правило, в своей основе имеет определенную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</w:t>
      </w:r>
      <w:proofErr w:type="gramStart"/>
      <w:r>
        <w:t>принадлежности</w:t>
      </w:r>
      <w:proofErr w:type="gramEnd"/>
      <w:r>
        <w:t xml:space="preserve">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C553EC" w:rsidRDefault="00C553EC" w:rsidP="00C553EC">
      <w:r>
        <w:t>Считать те или иные действия экстремистскими позволяет совокупность следующих критериев:</w:t>
      </w:r>
    </w:p>
    <w:p w:rsidR="00C553EC" w:rsidRDefault="00C553EC" w:rsidP="00C553EC">
      <w:r>
        <w:t xml:space="preserve">1)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</w:t>
      </w:r>
      <w:r>
        <w:lastRenderedPageBreak/>
        <w:t>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:rsidR="00C553EC" w:rsidRDefault="00C553EC" w:rsidP="00C553EC">
      <w:r>
        <w:t>2) 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Однако, деятельность по пропаганде и публичному демонстрированию и такой символики будет содержать признаки экстремизма.</w:t>
      </w:r>
    </w:p>
    <w:p w:rsidR="00C553EC" w:rsidRDefault="00C553EC" w:rsidP="00C553EC">
      <w:r>
        <w:t>Экстремизм могут осуществлять люди, которые имеют самое разное социальное или имущественное положение, национальную и религиозную принадлежность, профессиональный и образовательный уровень, возрастную и половую группы и так далее.</w:t>
      </w:r>
    </w:p>
    <w:p w:rsidR="00C553EC" w:rsidRDefault="00C553EC" w:rsidP="00C553EC">
      <w:r>
        <w:t>При этом, необходимо отличать экстремизм от деятельности оппозиционных политических партий, представителей религий и конфессий, национальных и этнических сообществ как таковых. Их неэкстремистская деятельность осуществляется в любых предусмотренных и непредусмотренных законодательством формах. Формы экстремистской деятельности точно определены в законодательстве, их перечень является исчерпывающим и не подлежит расширительному толкованию.</w:t>
      </w:r>
    </w:p>
    <w:p w:rsidR="00C553EC" w:rsidRDefault="00C553EC" w:rsidP="00C553EC">
      <w:r>
        <w:t xml:space="preserve">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объединений. В неформальных объединениях отсутствует четкое членство и их принято рассматривать, как формирования, объединяющие в себе молодёжь по признаку субкультуры (лат. </w:t>
      </w:r>
      <w:proofErr w:type="spellStart"/>
      <w:r>
        <w:t>sub</w:t>
      </w:r>
      <w:proofErr w:type="spellEnd"/>
      <w:r>
        <w:t xml:space="preserve"> – «под» + культура).</w:t>
      </w:r>
    </w:p>
    <w:p w:rsidR="00C553EC" w:rsidRDefault="00C553EC" w:rsidP="00C553EC">
      <w:r>
        <w:t xml:space="preserve">Существующие неформальные </w:t>
      </w:r>
      <w:proofErr w:type="spellStart"/>
      <w:r>
        <w:t>подростково</w:t>
      </w:r>
      <w:proofErr w:type="spellEnd"/>
      <w:r>
        <w:t xml:space="preserve"> - молодёжные объединения можно </w:t>
      </w:r>
      <w:proofErr w:type="spellStart"/>
      <w:r>
        <w:t>типологизировать</w:t>
      </w:r>
      <w:proofErr w:type="spellEnd"/>
      <w:r>
        <w:t xml:space="preserve"> на: </w:t>
      </w:r>
      <w:proofErr w:type="spellStart"/>
      <w:r>
        <w:t>гедонистско</w:t>
      </w:r>
      <w:proofErr w:type="spellEnd"/>
      <w:r>
        <w:t xml:space="preserve">-развлекательные («наслаждение и развлечение»); </w:t>
      </w:r>
      <w:proofErr w:type="spellStart"/>
      <w:r>
        <w:t>спортивносоревновательные</w:t>
      </w:r>
      <w:proofErr w:type="spellEnd"/>
      <w:r>
        <w:t xml:space="preserve">; </w:t>
      </w:r>
      <w:proofErr w:type="spellStart"/>
      <w:r>
        <w:t>профориентационные</w:t>
      </w:r>
      <w:proofErr w:type="spellEnd"/>
      <w:r>
        <w:t xml:space="preserve">; эскапистские («уход от мира»); </w:t>
      </w:r>
      <w:proofErr w:type="spellStart"/>
      <w:r>
        <w:t>мистагогические</w:t>
      </w:r>
      <w:proofErr w:type="spellEnd"/>
      <w:r>
        <w:t xml:space="preserve"> («вводящие в тайну», связанные с духовными поисками); </w:t>
      </w:r>
      <w:proofErr w:type="spellStart"/>
      <w:r>
        <w:t>коммерциализованные</w:t>
      </w:r>
      <w:proofErr w:type="spellEnd"/>
      <w:r>
        <w:t xml:space="preserve"> (сформированные для достижения прибыли); субкультуры социального вмешательства (все субкультуры, ориентированные на улучшение или изменение сложившейся общественной системы или ее элементов); примыкающие к ним </w:t>
      </w:r>
      <w:proofErr w:type="spellStart"/>
      <w:r>
        <w:t>лидерско</w:t>
      </w:r>
      <w:proofErr w:type="spellEnd"/>
      <w:r>
        <w:t xml:space="preserve">-менеджерские; </w:t>
      </w:r>
      <w:proofErr w:type="spellStart"/>
      <w:r>
        <w:t>криминальноориентированные</w:t>
      </w:r>
      <w:proofErr w:type="spellEnd"/>
      <w:r>
        <w:t>.</w:t>
      </w:r>
    </w:p>
    <w:p w:rsidR="00C553EC" w:rsidRDefault="00C553EC" w:rsidP="00C553EC">
      <w:r>
        <w:t>Экстремистские (радикальные) организации обычно декларируют, против чего они борются, и какие законные или незаконные методы они собираются использовать. Так, например, группировки «скинхедов» образуются, в большинстве случаев, из числа молодёжи, проживающей в одном микрорайоне либо обучающейся в одном учебном заведении. «Неформальные» лидеры, имеющие первоначально хулиганские мотивы совершения противоправных действий в отношении иностранных граждан, объединяют вокруг себя молодёжь, впоследствии, пропагандируя идеологию радикальных структур, подстрекают лиц, не имеющих устойчивого мировоззрения к совершению преступлений на национальной почве и расовой вражде. При этом следует отметить, что в группировки скинхедов попадает в основном молодёжь, не занятая какой-либо общественно-полезной деятельностью, не посещающая спортивные секции, клубы, иные заведения дополнительного образования. Маргинальные семьи в этой среде редкость. Как правило, это дети, финансово обеспеченные, но ограничены в общении с родителями в связи с их постоянной занятостью.</w:t>
      </w:r>
    </w:p>
    <w:p w:rsidR="00C553EC" w:rsidRDefault="00C553EC" w:rsidP="00C553EC">
      <w:r>
        <w:lastRenderedPageBreak/>
        <w:t>Специалисты отмечают,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психикой. После окончания школы подростки поступают в ВУЗы, колледжи и попадают под влияние различных политических структур, работающих на территории Саратовской области.</w:t>
      </w:r>
    </w:p>
    <w:p w:rsidR="00C553EC" w:rsidRDefault="00C553EC" w:rsidP="00C553EC">
      <w:r>
        <w:t>Основная профилактическая задача – выявить и предупредить совершение преступлений экстремистского характера со стороны школьников.</w:t>
      </w:r>
    </w:p>
    <w:p w:rsidR="00C553EC" w:rsidRDefault="00C553EC" w:rsidP="00C553EC">
      <w:r>
        <w:t>. В большинстве своем школьники отрицательно относятся к таким явлениям как экстремизм и терроризм. В основе такого отношения – отторжение жестокости, понимание недопустимости вторжения в личную жизнь человека. Школьники предпочитают «цивилизованные» способы взаимодействия с властью. Чтобы защитить свои интересы, они будут обращаться в СМИ (больше половины ответивших), суды и правозащитные организации (каждый третий). Каждый пятый признает возможность собственного участия в забастовках и митингах. При этом, несмотря на отрицательное отношение к таким явлениям как экстремизм и терроризм, изучение ценностных ориентаций показывает, что такое отношение не является устойчивым. Ценностные ориентации студентов «допускают» силовые методы влияния. Большая часть опрошенных студентов склонна вину за неудачи признавать не за собой, а за государством, работодателем, внешними обстоятельствами и пр. Невозможность реализации своих планов становится существенной базой для социальной неудовлетворенности и, как следствие, основой для экстремистских настроений и действий.</w:t>
      </w:r>
    </w:p>
    <w:p w:rsidR="00C553EC" w:rsidRDefault="00C553EC" w:rsidP="00C553EC">
      <w:r>
        <w:t>Исследование фиксирует, что школьники в большинстве своем выступают против национализма. Однако довольно часто им приходится сталкиваться с негативным отношением к мигрантам: половине многим приходилось быть свидетелем этнической нетерпимости по отношению к представителям некоренных для Саратовской области национальностей. Только каждый четвертый из опрошенных школьников станет заступаться за человека, которого оскорбляют по причине национальной и религиозной принадлежности. Стоит отметить, что толерантность молодёжи по отношению к религиозным группам гораздо выше, нежели национальным. Это может объясняться сравнительно низкой, прежде всего, институциональной, включенностью молодёжи в религиозную жизнь, и, напротив, частыми повседневными контактами с мигрантами. На взгляд группы исследователей, невысокая толерантность по отношению к мигрантам является серьезным фактором риска развития экстремистских настроений.</w:t>
      </w:r>
    </w:p>
    <w:p w:rsidR="00C553EC" w:rsidRDefault="00C553EC" w:rsidP="00C553EC">
      <w:r>
        <w:t>Подобная пассивность, как отмечено в исследовании, и безразличие к защите собственных интересов в сочетании с жизненным кризисом и при наличии лидера, который будет пропагандировать экстремизм, может выступить решающим фактором для вступления молодёжи в группировки экстремистского толка.</w:t>
      </w:r>
    </w:p>
    <w:p w:rsidR="006641F7" w:rsidRDefault="00C553EC" w:rsidP="00C553EC">
      <w:r>
        <w:t>Таким образом, основная задача государственных органов, органов местного самоуправления, всех здоровых сил в обществе – обеспечить именно профилактику экстремизма, чтобы исключить или минимизировать саму возможность возникновения и развития экстремизма в молодёжной среде.</w:t>
      </w:r>
    </w:p>
    <w:p w:rsidR="003F1994" w:rsidRDefault="003F1994" w:rsidP="00C553EC"/>
    <w:p w:rsidR="003F1994" w:rsidRDefault="003F1994" w:rsidP="00C553EC">
      <w:bookmarkStart w:id="0" w:name="_GoBack"/>
      <w:bookmarkEnd w:id="0"/>
    </w:p>
    <w:sectPr w:rsidR="003F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6A7F"/>
    <w:multiLevelType w:val="multilevel"/>
    <w:tmpl w:val="94AE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45"/>
    <w:rsid w:val="003F1994"/>
    <w:rsid w:val="006641F7"/>
    <w:rsid w:val="00672D45"/>
    <w:rsid w:val="00C5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9187"/>
  <w15:chartTrackingRefBased/>
  <w15:docId w15:val="{E57A9E72-0B4D-4837-B01A-7D7099B7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1872</Words>
  <Characters>10671</Characters>
  <Application>Microsoft Office Word</Application>
  <DocSecurity>0</DocSecurity>
  <Lines>88</Lines>
  <Paragraphs>25</Paragraphs>
  <ScaleCrop>false</ScaleCrop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2020-10-05T08:32:00Z</dcterms:created>
  <dcterms:modified xsi:type="dcterms:W3CDTF">2020-10-05T08:34:00Z</dcterms:modified>
</cp:coreProperties>
</file>