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W w:w="10188" w:type="dxa"/>
        <w:tblInd w:w="108" w:type="dxa"/>
        <w:tblLook w:val="01E0" w:firstRow="1" w:lastRow="1" w:firstColumn="1" w:lastColumn="1" w:noHBand="0" w:noVBand="0"/>
      </w:tblPr>
      <w:tblGrid>
        <w:gridCol w:w="10188"/>
      </w:tblGrid>
      <w:tr w:rsidR="00D52545">
        <w:trPr>
          <w:trHeight w:hRule="exact" w:val="20"/>
          <w:hidden/>
        </w:trPr>
        <w:tc>
          <w:tcPr>
            <w:tcW w:w="10188" w:type="dxa"/>
            <w:shd w:val="clear" w:color="auto" w:fill="auto"/>
          </w:tcPr>
          <w:p w:rsidR="00D52545" w:rsidRDefault="004B4F3C">
            <w:pPr>
              <w:pStyle w:val="af1"/>
              <w:spacing w:line="240" w:lineRule="exact"/>
              <w:ind w:left="5222"/>
              <w:rPr>
                <w:b/>
                <w:vanish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b/>
                <w:vanish/>
                <w:sz w:val="28"/>
                <w:szCs w:val="28"/>
              </w:rPr>
              <w:t>ПРОЕКТ</w:t>
            </w:r>
          </w:p>
          <w:p w:rsidR="00D52545" w:rsidRDefault="00D52545">
            <w:pPr>
              <w:pStyle w:val="af1"/>
              <w:spacing w:line="240" w:lineRule="exact"/>
              <w:ind w:left="5222"/>
              <w:rPr>
                <w:vanish/>
                <w:color w:val="000000"/>
                <w:lang w:val="en-US"/>
              </w:rPr>
            </w:pPr>
            <w:bookmarkStart w:id="1" w:name="UpHeader2"/>
            <w:bookmarkEnd w:id="1"/>
          </w:p>
        </w:tc>
      </w:tr>
      <w:tr w:rsidR="00D52545">
        <w:tc>
          <w:tcPr>
            <w:tcW w:w="10188" w:type="dxa"/>
            <w:shd w:val="clear" w:color="auto" w:fill="auto"/>
          </w:tcPr>
          <w:p w:rsidR="00D52545" w:rsidRDefault="004B4F3C">
            <w:pPr>
              <w:pStyle w:val="af1"/>
              <w:ind w:left="-181"/>
              <w:jc w:val="center"/>
              <w:rPr>
                <w:sz w:val="100"/>
                <w:szCs w:val="100"/>
                <w:lang w:val="en-US"/>
              </w:rPr>
            </w:pPr>
            <w:r>
              <w:object w:dxaOrig="1005" w:dyaOrig="1290">
                <v:shape id="ole_rId2" o:spid="_x0000_i1025" style="width:50.25pt;height:64.5pt" coordsize="" o:spt="100" adj="0,,0" path="" stroked="f">
                  <v:stroke joinstyle="miter"/>
                  <v:imagedata r:id="rId11" o:title=""/>
                  <v:formulas/>
                  <v:path o:connecttype="segments"/>
                </v:shape>
                <o:OLEObject Type="Embed" ProgID="Word.Picture.8" ShapeID="ole_rId2" DrawAspect="Content" ObjectID="_1648289240" r:id="rId12"/>
              </w:object>
            </w:r>
            <w:bookmarkStart w:id="2" w:name="UpHeader1"/>
            <w:bookmarkEnd w:id="2"/>
            <w:r>
              <w:rPr>
                <w:sz w:val="100"/>
                <w:szCs w:val="100"/>
                <w:lang w:val="en-US"/>
              </w:rPr>
              <w:t xml:space="preserve">          </w:t>
            </w:r>
          </w:p>
        </w:tc>
      </w:tr>
    </w:tbl>
    <w:p w:rsidR="00D52545" w:rsidRDefault="00D52545">
      <w:pPr>
        <w:pStyle w:val="31"/>
        <w:rPr>
          <w:b/>
          <w:caps/>
          <w:color w:val="000000" w:themeColor="text1"/>
          <w:sz w:val="16"/>
          <w:lang w:val="en-US"/>
        </w:rPr>
      </w:pPr>
    </w:p>
    <w:p w:rsidR="00D52545" w:rsidRDefault="004B4F3C">
      <w:pPr>
        <w:pStyle w:val="31"/>
        <w:jc w:val="center"/>
        <w:rPr>
          <w:b/>
          <w:caps/>
          <w:color w:val="000000" w:themeColor="text1"/>
          <w:szCs w:val="28"/>
        </w:rPr>
      </w:pPr>
      <w:r>
        <w:rPr>
          <w:b/>
          <w:caps/>
          <w:color w:val="000000" w:themeColor="text1"/>
          <w:szCs w:val="28"/>
        </w:rPr>
        <w:t>АДМИНИСТРАЦИЯ ГОРОДА НИЖНИЙ ТАГИЛ</w:t>
      </w:r>
    </w:p>
    <w:p w:rsidR="00D52545" w:rsidRDefault="004B4F3C">
      <w:pPr>
        <w:pStyle w:val="31"/>
        <w:jc w:val="center"/>
        <w:rPr>
          <w:b/>
          <w:color w:val="000000" w:themeColor="text1"/>
          <w:spacing w:val="120"/>
          <w:sz w:val="44"/>
          <w:szCs w:val="44"/>
        </w:rPr>
      </w:pPr>
      <w:r>
        <w:rPr>
          <w:b/>
          <w:color w:val="000000" w:themeColor="text1"/>
          <w:spacing w:val="120"/>
          <w:sz w:val="44"/>
          <w:szCs w:val="44"/>
        </w:rPr>
        <w:t>ПОСТАНОВЛЕНИЕ</w:t>
      </w:r>
    </w:p>
    <w:p w:rsidR="00D52545" w:rsidRDefault="00D52545">
      <w:pPr>
        <w:pStyle w:val="31"/>
        <w:rPr>
          <w:b/>
          <w:color w:val="000000" w:themeColor="text1"/>
          <w:szCs w:val="28"/>
        </w:rPr>
      </w:pPr>
    </w:p>
    <w:p w:rsidR="00D52545" w:rsidRDefault="00D52545">
      <w:pPr>
        <w:pStyle w:val="31"/>
        <w:rPr>
          <w:b/>
          <w:color w:val="000000" w:themeColor="text1"/>
          <w:szCs w:val="28"/>
        </w:rPr>
      </w:pPr>
    </w:p>
    <w:tbl>
      <w:tblPr>
        <w:tblStyle w:val="af7"/>
        <w:tblW w:w="10945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701"/>
        <w:gridCol w:w="424"/>
        <w:gridCol w:w="1985"/>
        <w:gridCol w:w="6404"/>
      </w:tblGrid>
      <w:tr w:rsidR="00D52545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545" w:rsidRDefault="004B4F3C">
            <w:pPr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от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  <w:vAlign w:val="bottom"/>
          </w:tcPr>
          <w:p w:rsidR="00D52545" w:rsidRDefault="004B4F3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sdt>
              <w:sdtPr>
                <w:alias w:val="Дата регистрации"/>
                <w:id w:val="-311794006"/>
                <w:date w:fullDate="2019-0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color w:val="000000" w:themeColor="text1"/>
                    <w:sz w:val="28"/>
                    <w:szCs w:val="28"/>
                  </w:rPr>
                  <w:t>25.01.2019</w:t>
                </w:r>
              </w:sdtContent>
            </w:sdt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545" w:rsidRDefault="004B4F3C">
            <w:pPr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  <w:vAlign w:val="bottom"/>
          </w:tcPr>
          <w:sdt>
            <w:sdtPr>
              <w:alias w:val="Номер регистрации"/>
              <w:id w:val="1634897211"/>
  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RegNumber[1]" w:storeItemID="{69FB4C1D-353A-4AB6-93FF-333228784305}"/>
              <w:text/>
            </w:sdtPr>
            <w:sdtEndPr/>
            <w:sdtContent>
              <w:p w:rsidR="00D52545" w:rsidRDefault="004B4F3C">
                <w:pPr>
                  <w:jc w:val="center"/>
                  <w:rPr>
                    <w:b/>
                    <w:color w:val="000000" w:themeColor="text1"/>
                    <w:sz w:val="28"/>
                    <w:szCs w:val="28"/>
                    <w:lang w:val="en-US"/>
                  </w:rPr>
                </w:pPr>
                <w:r>
                  <w:rPr>
                    <w:b/>
                    <w:color w:val="000000" w:themeColor="text1"/>
                    <w:sz w:val="28"/>
                    <w:szCs w:val="28"/>
                  </w:rPr>
                  <w:t>149-ПА</w:t>
                </w:r>
              </w:p>
            </w:sdtContent>
          </w:sdt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545" w:rsidRDefault="00D52545">
            <w:pPr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D52545" w:rsidRDefault="00D52545">
      <w:pPr>
        <w:jc w:val="both"/>
        <w:rPr>
          <w:b/>
          <w:color w:val="000000" w:themeColor="text1"/>
          <w:sz w:val="28"/>
          <w:szCs w:val="28"/>
          <w:lang w:val="en-US"/>
        </w:rPr>
      </w:pPr>
    </w:p>
    <w:p w:rsidR="00D52545" w:rsidRDefault="00D52545">
      <w:pPr>
        <w:rPr>
          <w:color w:val="000000" w:themeColor="text1"/>
          <w:sz w:val="28"/>
          <w:szCs w:val="28"/>
        </w:rPr>
      </w:pPr>
    </w:p>
    <w:p w:rsidR="00D52545" w:rsidRDefault="004B4F3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«Зачисление в образовательное </w:t>
      </w:r>
      <w:r>
        <w:rPr>
          <w:b/>
          <w:color w:val="000000" w:themeColor="text1"/>
          <w:sz w:val="28"/>
          <w:szCs w:val="28"/>
        </w:rPr>
        <w:t>учреждение»</w:t>
      </w:r>
    </w:p>
    <w:p w:rsidR="00D52545" w:rsidRDefault="00D52545">
      <w:pPr>
        <w:rPr>
          <w:color w:val="000000" w:themeColor="text1"/>
          <w:sz w:val="28"/>
          <w:szCs w:val="28"/>
        </w:rPr>
      </w:pPr>
    </w:p>
    <w:p w:rsidR="00D52545" w:rsidRDefault="00D52545">
      <w:pPr>
        <w:rPr>
          <w:color w:val="000000" w:themeColor="text1"/>
          <w:sz w:val="28"/>
          <w:szCs w:val="28"/>
        </w:rPr>
      </w:pPr>
    </w:p>
    <w:p w:rsidR="00D52545" w:rsidRDefault="004B4F3C">
      <w:pPr>
        <w:widowControl w:val="0"/>
        <w:ind w:firstLine="709"/>
        <w:jc w:val="both"/>
      </w:pPr>
      <w:r>
        <w:rPr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руководствуясь </w:t>
      </w:r>
      <w:hyperlink r:id="rId13">
        <w:r>
          <w:rPr>
            <w:rStyle w:val="-"/>
            <w:sz w:val="28"/>
            <w:szCs w:val="28"/>
          </w:rPr>
          <w:t>Порядком</w:t>
        </w:r>
      </w:hyperlink>
      <w:r>
        <w:rPr>
          <w:sz w:val="28"/>
          <w:szCs w:val="28"/>
        </w:rPr>
        <w:t xml:space="preserve">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проведения экспертизы административных регл</w:t>
      </w:r>
      <w:r>
        <w:rPr>
          <w:sz w:val="28"/>
          <w:szCs w:val="28"/>
        </w:rPr>
        <w:t xml:space="preserve">аментов предоставления муниципальных услуг, утвержденным постановлением Администрации города Нижний Тагил от 30.06.2011 № 1315 (с изменениями, внесенными постановлениями Администрации города Нижний Тагил от 02.08.2012 № 1687, от 07.04.2014 № 677-ПА), </w:t>
      </w:r>
      <w:hyperlink r:id="rId14">
        <w:r>
          <w:rPr>
            <w:rStyle w:val="-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Нижний Тагил, </w:t>
      </w:r>
    </w:p>
    <w:p w:rsidR="00D52545" w:rsidRDefault="004B4F3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D52545" w:rsidRDefault="004B4F3C">
      <w:pPr>
        <w:widowControl w:val="0"/>
        <w:ind w:firstLine="709"/>
        <w:contextualSpacing/>
        <w:jc w:val="both"/>
      </w:pPr>
      <w:r>
        <w:rPr>
          <w:sz w:val="28"/>
          <w:szCs w:val="28"/>
        </w:rPr>
        <w:t xml:space="preserve">1. Внести изменения в Административный </w:t>
      </w:r>
      <w:hyperlink w:anchor="P31">
        <w:r>
          <w:rPr>
            <w:rStyle w:val="-"/>
            <w:sz w:val="28"/>
            <w:szCs w:val="28"/>
          </w:rPr>
          <w:t>регламент</w:t>
        </w:r>
      </w:hyperlink>
      <w:r>
        <w:rPr>
          <w:sz w:val="28"/>
          <w:szCs w:val="28"/>
        </w:rPr>
        <w:t xml:space="preserve"> предоставления муниципальной услуги «Зачисление в образовательное учреждение», утвержденный </w:t>
      </w:r>
      <w:r>
        <w:rPr>
          <w:rFonts w:eastAsiaTheme="minorHAnsi"/>
          <w:sz w:val="28"/>
          <w:szCs w:val="28"/>
          <w:lang w:eastAsia="en-US"/>
        </w:rPr>
        <w:t>постановлением Администрации города Нижний Тагил от 27.01.2016 № 251-ПА «Об утверждении Административного регламента предоставления м</w:t>
      </w:r>
      <w:r>
        <w:rPr>
          <w:rFonts w:eastAsiaTheme="minorHAnsi"/>
          <w:sz w:val="28"/>
          <w:szCs w:val="28"/>
          <w:lang w:eastAsia="en-US"/>
        </w:rPr>
        <w:t>униципальной услуги «Зачисление в образовательное учреждение», изложив его</w:t>
      </w:r>
      <w:r>
        <w:rPr>
          <w:sz w:val="28"/>
          <w:szCs w:val="28"/>
        </w:rPr>
        <w:t xml:space="preserve"> в новой редакции (Приложение).</w:t>
      </w:r>
    </w:p>
    <w:p w:rsidR="00D52545" w:rsidRDefault="004B4F3C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утратившими силу:</w:t>
      </w:r>
    </w:p>
    <w:p w:rsidR="00D52545" w:rsidRDefault="004B4F3C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постановление Администрации города Нижний Тагил от 08.07.2016 </w:t>
      </w:r>
      <w:r>
        <w:rPr>
          <w:rFonts w:eastAsiaTheme="minorHAnsi"/>
          <w:sz w:val="28"/>
          <w:szCs w:val="28"/>
          <w:lang w:eastAsia="en-US"/>
        </w:rPr>
        <w:br/>
        <w:t>№ 1979-ПА</w:t>
      </w:r>
      <w:r>
        <w:rPr>
          <w:rFonts w:eastAsiaTheme="minorHAnsi"/>
          <w:sz w:val="28"/>
          <w:szCs w:val="28"/>
          <w:lang w:eastAsia="en-US"/>
        </w:rPr>
        <w:tab/>
        <w:t xml:space="preserve"> «О внесении изменений в Административный ре</w:t>
      </w:r>
      <w:r>
        <w:rPr>
          <w:rFonts w:eastAsiaTheme="minorHAnsi"/>
          <w:sz w:val="28"/>
          <w:szCs w:val="28"/>
          <w:lang w:eastAsia="en-US"/>
        </w:rPr>
        <w:t>гламент предоставления муниципальной услуги «Зачисление в образовательное учреждение»;</w:t>
      </w:r>
    </w:p>
    <w:p w:rsidR="00D52545" w:rsidRDefault="004B4F3C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постановление Администрации города Нижний Тагил от 20.01.2017 </w:t>
      </w:r>
      <w:r>
        <w:rPr>
          <w:rFonts w:eastAsiaTheme="minorHAnsi"/>
          <w:sz w:val="28"/>
          <w:szCs w:val="28"/>
          <w:lang w:eastAsia="en-US"/>
        </w:rPr>
        <w:br/>
        <w:t>№ 107-ПА «О внесении изменений в Административный регламент предоставления муниципальной услуги «Зачисл</w:t>
      </w:r>
      <w:r>
        <w:rPr>
          <w:rFonts w:eastAsiaTheme="minorHAnsi"/>
          <w:sz w:val="28"/>
          <w:szCs w:val="28"/>
          <w:lang w:eastAsia="en-US"/>
        </w:rPr>
        <w:t>ение в образовательное учреждение»;</w:t>
      </w:r>
    </w:p>
    <w:p w:rsidR="00D52545" w:rsidRDefault="004B4F3C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постановление Администрации города Нижний Тагил от 26.12.2017 </w:t>
      </w:r>
      <w:r>
        <w:rPr>
          <w:rFonts w:eastAsiaTheme="minorHAnsi"/>
          <w:sz w:val="28"/>
          <w:szCs w:val="28"/>
          <w:lang w:eastAsia="en-US"/>
        </w:rPr>
        <w:br/>
        <w:t>№ 3228-ПА</w:t>
      </w:r>
      <w:r>
        <w:rPr>
          <w:rFonts w:eastAsiaTheme="minorHAnsi"/>
          <w:sz w:val="28"/>
          <w:szCs w:val="28"/>
          <w:lang w:eastAsia="en-US"/>
        </w:rPr>
        <w:tab/>
        <w:t xml:space="preserve"> «О внесении изменений в Административный регламент </w:t>
      </w:r>
      <w:r>
        <w:rPr>
          <w:rFonts w:eastAsiaTheme="minorHAnsi"/>
          <w:sz w:val="28"/>
          <w:szCs w:val="28"/>
          <w:lang w:eastAsia="en-US"/>
        </w:rPr>
        <w:lastRenderedPageBreak/>
        <w:t>предоставления муниципальной услуги «Зачисление в образовательное учреждение»;</w:t>
      </w:r>
    </w:p>
    <w:p w:rsidR="00D52545" w:rsidRDefault="004B4F3C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постановле</w:t>
      </w:r>
      <w:r>
        <w:rPr>
          <w:rFonts w:eastAsiaTheme="minorHAnsi"/>
          <w:sz w:val="28"/>
          <w:szCs w:val="28"/>
          <w:lang w:eastAsia="en-US"/>
        </w:rPr>
        <w:t xml:space="preserve">ние Администрации города Нижний Тагил от 19.10.2018 </w:t>
      </w:r>
      <w:r>
        <w:rPr>
          <w:rFonts w:eastAsiaTheme="minorHAnsi"/>
          <w:sz w:val="28"/>
          <w:szCs w:val="28"/>
          <w:lang w:eastAsia="en-US"/>
        </w:rPr>
        <w:br/>
        <w:t>№ 2615-ПА</w:t>
      </w:r>
      <w:r>
        <w:rPr>
          <w:rFonts w:eastAsiaTheme="minorHAnsi"/>
          <w:sz w:val="28"/>
          <w:szCs w:val="28"/>
          <w:lang w:eastAsia="en-US"/>
        </w:rPr>
        <w:tab/>
        <w:t xml:space="preserve"> «О внесении изменений в Административный регламент предоставления муниципальной услуги «Зачисление в образовательное учреждение».</w:t>
      </w:r>
    </w:p>
    <w:p w:rsidR="00D52545" w:rsidRDefault="004B4F3C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Опубликовать данное постановление в газете «Тагильский </w:t>
      </w:r>
      <w:r>
        <w:rPr>
          <w:rFonts w:eastAsiaTheme="minorHAnsi"/>
          <w:sz w:val="28"/>
          <w:szCs w:val="28"/>
          <w:lang w:eastAsia="en-US"/>
        </w:rPr>
        <w:t>рабочий» и разместить на официальном сайте города Нижний Тагил.</w:t>
      </w:r>
    </w:p>
    <w:p w:rsidR="00D52545" w:rsidRDefault="00D52545">
      <w:pPr>
        <w:rPr>
          <w:color w:val="000000" w:themeColor="text1"/>
          <w:sz w:val="28"/>
          <w:szCs w:val="28"/>
        </w:rPr>
      </w:pPr>
    </w:p>
    <w:p w:rsidR="00D52545" w:rsidRDefault="00D52545">
      <w:pPr>
        <w:rPr>
          <w:color w:val="000000" w:themeColor="text1"/>
          <w:sz w:val="28"/>
          <w:szCs w:val="28"/>
        </w:rPr>
      </w:pPr>
    </w:p>
    <w:p w:rsidR="00D52545" w:rsidRDefault="00D52545">
      <w:pPr>
        <w:rPr>
          <w:color w:val="000000" w:themeColor="text1"/>
          <w:sz w:val="28"/>
          <w:szCs w:val="28"/>
        </w:rPr>
      </w:pPr>
    </w:p>
    <w:p w:rsidR="00D52545" w:rsidRDefault="004B4F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полномочия</w:t>
      </w:r>
    </w:p>
    <w:p w:rsidR="00D52545" w:rsidRDefault="004B4F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Главы города, первый заместитель</w:t>
      </w:r>
    </w:p>
    <w:p w:rsidR="00D52545" w:rsidRDefault="004B4F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Главы Администрации города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В.А. Горячкин</w:t>
      </w:r>
    </w:p>
    <w:p w:rsidR="00D52545" w:rsidRDefault="00D52545">
      <w:pPr>
        <w:rPr>
          <w:color w:val="000000" w:themeColor="text1"/>
          <w:sz w:val="28"/>
          <w:szCs w:val="28"/>
        </w:rPr>
      </w:pPr>
    </w:p>
    <w:p w:rsidR="00D52545" w:rsidRDefault="004B4F3C">
      <w:pPr>
        <w:spacing w:after="200" w:line="276" w:lineRule="auto"/>
        <w:rPr>
          <w:sz w:val="28"/>
        </w:rPr>
      </w:pPr>
      <w:r>
        <w:br w:type="page"/>
      </w:r>
    </w:p>
    <w:p w:rsidR="00D52545" w:rsidRDefault="004B4F3C">
      <w:pPr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</w:p>
    <w:p w:rsidR="00D52545" w:rsidRDefault="00D52545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52545" w:rsidRDefault="004B4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1"/>
      <w:bookmarkEnd w:id="3"/>
      <w:r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</w:t>
      </w:r>
    </w:p>
    <w:p w:rsidR="00D52545" w:rsidRDefault="004B4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</w:p>
    <w:p w:rsidR="00D52545" w:rsidRDefault="00D525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2545" w:rsidRDefault="004B4F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(далее - Регламент) разработан в целях повышения качества </w:t>
      </w:r>
      <w:r>
        <w:rPr>
          <w:rFonts w:ascii="Times New Roman" w:hAnsi="Times New Roman" w:cs="Times New Roman"/>
          <w:sz w:val="24"/>
          <w:szCs w:val="24"/>
        </w:rPr>
        <w:t>и доступности оказания муниципальной услуги «Зачисление в образовательное учреждение» (далее - муниципальная услуга) и определяет порядок, сроки и последовательность действий (административных процедур) при зачислении в муниципальные общеобразовательные уч</w:t>
      </w:r>
      <w:r>
        <w:rPr>
          <w:rFonts w:ascii="Times New Roman" w:hAnsi="Times New Roman" w:cs="Times New Roman"/>
          <w:sz w:val="24"/>
          <w:szCs w:val="24"/>
        </w:rPr>
        <w:t>реждения и муниципальные учреждения дополнительного образования, осуществляющие образовательную деятельность, подведомственные и находящиеся в ведении управления образования Администрации города Нижний Тагил, управления культуры Администрации города Нижний</w:t>
      </w:r>
      <w:r>
        <w:rPr>
          <w:rFonts w:ascii="Times New Roman" w:hAnsi="Times New Roman" w:cs="Times New Roman"/>
          <w:sz w:val="24"/>
          <w:szCs w:val="24"/>
        </w:rPr>
        <w:t xml:space="preserve"> Тагил (далее - образовательные учреждения).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зачислении в муниципальные общеобразовательные учреждения заявителями муниципальной услуги являются физические лица - родители (законные представители) несовершеннолетних граждан, не пол</w:t>
      </w:r>
      <w:r>
        <w:rPr>
          <w:rFonts w:ascii="Times New Roman" w:hAnsi="Times New Roman" w:cs="Times New Roman"/>
          <w:sz w:val="24"/>
          <w:szCs w:val="24"/>
        </w:rPr>
        <w:t>учивших начального общего, основного общего, среднего общего образования и имеющих право на получение образования по программам соответствующего уровня, а также совершеннолетние граждане, не получившие начального общего, основного общего, среднего общего о</w:t>
      </w:r>
      <w:r>
        <w:rPr>
          <w:rFonts w:ascii="Times New Roman" w:hAnsi="Times New Roman" w:cs="Times New Roman"/>
          <w:sz w:val="24"/>
          <w:szCs w:val="24"/>
        </w:rPr>
        <w:t>бразования и имеющие право на получение образования по программам соответствующего уровня, как граждане Российской Федерации, так и лица без гражданства и иностранные граждане на равных основаниях.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зачислении в муниципальные учреждения дополнительного </w:t>
      </w:r>
      <w:r>
        <w:rPr>
          <w:rFonts w:ascii="Times New Roman" w:hAnsi="Times New Roman" w:cs="Times New Roman"/>
          <w:sz w:val="24"/>
          <w:szCs w:val="24"/>
        </w:rPr>
        <w:t>образования заявителями муниципальной услуги являются физические лица - родители (законные представители) несовершеннолетних граждан, имеющих право на получение образования по дополнительным общеобразовательным программам, как граждане Российской Федерации</w:t>
      </w:r>
      <w:r>
        <w:rPr>
          <w:rFonts w:ascii="Times New Roman" w:hAnsi="Times New Roman" w:cs="Times New Roman"/>
          <w:sz w:val="24"/>
          <w:szCs w:val="24"/>
        </w:rPr>
        <w:t>, так и лица без гражданства и иностранные граждане на равных основаниях.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порядку информирования </w:t>
      </w: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2"/>
      <w:bookmarkEnd w:id="4"/>
      <w:r>
        <w:rPr>
          <w:rFonts w:ascii="Times New Roman" w:hAnsi="Times New Roman" w:cs="Times New Roman"/>
          <w:sz w:val="24"/>
          <w:szCs w:val="24"/>
        </w:rPr>
        <w:t>3. Информирование осуществляется: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управлением образования Администрации города Нижний Тагил (далее - у</w:t>
      </w:r>
      <w:r>
        <w:rPr>
          <w:rFonts w:ascii="Times New Roman" w:hAnsi="Times New Roman" w:cs="Times New Roman"/>
          <w:sz w:val="24"/>
          <w:szCs w:val="24"/>
        </w:rPr>
        <w:t>правление образования):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адресу: 622001, Свердловская область, город Нижний Тагил, улица Огаркова, 5;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 специалистов управления образования, ответственных за предоставление муниципальной услуги: понедельник с 09.00 до 11.00 часов, пятница с</w:t>
      </w:r>
      <w:r>
        <w:rPr>
          <w:rFonts w:ascii="Times New Roman" w:hAnsi="Times New Roman" w:cs="Times New Roman"/>
          <w:sz w:val="24"/>
          <w:szCs w:val="24"/>
        </w:rPr>
        <w:t xml:space="preserve"> 14.00 до 16.00 часов;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телефону 8 (3435) 36-36-96, 47-81-14 (специалисты управления образования), 8 (3435) 47-81-15 (секретарь);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почты: upro-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tagil@mail.ru;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адрес официального сайта в сети Интернет: upro-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tagil.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культуры Администрации города Нижний Тагил (далее - управление культуры):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адресу: 622001, город Нижний Тагил Свердловской области, улица Горошникова, 56;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 специалиста управления культуры, ответственного за предоставление муниципальной ус</w:t>
      </w:r>
      <w:r>
        <w:rPr>
          <w:rFonts w:ascii="Times New Roman" w:hAnsi="Times New Roman" w:cs="Times New Roman"/>
          <w:sz w:val="24"/>
          <w:szCs w:val="24"/>
        </w:rPr>
        <w:t>луги: понедельник с 09.00 до 11.00 часов;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телефону: 8 (3435) 41-12-31 (секретарь), 41-97-13 (специалист);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почты: upr_kult3@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tagil.org;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официального сайта в сети Интернет: www.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tagil.org (раздел «Культура»);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муниципальным</w:t>
      </w:r>
      <w:r>
        <w:rPr>
          <w:rFonts w:ascii="Times New Roman" w:hAnsi="Times New Roman" w:cs="Times New Roman"/>
          <w:sz w:val="24"/>
          <w:szCs w:val="24"/>
        </w:rPr>
        <w:t>и (автономными, казенными, бюджетными) образовательными учреждениями: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общеобразовательными учреждениями, реализующими основные общеобразовательные программы начального, основного, среднего общего образования (далее - МОУ), и учреждениями дополнительного об</w:t>
      </w:r>
      <w:r>
        <w:rPr>
          <w:rFonts w:ascii="Times New Roman" w:hAnsi="Times New Roman" w:cs="Times New Roman"/>
          <w:sz w:val="24"/>
          <w:szCs w:val="24"/>
        </w:rPr>
        <w:t>разования, реализующими дополнительные общеобразовательные программы (далее - УДО), в том числе находящимися в ведении управления образования (далее - УДОУО), детскими школами искусств (далее - ДШИ).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местонахождении образовательных учреждений, а</w:t>
      </w:r>
      <w:r>
        <w:rPr>
          <w:rFonts w:ascii="Times New Roman" w:hAnsi="Times New Roman" w:cs="Times New Roman"/>
          <w:sz w:val="24"/>
          <w:szCs w:val="24"/>
        </w:rPr>
        <w:t xml:space="preserve">дреса официальных сайтов в сети Интернет, телефоны указаны в </w:t>
      </w:r>
      <w:hyperlink w:anchor="P503">
        <w:r>
          <w:rPr>
            <w:rStyle w:val="-"/>
            <w:rFonts w:ascii="Times New Roman" w:hAnsi="Times New Roman" w:cs="Times New Roman"/>
            <w:sz w:val="24"/>
            <w:szCs w:val="24"/>
          </w:rPr>
          <w:t>Приложении №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Регламенту.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Сотрудники, ответственные за предоставление муниципальной услуги и информирование о ее предоставлении, а также режим их работы 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приказом руководителя образовательного учреждения;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отделами ГБУ СО «Многофункциональный центр» (далее - МФЦ):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Ленинском районе города Нижний Тагил по адресу: 622002, Свердловская область, город Нижний Тагил, улица Космонавтов, дом 45;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Дзержинск</w:t>
      </w:r>
      <w:r>
        <w:rPr>
          <w:rFonts w:ascii="Times New Roman" w:hAnsi="Times New Roman" w:cs="Times New Roman"/>
          <w:sz w:val="24"/>
          <w:szCs w:val="24"/>
        </w:rPr>
        <w:t>ом районе города Нижний Тагил по адресу: 622052, Свердловская область, город Нижний Тагил, проспект Вагоностроителей, дом 64;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Тагилстроевском районе города Нижний Тагил по адресу: 622005, Свердловская область, город Нижний Тагил, улица Металлургов, дом</w:t>
      </w:r>
      <w:r>
        <w:rPr>
          <w:rFonts w:ascii="Times New Roman" w:hAnsi="Times New Roman" w:cs="Times New Roman"/>
          <w:sz w:val="24"/>
          <w:szCs w:val="24"/>
        </w:rPr>
        <w:t xml:space="preserve"> 46Б.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сайта - www.mfc66.ru.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Сотрудники, ответственные за предоставление муниципальной услуги и информирование о ее предоставлении, а также режим их работы утверждаются приказом руководителя МФЦ;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 официальных сайтах в сети Интернет: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города Нижн</w:t>
      </w:r>
      <w:r>
        <w:rPr>
          <w:rFonts w:ascii="Times New Roman" w:hAnsi="Times New Roman" w:cs="Times New Roman"/>
          <w:sz w:val="24"/>
          <w:szCs w:val="24"/>
        </w:rPr>
        <w:t xml:space="preserve">ий Тагил -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tagil.org;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федеральной государственной информационной системы «Единый портал государственных и муниципальных услуг (функций)» - gosuslugi.ru (далее - Портал);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 информационных стендах, расположенных в местах нахождения МОУ и УДО.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Инфор</w:t>
      </w:r>
      <w:r>
        <w:rPr>
          <w:rFonts w:ascii="Times New Roman" w:hAnsi="Times New Roman" w:cs="Times New Roman"/>
          <w:sz w:val="24"/>
          <w:szCs w:val="24"/>
        </w:rPr>
        <w:t>мация, подлежащая размещению на официальных сайтах в сети Интернет и средствах массовой информации (в том числе электронных):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копии устава, лицензии на осуществление образовательной деятельности, свидетельства о государственной аккредитации, реализуемых </w:t>
      </w:r>
      <w:r>
        <w:rPr>
          <w:rFonts w:ascii="Times New Roman" w:hAnsi="Times New Roman" w:cs="Times New Roman"/>
          <w:sz w:val="24"/>
          <w:szCs w:val="24"/>
        </w:rPr>
        <w:t>образовательных программах, других документов, регламентирующих организацию и осуществление образовательного процесса, права и обязанности учащихся;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Регламент;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города Нижний Тагил о закреплении МОУ за конкретной территорией;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тексты правовых актов, регламентирующих предоставление муниципальной услуги.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Информация, регламентирующая предоставление муниципальной услуги в МОУ, подлежит размещению на информационных стендах в местах нахождения МОУ и официальных сайтах в сети </w:t>
      </w:r>
      <w:r>
        <w:rPr>
          <w:rFonts w:ascii="Times New Roman" w:hAnsi="Times New Roman" w:cs="Times New Roman"/>
          <w:sz w:val="24"/>
          <w:szCs w:val="24"/>
        </w:rPr>
        <w:t>Интернет в следующие сроки: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постановление Администрации города Нижний Тагил о закреплении МОУ за конкретной территорией - не позднее 1 февраля текущего года;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правила приема граждан в МОУ - не позднее 3-х рабочих дней с момента утверждения руководител</w:t>
      </w:r>
      <w:r>
        <w:rPr>
          <w:rFonts w:ascii="Times New Roman" w:hAnsi="Times New Roman" w:cs="Times New Roman"/>
          <w:sz w:val="24"/>
          <w:szCs w:val="24"/>
        </w:rPr>
        <w:t>ем МОУ;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количестве мест в первых классах МОУ - не позднее 10 календарных дней с момента издания постановления Администрации города Нижний Тагил о закреплении МОУ за конкретной территорией;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наличии свободных мест в МОУ для приема</w:t>
      </w:r>
      <w:r>
        <w:rPr>
          <w:rFonts w:ascii="Times New Roman" w:hAnsi="Times New Roman" w:cs="Times New Roman"/>
          <w:sz w:val="24"/>
          <w:szCs w:val="24"/>
        </w:rPr>
        <w:t xml:space="preserve"> граждан, не проживающих на закрепленной территории, - ежегодно не позднее 1 июля;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сведения о количестве мест в МОУ и сроках проведения индивидуального отбора учащихся в 5-11 классы с углубленным изучением отдельных предметов или профильного обучения, </w:t>
      </w:r>
      <w:r>
        <w:rPr>
          <w:rFonts w:ascii="Times New Roman" w:hAnsi="Times New Roman" w:cs="Times New Roman"/>
          <w:sz w:val="24"/>
          <w:szCs w:val="24"/>
        </w:rPr>
        <w:t>процедуре проведения индивидуального отбора (при принятии решения МОУ) - не позднее 3-х рабочих дней с момента издания приказа о проведении индивидуального отбора;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примерная форма заявления - не позднее 1 февраля текущего года.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Информация, регламенти</w:t>
      </w:r>
      <w:r>
        <w:rPr>
          <w:rFonts w:ascii="Times New Roman" w:hAnsi="Times New Roman" w:cs="Times New Roman"/>
          <w:sz w:val="24"/>
          <w:szCs w:val="24"/>
        </w:rPr>
        <w:t>рующая предоставление муниципальной услуги в УДОУО, подлежит размещению на информационных стендах в местах нахождения УДОУО и официальных сайтах в сети Интернет: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правила приема граждан в УДОУО - не позднее 3-х рабочих дней с момента утверждения руководи</w:t>
      </w:r>
      <w:r>
        <w:rPr>
          <w:rFonts w:ascii="Times New Roman" w:hAnsi="Times New Roman" w:cs="Times New Roman"/>
          <w:sz w:val="24"/>
          <w:szCs w:val="24"/>
        </w:rPr>
        <w:t>телем УДОУО;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количестве мест для обучения за счет бюджетных ассигнований;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примерная форма заявления.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highlight w:val="yellow"/>
        </w:rPr>
        <w:t>Информация, регламентирующая предоставление муниципальной услуги в ДШИ, подлежит размещению на информационных стендах в местах нахожден</w:t>
      </w:r>
      <w:r>
        <w:rPr>
          <w:rFonts w:ascii="Times New Roman" w:hAnsi="Times New Roman" w:cs="Times New Roman"/>
          <w:sz w:val="24"/>
          <w:szCs w:val="24"/>
          <w:highlight w:val="yellow"/>
        </w:rPr>
        <w:t>ия ДШИ и официальных сайтах в сети Интернет не позднее, чем за 14 календарных дней до начала приема документов: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1) правила приема в ДШИ на обучение по общеразвивающим программам;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2) порядок приема в ДШИ на обучение по предпрофессиональным программам;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3) пе</w:t>
      </w:r>
      <w:r>
        <w:rPr>
          <w:rFonts w:ascii="Times New Roman" w:hAnsi="Times New Roman" w:cs="Times New Roman"/>
          <w:sz w:val="24"/>
          <w:szCs w:val="24"/>
          <w:highlight w:val="yellow"/>
        </w:rPr>
        <w:t>речень дополнительных предпрофессиональных и дополнительных общеразвивающих программ, по которым ДШИ объявляет прием в соответствии с лицензией на осуществление образовательной деятельности;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4) информация о формах проведения отбора поступающих по дополните</w:t>
      </w:r>
      <w:r>
        <w:rPr>
          <w:rFonts w:ascii="Times New Roman" w:hAnsi="Times New Roman" w:cs="Times New Roman"/>
          <w:sz w:val="24"/>
          <w:szCs w:val="24"/>
          <w:highlight w:val="yellow"/>
        </w:rPr>
        <w:t>льным предпрофессиональным программам;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5) информация об особенностях проведения приема поступающих с ограниченными возможностями здоровья;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6) сведения о количестве мест для приема по каждой дополнительной предпрофессиональной и дополнительной общеразвивающ</w:t>
      </w:r>
      <w:r>
        <w:rPr>
          <w:rFonts w:ascii="Times New Roman" w:hAnsi="Times New Roman" w:cs="Times New Roman"/>
          <w:sz w:val="24"/>
          <w:szCs w:val="24"/>
          <w:highlight w:val="yellow"/>
        </w:rPr>
        <w:t>ей программе за счет бюджетных ассигнований;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7) сведения о количестве мест для обучения по каждой образовательной программе по договорам об образовании за счет средств физического и (или) юридического лица;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8) сведения о работе комиссии по приему и апелляц</w:t>
      </w:r>
      <w:r>
        <w:rPr>
          <w:rFonts w:ascii="Times New Roman" w:hAnsi="Times New Roman" w:cs="Times New Roman"/>
          <w:sz w:val="24"/>
          <w:szCs w:val="24"/>
          <w:highlight w:val="yellow"/>
        </w:rPr>
        <w:t>ионной комиссии (для приема по дополнительным предпрофессиональным программам);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9) правила подачи и рассмотрения апелляций по результатам приема в ДШИ;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10) образец договора об оказании образовательных услуг за счет средств физического и (или) юридического </w:t>
      </w:r>
      <w:r>
        <w:rPr>
          <w:rFonts w:ascii="Times New Roman" w:hAnsi="Times New Roman" w:cs="Times New Roman"/>
          <w:sz w:val="24"/>
          <w:szCs w:val="24"/>
          <w:highlight w:val="yellow"/>
        </w:rPr>
        <w:t>лица;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11) примерная форма заявления.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изменении информации, регламентирующей предоставление муниципальной услуги, осуществляется ее периодическое обновление. Внесение изменений на соответствующих сайтах, а также на стендах в местах предоставления мун</w:t>
      </w:r>
      <w:r>
        <w:rPr>
          <w:rFonts w:ascii="Times New Roman" w:hAnsi="Times New Roman" w:cs="Times New Roman"/>
          <w:sz w:val="24"/>
          <w:szCs w:val="24"/>
        </w:rPr>
        <w:t>иципальной услуги осуществляется не позднее десяти рабочих дней, следующих за днем изменения сведений.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Требования к форме и характеру взаимодействия специалистов управления образования, управления культуры, образовательных учреждений и МФЦ с заявителями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 личном обращении заявителя или при ответе на телефонный звонок специалист представляется, назвав свою фамилию, имя, отчество, должность, предлагает представиться заявителю, выслушивает и уточняет суть вопроса, после чего самостоятельно в вежливой и</w:t>
      </w:r>
      <w:r>
        <w:rPr>
          <w:rFonts w:ascii="Times New Roman" w:hAnsi="Times New Roman" w:cs="Times New Roman"/>
          <w:sz w:val="24"/>
          <w:szCs w:val="24"/>
        </w:rPr>
        <w:t xml:space="preserve"> доступной форме дает четкий и полный ответ на обращение заявителя с предоставлением исчерпывающей информации;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получения ответа при индивидуальном устном консультировании не должно превышать 15 минут.</w:t>
      </w:r>
    </w:p>
    <w:p w:rsidR="00D52545" w:rsidRDefault="00D52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2. Стандарт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Наименование муниципальной услуги – «Зачисление в образовательное учреждение».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Органы, предоставляющие муниципальную услугу</w:t>
      </w:r>
    </w:p>
    <w:p w:rsidR="00D52545" w:rsidRDefault="00D5254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Предоставление муниципальной услуги осуществляется МОУ и УДО, под</w:t>
      </w:r>
      <w:r>
        <w:rPr>
          <w:rFonts w:ascii="Times New Roman" w:hAnsi="Times New Roman" w:cs="Times New Roman"/>
          <w:sz w:val="24"/>
          <w:szCs w:val="24"/>
        </w:rPr>
        <w:t>ведомственными и находящимися в ведении управления образования, управления культуры.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МФЦ осуществляет организацию предоставления муниципальной услуги, в том числе в электронной форме, по принципу «одного окна» - прием заявлений на предоставление муниципаль</w:t>
      </w:r>
      <w:r>
        <w:rPr>
          <w:rFonts w:ascii="Times New Roman" w:hAnsi="Times New Roman" w:cs="Times New Roman"/>
          <w:sz w:val="24"/>
          <w:szCs w:val="24"/>
        </w:rPr>
        <w:t>ной услуги, а также предоставление сведений об этапах обработки заявления, о результатах предоставления муниципальной услуги.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результата предоставления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Результат предоставления муниципальной услуги: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зачисление в образо</w:t>
      </w:r>
      <w:r>
        <w:rPr>
          <w:rFonts w:ascii="Times New Roman" w:hAnsi="Times New Roman" w:cs="Times New Roman"/>
          <w:sz w:val="24"/>
          <w:szCs w:val="24"/>
        </w:rPr>
        <w:t>вательное учреждение;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в зачислении в образовательное учреждение.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Заявителю может быть отказано в предоставлении муниципальной услуги по основаниям, указанным в </w:t>
      </w:r>
      <w:hyperlink w:anchor="P289">
        <w:r>
          <w:rPr>
            <w:rStyle w:val="-"/>
            <w:rFonts w:ascii="Times New Roman" w:hAnsi="Times New Roman" w:cs="Times New Roman"/>
            <w:sz w:val="24"/>
            <w:szCs w:val="24"/>
          </w:rPr>
          <w:t>пункте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</w:t>
      </w:r>
      <w:r>
        <w:rPr>
          <w:rFonts w:ascii="Times New Roman" w:hAnsi="Times New Roman" w:cs="Times New Roman"/>
          <w:sz w:val="24"/>
          <w:szCs w:val="24"/>
        </w:rPr>
        <w:t>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8"/>
      <w:bookmarkEnd w:id="5"/>
      <w:r>
        <w:rPr>
          <w:rFonts w:ascii="Times New Roman" w:hAnsi="Times New Roman" w:cs="Times New Roman"/>
          <w:sz w:val="24"/>
          <w:szCs w:val="24"/>
        </w:rPr>
        <w:t>13. Прием заявлений о зачислении в первые классы МОУ: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лиц, проживающих на закрепленной за МОУ территории, - с 1 февраля по 30 июня текущего года;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лиц, не проживающих на закрепленной за МОУ территории, - с 1 июля по 5 сентября текущего</w:t>
      </w:r>
      <w:r>
        <w:rPr>
          <w:rFonts w:ascii="Times New Roman" w:hAnsi="Times New Roman" w:cs="Times New Roman"/>
          <w:sz w:val="24"/>
          <w:szCs w:val="24"/>
        </w:rPr>
        <w:t xml:space="preserve"> года при наличии свободных мест.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81"/>
      <w:bookmarkEnd w:id="6"/>
      <w:r>
        <w:rPr>
          <w:rFonts w:ascii="Times New Roman" w:hAnsi="Times New Roman" w:cs="Times New Roman"/>
          <w:sz w:val="24"/>
          <w:szCs w:val="24"/>
        </w:rPr>
        <w:t>14. МОУ,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свободных мест прием заявлений о </w:t>
      </w:r>
      <w:r>
        <w:rPr>
          <w:rFonts w:ascii="Times New Roman" w:hAnsi="Times New Roman" w:cs="Times New Roman"/>
          <w:sz w:val="24"/>
          <w:szCs w:val="24"/>
        </w:rPr>
        <w:t>зачислении в 1-11 (12)-е классы МОУ производится в течение учебного года в соответствии с графиком работы МОУ.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3"/>
      <w:bookmarkEnd w:id="7"/>
      <w:r>
        <w:rPr>
          <w:rFonts w:ascii="Times New Roman" w:hAnsi="Times New Roman" w:cs="Times New Roman"/>
          <w:sz w:val="24"/>
          <w:szCs w:val="24"/>
        </w:rPr>
        <w:t>15. Прием заявлений о зачислении в УДО (основной набор) осуществляется: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УДОУО - с 1 августа до 15 сентября текущего года;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ДШИ - с 15 </w:t>
      </w:r>
      <w:r>
        <w:rPr>
          <w:rFonts w:ascii="Times New Roman" w:hAnsi="Times New Roman" w:cs="Times New Roman"/>
          <w:sz w:val="24"/>
          <w:szCs w:val="24"/>
        </w:rPr>
        <w:t>апреля по 15 июня текущего года, при наличии свободных мест может быть продлен до 29 августа текущего года.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 самостоятельно устанавливает сроки проведения приема в текущем году в рамках вышеуказанных периодов.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свободных мест прием заявлений </w:t>
      </w:r>
      <w:r>
        <w:rPr>
          <w:rFonts w:ascii="Times New Roman" w:hAnsi="Times New Roman" w:cs="Times New Roman"/>
          <w:sz w:val="24"/>
          <w:szCs w:val="24"/>
        </w:rPr>
        <w:t xml:space="preserve">о зачислении в УДО (дополнительный </w:t>
      </w:r>
      <w:r>
        <w:rPr>
          <w:rFonts w:ascii="Times New Roman" w:hAnsi="Times New Roman" w:cs="Times New Roman"/>
          <w:sz w:val="24"/>
          <w:szCs w:val="24"/>
        </w:rPr>
        <w:lastRenderedPageBreak/>
        <w:t>набор) возможен в течение всего учебного года.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0"/>
      <w:bookmarkEnd w:id="8"/>
      <w:r>
        <w:rPr>
          <w:rFonts w:ascii="Times New Roman" w:hAnsi="Times New Roman" w:cs="Times New Roman"/>
          <w:sz w:val="24"/>
          <w:szCs w:val="24"/>
        </w:rPr>
        <w:t>16. При наличии оснований для отказа в приеме документов в образовательное учреждение заявителю направляется уведомление: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- в течение 3 рабочих дней, следующих за днем ре</w:t>
      </w:r>
      <w:r>
        <w:rPr>
          <w:rFonts w:ascii="Times New Roman" w:hAnsi="Times New Roman" w:cs="Times New Roman"/>
          <w:sz w:val="24"/>
          <w:szCs w:val="24"/>
        </w:rPr>
        <w:t>гистрации заявления;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 - в течение 5 рабочих дней, следующих за днем регистрации заявления.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Результаты по каждой форме проведения индивидуального отбора, проводимого в ДШИ, спортивные учреждения, объявляются не позднее трех рабочих дней после проведе</w:t>
      </w:r>
      <w:r>
        <w:rPr>
          <w:rFonts w:ascii="Times New Roman" w:hAnsi="Times New Roman" w:cs="Times New Roman"/>
          <w:sz w:val="24"/>
          <w:szCs w:val="24"/>
        </w:rPr>
        <w:t>ния приема.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результатов осуществляется путем размещения списка-рейтинга с указанием оценок, полученных каждым поступающим, на информационном стенде, а также на официальных сайтах ДШИ.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Зачисление в МОУ, УДО оформляется приказом руководителя М</w:t>
      </w:r>
      <w:r>
        <w:rPr>
          <w:rFonts w:ascii="Times New Roman" w:hAnsi="Times New Roman" w:cs="Times New Roman"/>
          <w:sz w:val="24"/>
          <w:szCs w:val="24"/>
        </w:rPr>
        <w:t>ОУ, УДО: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МОУ - в течение 7 рабочих дней после приема документов (начиная со дня, следующего за днем регистрации заявления);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УДО - в сроки, установленные УДО (в ДШИ - на основании решения приемной комиссии или апелляционной комиссии) при зачислени</w:t>
      </w:r>
      <w:r>
        <w:rPr>
          <w:rFonts w:ascii="Times New Roman" w:hAnsi="Times New Roman" w:cs="Times New Roman"/>
          <w:sz w:val="24"/>
          <w:szCs w:val="24"/>
        </w:rPr>
        <w:t>и на обучение по дополнительным предпрофессиональным программам.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 наличии оснований для отказа в зачислении в образовательное учреждение заявителю направляется уведомление: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- в течение 7 рабочих дней после приема документов (начиная со дня, след</w:t>
      </w:r>
      <w:r>
        <w:rPr>
          <w:rFonts w:ascii="Times New Roman" w:hAnsi="Times New Roman" w:cs="Times New Roman"/>
          <w:sz w:val="24"/>
          <w:szCs w:val="24"/>
        </w:rPr>
        <w:t>ующего за днем регистрации заявления);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 - в сроки, установленные УДО.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Предоставление муниципальной услуги осуществляется в соот</w:t>
      </w:r>
      <w:r>
        <w:rPr>
          <w:rFonts w:ascii="Times New Roman" w:hAnsi="Times New Roman" w:cs="Times New Roman"/>
          <w:sz w:val="24"/>
          <w:szCs w:val="24"/>
        </w:rPr>
        <w:t>ветствии со следующими нормативными правовыми актами: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5">
        <w:r>
          <w:rPr>
            <w:rStyle w:val="-"/>
            <w:rFonts w:ascii="Times New Roman" w:hAnsi="Times New Roman" w:cs="Times New Roman"/>
            <w:sz w:val="24"/>
            <w:szCs w:val="24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принята всенародным голос</w:t>
      </w:r>
      <w:r>
        <w:rPr>
          <w:rFonts w:ascii="Times New Roman" w:hAnsi="Times New Roman" w:cs="Times New Roman"/>
          <w:sz w:val="24"/>
          <w:szCs w:val="24"/>
        </w:rPr>
        <w:t>ованием 12.12.1993, Собрание законодательства Российской Федерации, 2009, № 4, «Российская газета», № 7, 21.01.2009;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Гражданским </w:t>
      </w:r>
      <w:hyperlink r:id="rId16">
        <w:r>
          <w:rPr>
            <w:rStyle w:val="-"/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«Российская газета», </w:t>
      </w:r>
      <w:r>
        <w:rPr>
          <w:rFonts w:ascii="Times New Roman" w:hAnsi="Times New Roman" w:cs="Times New Roman"/>
          <w:sz w:val="24"/>
          <w:szCs w:val="24"/>
        </w:rPr>
        <w:br/>
        <w:t>№ 238-239, 08.12.1994;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7">
        <w:r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29.12.2012 № 273-ФЗ «Об образовании в Российской Федерации», «Российская газета», № 5976, 31.12.2012;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8">
        <w:r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24.07.1998 № 124-ФЗ «Об основных гарантиях прав ребенка в Российской Федерации», «Российская газета», № 147, 05.08.1998;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9">
        <w:r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«Российская газета», </w:t>
      </w:r>
      <w:r>
        <w:rPr>
          <w:rFonts w:ascii="Times New Roman" w:hAnsi="Times New Roman" w:cs="Times New Roman"/>
          <w:sz w:val="24"/>
          <w:szCs w:val="24"/>
        </w:rPr>
        <w:br/>
        <w:t>№ 202, 08.10.2003;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0">
        <w:r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4"/>
          <w:szCs w:val="24"/>
        </w:rPr>
        <w:t>, «Российская газета» от 05.05.2006 № 95, Собрание законодательства Российской Федерации, от 08.05.2006 № 19;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1">
        <w:r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149-ФЗ «Об информации, информационных технологиях и о защите информации», «Российская газета», № 4131, 29.07.2006;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2">
        <w:r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«Российская газета», № 165, 29.07.2006, «Собрание законодательства Российской Федерации», 31.07.2006, № 31 (1 ч.), ст. 3451, «Парламе</w:t>
      </w:r>
      <w:r>
        <w:rPr>
          <w:rFonts w:ascii="Times New Roman" w:hAnsi="Times New Roman" w:cs="Times New Roman"/>
          <w:sz w:val="24"/>
          <w:szCs w:val="24"/>
        </w:rPr>
        <w:t>нтская газета», № 126-127, 03.08.2006;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3">
        <w:r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9 февраля 2009 года № 8-ФЗ «Об обеспечении доступа к информации о деятельности государственных органов и органов местного самоуправления», </w:t>
      </w:r>
      <w:r>
        <w:rPr>
          <w:rFonts w:ascii="Times New Roman" w:hAnsi="Times New Roman" w:cs="Times New Roman"/>
          <w:sz w:val="24"/>
          <w:szCs w:val="24"/>
        </w:rPr>
        <w:lastRenderedPageBreak/>
        <w:t>«Российская газета», № 25, 13.02.2009;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4">
        <w:r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услуг», «Российская газета», № 168, 30.07.2010, С</w:t>
      </w:r>
      <w:r>
        <w:rPr>
          <w:rFonts w:ascii="Times New Roman" w:hAnsi="Times New Roman" w:cs="Times New Roman"/>
          <w:sz w:val="24"/>
          <w:szCs w:val="24"/>
        </w:rPr>
        <w:t>обрание законодательства Российской Федерации, 02.08.2010, № 31, ст. 4179;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5">
        <w:r>
          <w:rPr>
            <w:rStyle w:val="-"/>
            <w:rFonts w:ascii="Times New Roman" w:hAnsi="Times New Roman" w:cs="Times New Roman"/>
            <w:sz w:val="24"/>
            <w:szCs w:val="24"/>
          </w:rPr>
          <w:t>Распоряжением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от 17.12.2009 </w:t>
      </w:r>
      <w:r>
        <w:rPr>
          <w:rFonts w:ascii="Times New Roman" w:hAnsi="Times New Roman" w:cs="Times New Roman"/>
          <w:sz w:val="24"/>
          <w:szCs w:val="24"/>
        </w:rPr>
        <w:br/>
        <w:t>№ 1993-р «Об утверждении сводного перечня первоочередных государственных и муниципальных услуг, предоставляемых в электронном виде», «Собрание законодательства Российской Федерации», 28.12.2009, № 52 (часть II);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от 22.07.2013 </w:t>
      </w:r>
      <w:r>
        <w:rPr>
          <w:rFonts w:ascii="Times New Roman" w:hAnsi="Times New Roman" w:cs="Times New Roman"/>
          <w:sz w:val="24"/>
          <w:szCs w:val="24"/>
        </w:rPr>
        <w:br/>
        <w:t>№ 1021 «Об организации перевода государственных и муниципальных услуг в электронный вид»;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6">
        <w:r>
          <w:rPr>
            <w:rStyle w:val="-"/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культуры Российской Федерации от 14.08.2013 № 1145 «Об утверждении порядка приема на обучение по дополнительным предпрофессиональным программам в области искусств», «Российская газета» - Федеральный выпу</w:t>
      </w:r>
      <w:r>
        <w:rPr>
          <w:rFonts w:ascii="Times New Roman" w:hAnsi="Times New Roman" w:cs="Times New Roman"/>
          <w:sz w:val="24"/>
          <w:szCs w:val="24"/>
        </w:rPr>
        <w:t>ск № 6296, 05.02.2014;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7">
        <w:r>
          <w:rPr>
            <w:rStyle w:val="-"/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№ 1015 «Об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«Российская газета», № 6208, 16.10.201</w:t>
      </w:r>
      <w:r>
        <w:rPr>
          <w:rFonts w:ascii="Times New Roman" w:hAnsi="Times New Roman" w:cs="Times New Roman"/>
          <w:sz w:val="24"/>
          <w:szCs w:val="24"/>
        </w:rPr>
        <w:t>3;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8">
        <w:r>
          <w:rPr>
            <w:rStyle w:val="-"/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22.01.2014 № 32 «Об утверждении Порядка п</w:t>
      </w:r>
      <w:r>
        <w:rPr>
          <w:rFonts w:ascii="Times New Roman" w:hAnsi="Times New Roman" w:cs="Times New Roman"/>
          <w:sz w:val="24"/>
          <w:szCs w:val="24"/>
        </w:rPr>
        <w:t>риема граждан на обучение по образовательным программам начального общего, основного общего и среднего общего образования», «Российская газета», № 83, 11.04.2014;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9">
        <w:r>
          <w:rPr>
            <w:rStyle w:val="-"/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12.03.2014 № 177 «Об утверждении Порядка и условий осуществления перевода обучающихся из одной организации, осуществляющей образовательну</w:t>
      </w:r>
      <w:r>
        <w:rPr>
          <w:rFonts w:ascii="Times New Roman" w:hAnsi="Times New Roman" w:cs="Times New Roman"/>
          <w:sz w:val="24"/>
          <w:szCs w:val="24"/>
        </w:rPr>
        <w:t>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«Росси</w:t>
      </w:r>
      <w:r>
        <w:rPr>
          <w:rFonts w:ascii="Times New Roman" w:hAnsi="Times New Roman" w:cs="Times New Roman"/>
          <w:sz w:val="24"/>
          <w:szCs w:val="24"/>
        </w:rPr>
        <w:t>йская газета», № 83, 11.04.2014;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0">
        <w:r>
          <w:rPr>
            <w:rStyle w:val="-"/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09.11.2018 № 196 «О</w:t>
      </w:r>
      <w:r>
        <w:rPr>
          <w:rFonts w:ascii="Times New Roman" w:hAnsi="Times New Roman" w:cs="Times New Roman"/>
          <w:sz w:val="24"/>
          <w:szCs w:val="24"/>
        </w:rPr>
        <w:t>б утверждении Порядка организации и осуществления образовательной деятельности по дополнительным общеобразовательным программам», «Российская газета», № 7734, от 03.12.2018;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1">
        <w:r>
          <w:rPr>
            <w:rStyle w:val="-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от 27.12.2013 </w:t>
      </w:r>
      <w:r>
        <w:rPr>
          <w:rFonts w:ascii="Times New Roman" w:hAnsi="Times New Roman" w:cs="Times New Roman"/>
          <w:sz w:val="24"/>
          <w:szCs w:val="24"/>
        </w:rPr>
        <w:br/>
        <w:t>№ 1669-ПП «Об утверждении Порядка организ</w:t>
      </w:r>
      <w:r>
        <w:rPr>
          <w:rFonts w:ascii="Times New Roman" w:hAnsi="Times New Roman" w:cs="Times New Roman"/>
          <w:sz w:val="24"/>
          <w:szCs w:val="24"/>
        </w:rPr>
        <w:t>ации индивидуального отбора при приеме либо переводе в государственные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обучения», «Российская г</w:t>
      </w:r>
      <w:r>
        <w:rPr>
          <w:rFonts w:ascii="Times New Roman" w:hAnsi="Times New Roman" w:cs="Times New Roman"/>
          <w:sz w:val="24"/>
          <w:szCs w:val="24"/>
        </w:rPr>
        <w:t>азета», № 83, 11.04.2014;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2">
        <w:r>
          <w:rPr>
            <w:rStyle w:val="-"/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города Нижний Тагил, утвержденным Решением Ниж</w:t>
      </w:r>
      <w:r>
        <w:rPr>
          <w:rFonts w:ascii="Times New Roman" w:hAnsi="Times New Roman" w:cs="Times New Roman"/>
          <w:sz w:val="24"/>
          <w:szCs w:val="24"/>
        </w:rPr>
        <w:t>нетагильской городской Думы от 24.11.2005 № 80, первоначальный текст опубликован в газете «Горный край» от 16.12.2005 № 143;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3">
        <w:r>
          <w:rPr>
            <w:rStyle w:val="-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Нижний Тагил от 19.03.2013 </w:t>
      </w:r>
      <w:r>
        <w:rPr>
          <w:rFonts w:ascii="Times New Roman" w:hAnsi="Times New Roman" w:cs="Times New Roman"/>
          <w:sz w:val="24"/>
          <w:szCs w:val="24"/>
        </w:rPr>
        <w:br/>
        <w:t>№ 500 «Об утверждении Порядка осуществления контроля за деятельностью казенных, бюджетных и автономных учреждений города Нижний Тагил»;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4">
        <w:r>
          <w:rPr>
            <w:rStyle w:val="-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Нижний Тагил от 08.07.2013 </w:t>
      </w:r>
      <w:r>
        <w:rPr>
          <w:rFonts w:ascii="Times New Roman" w:hAnsi="Times New Roman" w:cs="Times New Roman"/>
          <w:sz w:val="24"/>
          <w:szCs w:val="24"/>
        </w:rPr>
        <w:br/>
        <w:t>№ 1541 «Об утверждении Регламента осуществления контроля за деятельност</w:t>
      </w:r>
      <w:r>
        <w:rPr>
          <w:rFonts w:ascii="Times New Roman" w:hAnsi="Times New Roman" w:cs="Times New Roman"/>
          <w:sz w:val="24"/>
          <w:szCs w:val="24"/>
        </w:rPr>
        <w:t>ью муниципальных казенных, бюджетных и автономных учреждений города, подведомственных Администрации города Нижний Тагил»;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иными нормативными правовыми актами Российской Федерации, Свердловской области, муниципальные правовые акты.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документов, н</w:t>
      </w:r>
      <w:r>
        <w:rPr>
          <w:rFonts w:ascii="Times New Roman" w:hAnsi="Times New Roman" w:cs="Times New Roman"/>
          <w:sz w:val="24"/>
          <w:szCs w:val="24"/>
        </w:rPr>
        <w:t>еобходимых в соответствии законодательством или иными нормативными правовыми актами для предоставления муниципальной услуги, подлежащих представлению заявителем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Основанием для предоставления муниципальной услуги является обращение заявителя.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39"/>
      <w:bookmarkEnd w:id="9"/>
      <w:r>
        <w:rPr>
          <w:rFonts w:ascii="Times New Roman" w:hAnsi="Times New Roman" w:cs="Times New Roman"/>
          <w:sz w:val="24"/>
          <w:szCs w:val="24"/>
        </w:rPr>
        <w:t>22. При о</w:t>
      </w:r>
      <w:r>
        <w:rPr>
          <w:rFonts w:ascii="Times New Roman" w:hAnsi="Times New Roman" w:cs="Times New Roman"/>
          <w:sz w:val="24"/>
          <w:szCs w:val="24"/>
        </w:rPr>
        <w:t>чном обращении в МОУ, УДО или МФЦ, заявитель предъявляет: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зачисления гражданина в МОУ: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личное </w:t>
      </w:r>
      <w:hyperlink w:anchor="P1262">
        <w:r>
          <w:rPr>
            <w:rStyle w:val="-"/>
            <w:rFonts w:ascii="Times New Roman" w:hAnsi="Times New Roman" w:cs="Times New Roman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несовершеннолетнего, в котором родитель (законный представитель) указывает след</w:t>
      </w:r>
      <w:r>
        <w:rPr>
          <w:rFonts w:ascii="Times New Roman" w:hAnsi="Times New Roman" w:cs="Times New Roman"/>
          <w:sz w:val="24"/>
          <w:szCs w:val="24"/>
        </w:rPr>
        <w:t>ующие сведения: фамилия, имя отчество (последнее при наличии) ребенка; дата и место рождения ребенка; фамилия, имя, отчество (последнее при наличии) родителей (законных представителей) ребенка; адрес места жительства ребенка, его родителей (законных предст</w:t>
      </w:r>
      <w:r>
        <w:rPr>
          <w:rFonts w:ascii="Times New Roman" w:hAnsi="Times New Roman" w:cs="Times New Roman"/>
          <w:sz w:val="24"/>
          <w:szCs w:val="24"/>
        </w:rPr>
        <w:t>авителей); контактные телефоны родителей (законных представителей) ребенка (Приложение № 2 к Регламенту) либо личное заявление совершеннолетнего гражданина;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 или иной документ, удостоверяющий личность заявителя;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>
        <w:rPr>
          <w:rFonts w:ascii="Times New Roman" w:hAnsi="Times New Roman" w:cs="Times New Roman"/>
          <w:sz w:val="24"/>
          <w:szCs w:val="24"/>
        </w:rPr>
        <w:t>ригинал свидетельства о рождении ребенка или документ, подтверждающий родство заявителя;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</w:t>
      </w:r>
      <w:r>
        <w:rPr>
          <w:rFonts w:ascii="Times New Roman" w:hAnsi="Times New Roman" w:cs="Times New Roman"/>
          <w:sz w:val="24"/>
          <w:szCs w:val="24"/>
        </w:rPr>
        <w:t xml:space="preserve"> месту жительства или по месту пребывания на закрепленной территории (в случае зачисления в 1 класс ребенка, проживающего на закрепленной за МОУ территории);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разрешение управления образования о приеме ребенка в МОУ на обучение по образовательным программ</w:t>
      </w:r>
      <w:r>
        <w:rPr>
          <w:rFonts w:ascii="Times New Roman" w:hAnsi="Times New Roman" w:cs="Times New Roman"/>
          <w:sz w:val="24"/>
          <w:szCs w:val="24"/>
        </w:rPr>
        <w:t>ам начального общего образования в более раннем или в более позднем возрасте (при недостижении ребенком возраста шести лет шести месяцев или старше восьми лет на 1 сентября текущего года);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аттестат об основном общем образовании установленного образца (в </w:t>
      </w:r>
      <w:r>
        <w:rPr>
          <w:rFonts w:ascii="Times New Roman" w:hAnsi="Times New Roman" w:cs="Times New Roman"/>
          <w:sz w:val="24"/>
          <w:szCs w:val="24"/>
        </w:rPr>
        <w:t>случае зачисления для получения среднего общего образования);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зачисления несовершеннолетнего гражданина в УДО: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личное заявление родителей (законных представителей) (</w:t>
      </w:r>
      <w:hyperlink w:anchor="P1358">
        <w:r>
          <w:rPr>
            <w:rStyle w:val="-"/>
            <w:rFonts w:ascii="Times New Roman" w:hAnsi="Times New Roman" w:cs="Times New Roman"/>
            <w:sz w:val="24"/>
            <w:szCs w:val="24"/>
          </w:rPr>
          <w:t xml:space="preserve">Приложение 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br/>
          <w:t>№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21">
        <w:r>
          <w:rPr>
            <w:rStyle w:val="-"/>
            <w:rFonts w:ascii="Times New Roman" w:hAnsi="Times New Roman" w:cs="Times New Roman"/>
            <w:sz w:val="24"/>
            <w:szCs w:val="24"/>
          </w:rPr>
          <w:t>№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Регламенту);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 или иной документ, удостоверяющий личность заявителя;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 свидетельства о рождении, паспорта (по достижении 14 лет) ребенка или документ, подтверждающий родство заявителя.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61"/>
      <w:bookmarkEnd w:id="10"/>
      <w:r>
        <w:rPr>
          <w:rFonts w:ascii="Times New Roman" w:hAnsi="Times New Roman" w:cs="Times New Roman"/>
          <w:sz w:val="24"/>
          <w:szCs w:val="24"/>
        </w:rPr>
        <w:t>23. Родители (закон</w:t>
      </w:r>
      <w:r>
        <w:rPr>
          <w:rFonts w:ascii="Times New Roman" w:hAnsi="Times New Roman" w:cs="Times New Roman"/>
          <w:sz w:val="24"/>
          <w:szCs w:val="24"/>
        </w:rPr>
        <w:t>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</w:t>
      </w:r>
      <w:r>
        <w:rPr>
          <w:rFonts w:ascii="Times New Roman" w:hAnsi="Times New Roman" w:cs="Times New Roman"/>
          <w:sz w:val="24"/>
          <w:szCs w:val="24"/>
        </w:rPr>
        <w:t>ние в Российской Федерации.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Родители (законные представители) детей имеют право по своему</w:t>
      </w:r>
      <w:r>
        <w:rPr>
          <w:rFonts w:ascii="Times New Roman" w:hAnsi="Times New Roman" w:cs="Times New Roman"/>
          <w:sz w:val="24"/>
          <w:szCs w:val="24"/>
        </w:rPr>
        <w:t xml:space="preserve"> усмотрению представлять другие документы.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Копии документов, предъявляемых при приеме в МОУ, УДО, хранятся в образовательном учреждении на время обучения ребенка.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При заочной форме обращения на Портал, Портал образовательных услуг Свердловской </w:t>
      </w:r>
      <w:r>
        <w:rPr>
          <w:rFonts w:ascii="Times New Roman" w:hAnsi="Times New Roman" w:cs="Times New Roman"/>
          <w:sz w:val="24"/>
          <w:szCs w:val="24"/>
        </w:rPr>
        <w:t>области (для МОУ, УДОУО) происходит автоматическая авторизация доступа, подача заявления осуществляется путем заполнения электронных форм заявителем.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заочной форме обращения заявитель обязан представить в МОУ - в течение трех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рабочих дней, следующих за</w:t>
      </w:r>
      <w:r>
        <w:rPr>
          <w:rFonts w:ascii="Times New Roman" w:hAnsi="Times New Roman" w:cs="Times New Roman"/>
          <w:sz w:val="24"/>
          <w:szCs w:val="24"/>
        </w:rPr>
        <w:t xml:space="preserve"> днем регистрации заявления, в УДО - в течение пяти рабочих дней, следующих за днем регистрации заявления, оригиналы документов, указанных в </w:t>
      </w:r>
      <w:hyperlink w:anchor="P239">
        <w:r>
          <w:rPr>
            <w:rStyle w:val="-"/>
            <w:rFonts w:ascii="Times New Roman" w:hAnsi="Times New Roman" w:cs="Times New Roman"/>
            <w:sz w:val="24"/>
            <w:szCs w:val="24"/>
          </w:rPr>
          <w:t>пунктах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1">
        <w:r>
          <w:rPr>
            <w:rStyle w:val="-"/>
            <w:rFonts w:ascii="Times New Roman" w:hAnsi="Times New Roman" w:cs="Times New Roman"/>
            <w:sz w:val="24"/>
            <w:szCs w:val="24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27. Органы, предоставляющие муници</w:t>
      </w:r>
      <w:r>
        <w:rPr>
          <w:rFonts w:ascii="Times New Roman" w:hAnsi="Times New Roman" w:cs="Times New Roman"/>
          <w:sz w:val="24"/>
          <w:szCs w:val="24"/>
        </w:rPr>
        <w:t xml:space="preserve">пальную услугу, не вправе требовать от заявителя предоставления документов и информации, а также совершения действий, предусмотренных </w:t>
      </w:r>
      <w:hyperlink r:id="rId35">
        <w:r>
          <w:rPr>
            <w:rStyle w:val="-"/>
            <w:rFonts w:ascii="Times New Roman" w:hAnsi="Times New Roman" w:cs="Times New Roman"/>
            <w:sz w:val="24"/>
            <w:szCs w:val="24"/>
          </w:rPr>
          <w:t>частью 1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ФЗ </w:t>
      </w:r>
      <w:r>
        <w:rPr>
          <w:rFonts w:ascii="Times New Roman" w:hAnsi="Times New Roman" w:cs="Times New Roman"/>
          <w:sz w:val="24"/>
          <w:szCs w:val="24"/>
        </w:rPr>
        <w:br/>
        <w:t>№ 210).</w:t>
      </w:r>
    </w:p>
    <w:p w:rsidR="00D52545" w:rsidRDefault="00D525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документов, необходимых </w:t>
      </w: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>
        <w:rPr>
          <w:rFonts w:ascii="Times New Roman" w:hAnsi="Times New Roman" w:cs="Times New Roman"/>
          <w:sz w:val="24"/>
          <w:szCs w:val="24"/>
        </w:rPr>
        <w:t>редоставления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74"/>
      <w:bookmarkEnd w:id="11"/>
      <w:r>
        <w:rPr>
          <w:rFonts w:ascii="Times New Roman" w:hAnsi="Times New Roman" w:cs="Times New Roman"/>
          <w:sz w:val="24"/>
          <w:szCs w:val="24"/>
        </w:rPr>
        <w:t>28. При очном обращении заявителя в МОУ, УДО или МФЦ основания для отказа в приеме документов: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обращение заявителя в сроки, отличные от сроков приема заявлений, указанных в </w:t>
      </w:r>
      <w:hyperlink w:anchor="P178">
        <w:r>
          <w:rPr>
            <w:rStyle w:val="-"/>
            <w:rFonts w:ascii="Times New Roman" w:hAnsi="Times New Roman" w:cs="Times New Roman"/>
            <w:sz w:val="24"/>
            <w:szCs w:val="24"/>
          </w:rPr>
          <w:t>пунктах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1">
        <w:r>
          <w:rPr>
            <w:rStyle w:val="-"/>
            <w:rFonts w:ascii="Times New Roman" w:hAnsi="Times New Roman" w:cs="Times New Roman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3">
        <w:r>
          <w:rPr>
            <w:rStyle w:val="-"/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обращение лица, не являющегося родителем (законным представителем), с заявлением о зачислении в образовательное учреждение ребенка в возрасте до 18 лет;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3) отсутствие в заявлении сведен</w:t>
      </w:r>
      <w:r>
        <w:rPr>
          <w:rFonts w:ascii="Times New Roman" w:hAnsi="Times New Roman" w:cs="Times New Roman"/>
          <w:sz w:val="24"/>
          <w:szCs w:val="24"/>
        </w:rPr>
        <w:t xml:space="preserve">ий, необходимых для предоставления муниципальной услуги (примерная форма заявления приведена в </w:t>
      </w:r>
      <w:hyperlink w:anchor="P1262">
        <w:r>
          <w:rPr>
            <w:rStyle w:val="-"/>
            <w:rFonts w:ascii="Times New Roman" w:hAnsi="Times New Roman" w:cs="Times New Roman"/>
            <w:sz w:val="24"/>
            <w:szCs w:val="24"/>
          </w:rPr>
          <w:t>Приложении №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№ 3, № </w:t>
      </w:r>
      <w:hyperlink w:anchor="P1495">
        <w:r>
          <w:rPr>
            <w:rStyle w:val="-"/>
            <w:rFonts w:ascii="Times New Roman" w:hAnsi="Times New Roman" w:cs="Times New Roman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Регламенту);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в заявлении нецензурных либо оскорбительных выражений,</w:t>
      </w:r>
      <w:r>
        <w:rPr>
          <w:rFonts w:ascii="Times New Roman" w:hAnsi="Times New Roman" w:cs="Times New Roman"/>
          <w:sz w:val="24"/>
          <w:szCs w:val="24"/>
        </w:rPr>
        <w:t xml:space="preserve"> угроз жизни, здоровью и имуществу должностного лица учреждения, а также членов его семьи;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невозможность прочтения текста заявления или его части;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наличие подчисток, приписок, зачеркнутых слов и иных исправлений;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наличие серьезных повреждений, кот</w:t>
      </w:r>
      <w:r>
        <w:rPr>
          <w:rFonts w:ascii="Times New Roman" w:hAnsi="Times New Roman" w:cs="Times New Roman"/>
          <w:sz w:val="24"/>
          <w:szCs w:val="24"/>
        </w:rPr>
        <w:t>орые не позволяют однозначно истолковать содержание документа;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8) непредставление заявителем документов, указанных в </w:t>
      </w:r>
      <w:hyperlink w:anchor="P239">
        <w:r>
          <w:rPr>
            <w:rStyle w:val="-"/>
            <w:rFonts w:ascii="Times New Roman" w:hAnsi="Times New Roman" w:cs="Times New Roman"/>
            <w:sz w:val="24"/>
            <w:szCs w:val="24"/>
          </w:rPr>
          <w:t>пунктах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1">
        <w:r>
          <w:rPr>
            <w:rStyle w:val="-"/>
            <w:rFonts w:ascii="Times New Roman" w:hAnsi="Times New Roman" w:cs="Times New Roman"/>
            <w:sz w:val="24"/>
            <w:szCs w:val="24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наличие ранее зарегистрированного заявления о </w:t>
      </w:r>
      <w:r>
        <w:rPr>
          <w:rFonts w:ascii="Times New Roman" w:hAnsi="Times New Roman" w:cs="Times New Roman"/>
          <w:sz w:val="24"/>
          <w:szCs w:val="24"/>
        </w:rPr>
        <w:t>зачислении в общеобразовательное учреждение в автоматизированной информационной системе (далее - АИС);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возраст ребенка менее 6 лет 6 месяцев или более 8 лет при отсутствии разрешения управления образования (при зачислении в первый класс).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При заочн</w:t>
      </w:r>
      <w:r>
        <w:rPr>
          <w:rFonts w:ascii="Times New Roman" w:hAnsi="Times New Roman" w:cs="Times New Roman"/>
          <w:sz w:val="24"/>
          <w:szCs w:val="24"/>
        </w:rPr>
        <w:t>ой форме обращения основания для отказа в приеме документов: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указанные в подпунктах 1-4 пункта 28 Регламента; 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непредставление заявителем в установленный срок (в течение трех рабочих дней, следующих за днем регистрации заявления в МОУ; в течение пяти рабочих дней следующих за днем регистрации заявления в УДО) оригиналов документов, указанных в </w:t>
      </w:r>
      <w:hyperlink w:anchor="P239">
        <w:r>
          <w:rPr>
            <w:rStyle w:val="-"/>
            <w:rFonts w:ascii="Times New Roman" w:hAnsi="Times New Roman" w:cs="Times New Roman"/>
            <w:sz w:val="24"/>
            <w:szCs w:val="24"/>
          </w:rPr>
          <w:t>пунктах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1">
        <w:r>
          <w:rPr>
            <w:rStyle w:val="-"/>
            <w:rFonts w:ascii="Times New Roman" w:hAnsi="Times New Roman" w:cs="Times New Roman"/>
            <w:sz w:val="24"/>
            <w:szCs w:val="24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отказа (приостановления)в предоставлении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89"/>
      <w:bookmarkEnd w:id="12"/>
      <w:r>
        <w:rPr>
          <w:rFonts w:ascii="Times New Roman" w:hAnsi="Times New Roman" w:cs="Times New Roman"/>
          <w:sz w:val="24"/>
          <w:szCs w:val="24"/>
        </w:rPr>
        <w:t>30. Основания для отказа (приостановления) в предоставлении муниципальной услуги: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МОУ - отсутствие свободных мес</w:t>
      </w:r>
      <w:r>
        <w:rPr>
          <w:rFonts w:ascii="Times New Roman" w:hAnsi="Times New Roman" w:cs="Times New Roman"/>
          <w:sz w:val="24"/>
          <w:szCs w:val="24"/>
        </w:rPr>
        <w:t>т;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УДО - отсутствие свободных мест на обучение по заявленной дополнительной общеобразовательной программе или результаты индивидуального отбора (для ДШИ) при зачислении на обучение по дополнительным предпрофессиональным программам.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Порядок, размер и ос</w:t>
      </w:r>
      <w:r>
        <w:rPr>
          <w:rFonts w:ascii="Times New Roman" w:hAnsi="Times New Roman" w:cs="Times New Roman"/>
          <w:sz w:val="24"/>
          <w:szCs w:val="24"/>
        </w:rPr>
        <w:t>нования взимания платы за предоставление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Предоставление муниципальной услуги осуществляется безвозмездно.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</w:t>
      </w:r>
      <w:r>
        <w:rPr>
          <w:rFonts w:ascii="Times New Roman" w:hAnsi="Times New Roman" w:cs="Times New Roman"/>
          <w:sz w:val="24"/>
          <w:szCs w:val="24"/>
        </w:rPr>
        <w:t>едоставления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Максимальный срок ожидания в очереди при подаче запроса (заявления) о предоставлении муниципальной услуги и при получении результата предоставления муниципальной услуги при очном обращении не должен превышать 15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Срок регистрации запроса (заявления) заявителя о предоставлении муниципальной услуги не должен превышать 30 минут.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</w:t>
      </w:r>
      <w:r>
        <w:rPr>
          <w:rFonts w:ascii="Times New Roman" w:hAnsi="Times New Roman" w:cs="Times New Roman"/>
          <w:sz w:val="24"/>
          <w:szCs w:val="24"/>
        </w:rPr>
        <w:t>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Требования к оборудованию мест предоставления муниципальной услуги, информирова</w:t>
      </w:r>
      <w:r>
        <w:rPr>
          <w:rFonts w:ascii="Times New Roman" w:hAnsi="Times New Roman" w:cs="Times New Roman"/>
          <w:sz w:val="24"/>
          <w:szCs w:val="24"/>
        </w:rPr>
        <w:t>ния о предоставлении муниципальной услуги: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места информ</w:t>
      </w:r>
      <w:r>
        <w:rPr>
          <w:rFonts w:ascii="Times New Roman" w:hAnsi="Times New Roman" w:cs="Times New Roman"/>
          <w:sz w:val="24"/>
          <w:szCs w:val="24"/>
        </w:rPr>
        <w:t>ирования заявителей оборудуются: информационными стендами с визуальной текстовой информацией (информация должна быть достоверной, актуальной, оформленной в доступной для заявителей форме); стульями и столами, а также письменными принадлежностями для возмож</w:t>
      </w:r>
      <w:r>
        <w:rPr>
          <w:rFonts w:ascii="Times New Roman" w:hAnsi="Times New Roman" w:cs="Times New Roman"/>
          <w:sz w:val="24"/>
          <w:szCs w:val="24"/>
        </w:rPr>
        <w:t>ности оформления документов;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кабинеты приема заявителей должны быть оборудованы информационными табличками с указанием номера кабинета, фамилии, имени, отчества и должности специалиста, осуществляющего предоставление муниципальной услуги, режима работы;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обеспечение доступности для инвалидов в соответствии с законодательством Российской Федерации о социальной защите инвалидов.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Показатели доступности и качества муниципальной услуги: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отсутствие обоснованных жалоб со стороны заявителей;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количество взаимодействий заявителя с лицами, ответственными за предоставление муниципальной услуги;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возможность получения информации о ход</w:t>
      </w:r>
      <w:r>
        <w:rPr>
          <w:rFonts w:ascii="Times New Roman" w:hAnsi="Times New Roman" w:cs="Times New Roman"/>
          <w:sz w:val="24"/>
          <w:szCs w:val="24"/>
        </w:rPr>
        <w:t>е предоставления муниципальной услуги, в том числе с использованием информационно-коммуникационных технологий;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возможность обращения заявителей за получением услуги через МФЦ.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В процессе предоставления муниципальной услуги управление образования, уп</w:t>
      </w:r>
      <w:r>
        <w:rPr>
          <w:rFonts w:ascii="Times New Roman" w:hAnsi="Times New Roman" w:cs="Times New Roman"/>
          <w:sz w:val="24"/>
          <w:szCs w:val="24"/>
        </w:rPr>
        <w:t>равление культуры, МОУ, УДО и МФЦ должны обеспечивать соблюдение требований действующего законодательства Российской Федерации и Регламента.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 административных процедур (действий), требования к порядку</w:t>
      </w:r>
      <w:r>
        <w:rPr>
          <w:rFonts w:ascii="Times New Roman" w:hAnsi="Times New Roman" w:cs="Times New Roman"/>
          <w:sz w:val="24"/>
          <w:szCs w:val="24"/>
        </w:rPr>
        <w:t xml:space="preserve"> их выполнения, в том числе особенности выполнения административных процедур (действий) в электронной форме. Особенности выполнения административных процедур в МФЦ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37. </w:t>
      </w:r>
      <w:hyperlink w:anchor="P1544">
        <w:r>
          <w:rPr>
            <w:rStyle w:val="-"/>
            <w:rFonts w:ascii="Times New Roman" w:hAnsi="Times New Roman" w:cs="Times New Roman"/>
            <w:sz w:val="24"/>
            <w:szCs w:val="24"/>
          </w:rPr>
          <w:t>Блок-схема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приведена в </w:t>
      </w:r>
      <w:r>
        <w:rPr>
          <w:rFonts w:ascii="Times New Roman" w:hAnsi="Times New Roman" w:cs="Times New Roman"/>
          <w:sz w:val="24"/>
          <w:szCs w:val="24"/>
        </w:rPr>
        <w:t>Приложении № 6 к Регламенту.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Перечень административных процедур: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и регистрация заявления для зачисления гражданина в образовательное учреждение;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 о зачислении гражданина в образовательное учреждение.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Основание для начала </w:t>
      </w:r>
      <w:r>
        <w:rPr>
          <w:rFonts w:ascii="Times New Roman" w:hAnsi="Times New Roman" w:cs="Times New Roman"/>
          <w:sz w:val="24"/>
          <w:szCs w:val="24"/>
        </w:rPr>
        <w:t>административной процедуры по приему и регистрации заявления о зачислении гражданина в образовательное учреждение: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очное обращение заявителя в образовательное учреждение или МФЦ с заявлением о зачислении в образовательное учреждение и представлением док</w:t>
      </w:r>
      <w:r>
        <w:rPr>
          <w:rFonts w:ascii="Times New Roman" w:hAnsi="Times New Roman" w:cs="Times New Roman"/>
          <w:sz w:val="24"/>
          <w:szCs w:val="24"/>
        </w:rPr>
        <w:t>ументов, необходимых для зачисления;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получение образовательным учреждением заявления о зачислении в образовательное учреждение, поданного заявителем заочно через Портал или Портал образовательных услуг Свердловской области (для МОУ, УДОУО).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Ответств</w:t>
      </w:r>
      <w:r>
        <w:rPr>
          <w:rFonts w:ascii="Times New Roman" w:hAnsi="Times New Roman" w:cs="Times New Roman"/>
          <w:sz w:val="24"/>
          <w:szCs w:val="24"/>
        </w:rPr>
        <w:t>енными за выполнение административной процедуры являются руководитель и (или) уполномоченное им должностное лицо МОУ, УДО или МФЦ.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При выборе очной формы обращения при выполнении административной процедуры по приему и регистрации заявления о зачислении</w:t>
      </w:r>
      <w:r>
        <w:rPr>
          <w:rFonts w:ascii="Times New Roman" w:hAnsi="Times New Roman" w:cs="Times New Roman"/>
          <w:sz w:val="24"/>
          <w:szCs w:val="24"/>
        </w:rPr>
        <w:t xml:space="preserve"> гражданина в образовательное учреждение осуществляются следующие административные действия: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заявитель обращается в МОУ, УДО или МФЦ лично, оформляет личное заявление по форме, указанной в </w:t>
      </w:r>
      <w:hyperlink w:anchor="P1262">
        <w:r>
          <w:rPr>
            <w:rStyle w:val="-"/>
            <w:rFonts w:ascii="Times New Roman" w:hAnsi="Times New Roman" w:cs="Times New Roman"/>
            <w:sz w:val="24"/>
            <w:szCs w:val="24"/>
          </w:rPr>
          <w:t>Приложении №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№ 3, № </w:t>
      </w:r>
      <w:hyperlink w:anchor="P1495">
        <w:r>
          <w:rPr>
            <w:rStyle w:val="-"/>
            <w:rFonts w:ascii="Times New Roman" w:hAnsi="Times New Roman" w:cs="Times New Roman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Регламенту, представляет необходимые для получения муниципальной услуги документы, указанные в </w:t>
      </w:r>
      <w:hyperlink w:anchor="P239">
        <w:r>
          <w:rPr>
            <w:rStyle w:val="-"/>
            <w:rFonts w:ascii="Times New Roman" w:hAnsi="Times New Roman" w:cs="Times New Roman"/>
            <w:sz w:val="24"/>
            <w:szCs w:val="24"/>
          </w:rPr>
          <w:t>пунктах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1">
        <w:r>
          <w:rPr>
            <w:rStyle w:val="-"/>
            <w:rFonts w:ascii="Times New Roman" w:hAnsi="Times New Roman" w:cs="Times New Roman"/>
            <w:sz w:val="24"/>
            <w:szCs w:val="24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2) при приеме документов должностное лицо МОУ, УДО или МФЦ пр</w:t>
      </w:r>
      <w:r>
        <w:rPr>
          <w:rFonts w:ascii="Times New Roman" w:hAnsi="Times New Roman" w:cs="Times New Roman"/>
          <w:sz w:val="24"/>
          <w:szCs w:val="24"/>
        </w:rPr>
        <w:t xml:space="preserve">оверяет представленные документы на наличие (отсутствие) оснований для отказа в приеме документов, указанных в </w:t>
      </w:r>
      <w:hyperlink w:anchor="P274">
        <w:r>
          <w:rPr>
            <w:rStyle w:val="-"/>
            <w:rFonts w:ascii="Times New Roman" w:hAnsi="Times New Roman" w:cs="Times New Roman"/>
            <w:sz w:val="24"/>
            <w:szCs w:val="24"/>
          </w:rPr>
          <w:t>пункте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3) в случае наличия оснований для отказа заявителю направляется </w:t>
      </w:r>
      <w:hyperlink w:anchor="P1873">
        <w:r>
          <w:rPr>
            <w:rStyle w:val="-"/>
            <w:rFonts w:ascii="Times New Roman" w:hAnsi="Times New Roman" w:cs="Times New Roman"/>
            <w:sz w:val="24"/>
            <w:szCs w:val="24"/>
          </w:rPr>
          <w:t>увед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омление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отказе в приеме документов (Приложение № 7 к Регламенту) способом, указанным заявителем при обращении в МОУ;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 отсутствии оснований для отказа в приеме документов должностное лицо МОУ, УДО или МФЦ осуществляет: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регистрацию заявления о </w:t>
      </w:r>
      <w:r>
        <w:rPr>
          <w:rFonts w:ascii="Times New Roman" w:hAnsi="Times New Roman" w:cs="Times New Roman"/>
          <w:sz w:val="24"/>
          <w:szCs w:val="24"/>
        </w:rPr>
        <w:t>зачислении гражданина в образовательное учреждение в АИС и Журнале (</w:t>
      </w:r>
      <w:hyperlink w:anchor="P1936">
        <w:r>
          <w:rPr>
            <w:rStyle w:val="-"/>
            <w:rFonts w:ascii="Times New Roman" w:hAnsi="Times New Roman" w:cs="Times New Roman"/>
            <w:sz w:val="24"/>
            <w:szCs w:val="24"/>
          </w:rPr>
          <w:t>реестре)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заявлений о зачислении в образовательное учреждение, указав дату и время регистрации заявления (Приложение № 9 к Регламенту);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присвоение заявл</w:t>
      </w:r>
      <w:r>
        <w:rPr>
          <w:rFonts w:ascii="Times New Roman" w:hAnsi="Times New Roman" w:cs="Times New Roman"/>
          <w:sz w:val="24"/>
          <w:szCs w:val="24"/>
        </w:rPr>
        <w:t>ению статуса «Очередник» в АИС (кроме МФЦ);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выдачу заявителю расписки в получении документов, содержащей информацию о регистрационном номере заявления о зачислении гражданина в образовательное учреждение, дате и времени регистрации, перечне представленны</w:t>
      </w:r>
      <w:r>
        <w:rPr>
          <w:rFonts w:ascii="Times New Roman" w:hAnsi="Times New Roman" w:cs="Times New Roman"/>
          <w:sz w:val="24"/>
          <w:szCs w:val="24"/>
        </w:rPr>
        <w:t>х документов и способе информирования заявителя о принятом решении. Расписка заверяется подписью должностного лица МОУ, УДО или МФЦ, ответственного за прием документов, и печатью учреждения;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5) при регистрации заявления в МФЦ должностное лицо МФЦ, ответств</w:t>
      </w:r>
      <w:r>
        <w:rPr>
          <w:rFonts w:ascii="Times New Roman" w:hAnsi="Times New Roman" w:cs="Times New Roman"/>
          <w:sz w:val="24"/>
          <w:szCs w:val="24"/>
        </w:rPr>
        <w:t xml:space="preserve">енное за передачу заявления и документов, не позднее 1 рабочего дня с момента обращения заявителя, передает заявление и документы, указанные в </w:t>
      </w:r>
      <w:hyperlink w:anchor="P239">
        <w:r>
          <w:rPr>
            <w:rStyle w:val="-"/>
            <w:rFonts w:ascii="Times New Roman" w:hAnsi="Times New Roman" w:cs="Times New Roman"/>
            <w:sz w:val="24"/>
            <w:szCs w:val="24"/>
          </w:rPr>
          <w:t>пунктах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1">
        <w:r>
          <w:rPr>
            <w:rStyle w:val="-"/>
            <w:rFonts w:ascii="Times New Roman" w:hAnsi="Times New Roman" w:cs="Times New Roman"/>
            <w:sz w:val="24"/>
            <w:szCs w:val="24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в МОУ, УДО. Факт передачи докуме</w:t>
      </w:r>
      <w:r>
        <w:rPr>
          <w:rFonts w:ascii="Times New Roman" w:hAnsi="Times New Roman" w:cs="Times New Roman"/>
          <w:sz w:val="24"/>
          <w:szCs w:val="24"/>
        </w:rPr>
        <w:t>нтов фиксируется в Акте передачи МФЦ. Сотрудник МОУ или УДО присваивает заявлению статус «Очередник» в АИС.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При выборе заочной формы обращения: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подача заявления о зачислении гражданина в образовательное учреждение осуществляется заявителем через Пор</w:t>
      </w:r>
      <w:r>
        <w:rPr>
          <w:rFonts w:ascii="Times New Roman" w:hAnsi="Times New Roman" w:cs="Times New Roman"/>
          <w:sz w:val="24"/>
          <w:szCs w:val="24"/>
        </w:rPr>
        <w:t>тал или Портал образовательных услуг Свердловской области (для МОУ, УДОУО), присвоение номера, фиксация даты и времени регистрации происходят автоматически;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3) заявитель обязан предоставить в МОУ - в течение трех рабочих дней, следующих за днем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заявления,  в УДО - в течение пяти рабочих дней, следующих за днем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 заявления, оригиналы документов, указанные в </w:t>
      </w:r>
      <w:hyperlink w:anchor="P239">
        <w:r>
          <w:rPr>
            <w:rStyle w:val="-"/>
            <w:rFonts w:ascii="Times New Roman" w:hAnsi="Times New Roman" w:cs="Times New Roman"/>
            <w:sz w:val="24"/>
            <w:szCs w:val="24"/>
          </w:rPr>
          <w:t>пунктах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1">
        <w:r>
          <w:rPr>
            <w:rStyle w:val="-"/>
            <w:rFonts w:ascii="Times New Roman" w:hAnsi="Times New Roman" w:cs="Times New Roman"/>
            <w:sz w:val="24"/>
            <w:szCs w:val="24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3) должностное лицо МОУ, УДО проверяет соответствие представленных документов перечню требуемых от заявителя документов согласно </w:t>
      </w:r>
      <w:hyperlink w:anchor="P239">
        <w:r>
          <w:rPr>
            <w:rStyle w:val="-"/>
            <w:rFonts w:ascii="Times New Roman" w:hAnsi="Times New Roman" w:cs="Times New Roman"/>
            <w:sz w:val="24"/>
            <w:szCs w:val="24"/>
          </w:rPr>
          <w:t>пунктам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1">
        <w:r>
          <w:rPr>
            <w:rStyle w:val="-"/>
            <w:rFonts w:ascii="Times New Roman" w:hAnsi="Times New Roman" w:cs="Times New Roman"/>
            <w:sz w:val="24"/>
            <w:szCs w:val="24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в сроки, предусмотренные </w:t>
      </w:r>
      <w:hyperlink w:anchor="P190">
        <w:r>
          <w:rPr>
            <w:rStyle w:val="-"/>
            <w:rFonts w:ascii="Times New Roman" w:hAnsi="Times New Roman" w:cs="Times New Roman"/>
            <w:sz w:val="24"/>
            <w:szCs w:val="24"/>
          </w:rPr>
          <w:t>пунктом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 наличии оснований для отказа в приеме документов или при непредставлении заявителем документов в указанный срок должностное лицо МОУ, УДО: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формирует </w:t>
      </w:r>
      <w:hyperlink w:anchor="P1873">
        <w:r>
          <w:rPr>
            <w:rStyle w:val="-"/>
            <w:rFonts w:ascii="Times New Roman" w:hAnsi="Times New Roman" w:cs="Times New Roman"/>
            <w:sz w:val="24"/>
            <w:szCs w:val="24"/>
          </w:rPr>
          <w:t>уведомление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отказе в приеме документов</w:t>
      </w:r>
      <w:r>
        <w:rPr>
          <w:rFonts w:ascii="Times New Roman" w:hAnsi="Times New Roman" w:cs="Times New Roman"/>
          <w:sz w:val="24"/>
          <w:szCs w:val="24"/>
        </w:rPr>
        <w:t xml:space="preserve"> (Приложение </w:t>
      </w:r>
      <w:r>
        <w:rPr>
          <w:rFonts w:ascii="Times New Roman" w:hAnsi="Times New Roman" w:cs="Times New Roman"/>
          <w:sz w:val="24"/>
          <w:szCs w:val="24"/>
        </w:rPr>
        <w:br/>
        <w:t>№ 7 к Регламенту);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в отношении заявления статус «Отказ» в АИС;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направляет уведомление заявителю об отказе в приеме документов в сроки, предусмотренные </w:t>
      </w:r>
      <w:hyperlink w:anchor="P190">
        <w:r>
          <w:rPr>
            <w:rStyle w:val="-"/>
            <w:rFonts w:ascii="Times New Roman" w:hAnsi="Times New Roman" w:cs="Times New Roman"/>
            <w:sz w:val="24"/>
            <w:szCs w:val="24"/>
          </w:rPr>
          <w:t>пунктом 16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 отсутствии оснований для от</w:t>
      </w:r>
      <w:r>
        <w:rPr>
          <w:rFonts w:ascii="Times New Roman" w:hAnsi="Times New Roman" w:cs="Times New Roman"/>
          <w:sz w:val="24"/>
          <w:szCs w:val="24"/>
        </w:rPr>
        <w:t>каза в приеме документов должностное лицо МОУ, УДО присваивает заявлению статус «Очередник» в АИС и выдает заявителю расписку в получении документов, содержащую информацию о регистрационном номере заявления о приеме гражданина в образовательное учреждение,</w:t>
      </w:r>
      <w:r>
        <w:rPr>
          <w:rFonts w:ascii="Times New Roman" w:hAnsi="Times New Roman" w:cs="Times New Roman"/>
          <w:sz w:val="24"/>
          <w:szCs w:val="24"/>
        </w:rPr>
        <w:t xml:space="preserve"> дате и времени регистрации, перечне представленных документов и способе информирования заявителя о принятом решении. Расписка заверяется подписью должностного лица МОУ, УДО, ответственного за прием документов, и печатью учреждения.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43. Результат выполнени</w:t>
      </w:r>
      <w:r>
        <w:rPr>
          <w:rFonts w:ascii="Times New Roman" w:hAnsi="Times New Roman" w:cs="Times New Roman"/>
          <w:sz w:val="24"/>
          <w:szCs w:val="24"/>
        </w:rPr>
        <w:t>я административной процедуры фиксируется в Журнале (</w:t>
      </w:r>
      <w:hyperlink w:anchor="P1936">
        <w:r>
          <w:rPr>
            <w:rStyle w:val="-"/>
            <w:rFonts w:ascii="Times New Roman" w:hAnsi="Times New Roman" w:cs="Times New Roman"/>
            <w:sz w:val="24"/>
            <w:szCs w:val="24"/>
          </w:rPr>
          <w:t>реестре)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заявлений о зачислении в образовательное учреждение с указанием даты и времени регистрации заявления (отказа в приеме заявления).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44. Основанием для начала адми</w:t>
      </w:r>
      <w:r>
        <w:rPr>
          <w:rFonts w:ascii="Times New Roman" w:hAnsi="Times New Roman" w:cs="Times New Roman"/>
          <w:sz w:val="24"/>
          <w:szCs w:val="24"/>
        </w:rPr>
        <w:t>нистративной процедуры по принятию решения о зачислении в МОУ, УДО является зарегистрированное заявление для зачисления гражданина в образовательное учреждение в Журнале (</w:t>
      </w:r>
      <w:hyperlink w:anchor="P1936">
        <w:r>
          <w:rPr>
            <w:rStyle w:val="-"/>
            <w:rFonts w:ascii="Times New Roman" w:hAnsi="Times New Roman" w:cs="Times New Roman"/>
            <w:sz w:val="24"/>
            <w:szCs w:val="24"/>
          </w:rPr>
          <w:t>реестре)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заявлений о зачислении в образовательное </w:t>
      </w:r>
      <w:r>
        <w:rPr>
          <w:rFonts w:ascii="Times New Roman" w:hAnsi="Times New Roman" w:cs="Times New Roman"/>
          <w:sz w:val="24"/>
          <w:szCs w:val="24"/>
        </w:rPr>
        <w:t>учреждение, имеющее статус «Очередник» в АИС (для ДШИ - сформированный в электронном виде списочный состав кандидатов на зачисление).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При выполнении административной процедуры осуществляются следующие действия: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рассмотрение заявления и принятие реше</w:t>
      </w:r>
      <w:r>
        <w:rPr>
          <w:rFonts w:ascii="Times New Roman" w:hAnsi="Times New Roman" w:cs="Times New Roman"/>
          <w:sz w:val="24"/>
          <w:szCs w:val="24"/>
        </w:rPr>
        <w:t>ния о зачислении или отказе в зачислении в образовательное учреждение;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зачисление в образовательное учреждение.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Исполнителями административных действий, входящих в состав административной процедуры, являются руководитель и (или) уполномоченное им должно</w:t>
      </w:r>
      <w:r>
        <w:rPr>
          <w:rFonts w:ascii="Times New Roman" w:hAnsi="Times New Roman" w:cs="Times New Roman"/>
          <w:sz w:val="24"/>
          <w:szCs w:val="24"/>
        </w:rPr>
        <w:t>стное лицо образовательного учреждения.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46. Решение о зачислении в МОУ принимается с учетом даты и времени регистрации заявления в Журнале (</w:t>
      </w:r>
      <w:hyperlink w:anchor="P1936">
        <w:r>
          <w:rPr>
            <w:rStyle w:val="-"/>
            <w:rFonts w:ascii="Times New Roman" w:hAnsi="Times New Roman" w:cs="Times New Roman"/>
            <w:sz w:val="24"/>
            <w:szCs w:val="24"/>
          </w:rPr>
          <w:t>реестре)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заявлений о зачислении в образовательное учреждение.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 приеме на свобо</w:t>
      </w:r>
      <w:r>
        <w:rPr>
          <w:rFonts w:ascii="Times New Roman" w:hAnsi="Times New Roman" w:cs="Times New Roman"/>
          <w:sz w:val="24"/>
          <w:szCs w:val="24"/>
        </w:rPr>
        <w:t>дные места, в том числе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МОУ в соответствии с законодательством Российской Федерации и нормативными право</w:t>
      </w:r>
      <w:r>
        <w:rPr>
          <w:rFonts w:ascii="Times New Roman" w:hAnsi="Times New Roman" w:cs="Times New Roman"/>
          <w:sz w:val="24"/>
          <w:szCs w:val="24"/>
        </w:rPr>
        <w:t>выми актами субъектов Российской Федерации (</w:t>
      </w:r>
      <w:hyperlink w:anchor="P1990">
        <w:r>
          <w:rPr>
            <w:rStyle w:val="-"/>
            <w:rFonts w:ascii="Times New Roman" w:hAnsi="Times New Roman" w:cs="Times New Roman"/>
            <w:sz w:val="24"/>
            <w:szCs w:val="24"/>
          </w:rPr>
          <w:t>Приложение №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Регламенту).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индивидуального отбора при приеме в МОУ для получения основного общего и среднего общего образования с углубленным изучением отдельных учебных</w:t>
      </w:r>
      <w:r>
        <w:rPr>
          <w:rFonts w:ascii="Times New Roman" w:hAnsi="Times New Roman" w:cs="Times New Roman"/>
          <w:sz w:val="24"/>
          <w:szCs w:val="24"/>
        </w:rPr>
        <w:t xml:space="preserve"> предметов или для профильного обучения допускается в случаях и в порядке, предусмотренных действующим законодательством.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МОУ имеет право отказать заявителю в зачислении в МОУ только по основаниям, предусмотренным </w:t>
      </w:r>
      <w:hyperlink w:anchor="P289">
        <w:r>
          <w:rPr>
            <w:rStyle w:val="-"/>
            <w:rFonts w:ascii="Times New Roman" w:hAnsi="Times New Roman" w:cs="Times New Roman"/>
            <w:sz w:val="24"/>
            <w:szCs w:val="24"/>
          </w:rPr>
          <w:t>пу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нктом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Регламента. В этом случае должностное лицо МОУ направляет заявителю </w:t>
      </w:r>
      <w:hyperlink w:anchor="P1904">
        <w:r>
          <w:rPr>
            <w:rStyle w:val="-"/>
            <w:rFonts w:ascii="Times New Roman" w:hAnsi="Times New Roman" w:cs="Times New Roman"/>
            <w:sz w:val="24"/>
            <w:szCs w:val="24"/>
          </w:rPr>
          <w:t>уведомление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отказе в зачислении в образовательное учреждение в течение трех рабочих дней (Приложение № 8 к Регламенту) способом, указанным заявителе</w:t>
      </w:r>
      <w:r>
        <w:rPr>
          <w:rFonts w:ascii="Times New Roman" w:hAnsi="Times New Roman" w:cs="Times New Roman"/>
          <w:sz w:val="24"/>
          <w:szCs w:val="24"/>
        </w:rPr>
        <w:t>м при обращении в МОУ.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в предоставлении муниципальной услуги по зачислению в МОУ в </w:t>
      </w:r>
      <w:r>
        <w:rPr>
          <w:rFonts w:ascii="Times New Roman" w:hAnsi="Times New Roman" w:cs="Times New Roman"/>
          <w:sz w:val="24"/>
          <w:szCs w:val="24"/>
        </w:rPr>
        <w:lastRenderedPageBreak/>
        <w:t>связи с отсутствием свободных мест заявитель для решения вопроса о зачислении в другое образовательное учреждение обращается в управление образования.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Пр</w:t>
      </w:r>
      <w:r>
        <w:rPr>
          <w:rFonts w:ascii="Times New Roman" w:hAnsi="Times New Roman" w:cs="Times New Roman"/>
          <w:sz w:val="24"/>
          <w:szCs w:val="24"/>
        </w:rPr>
        <w:t>и принятии решения о зачислении в ДШИ руководитель ДШИ руководствуется следующими нормами: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на обучение по дополнительным предпрофессиональным программам в области искусств проводится на основании результатов индивидуального отбора;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поступающим,</w:t>
      </w:r>
      <w:r>
        <w:rPr>
          <w:rFonts w:ascii="Times New Roman" w:hAnsi="Times New Roman" w:cs="Times New Roman"/>
          <w:sz w:val="24"/>
          <w:szCs w:val="24"/>
        </w:rPr>
        <w:t xml:space="preserve">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15 июня текущего года;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дополнительный индивидуальный отбор</w:t>
      </w:r>
      <w:r>
        <w:rPr>
          <w:rFonts w:ascii="Times New Roman" w:hAnsi="Times New Roman" w:cs="Times New Roman"/>
          <w:sz w:val="24"/>
          <w:szCs w:val="24"/>
        </w:rPr>
        <w:t xml:space="preserve"> поступающих осуществляется при наличии свободных мест в сроки, установленные ДШИ, но не позднее 29 августа;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зачисление в ДШИ в течение учебного года может осуществляться при наличии свободных мест.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Зачисление в МОУ, УДО оформляется приказом директо</w:t>
      </w:r>
      <w:r>
        <w:rPr>
          <w:rFonts w:ascii="Times New Roman" w:hAnsi="Times New Roman" w:cs="Times New Roman"/>
          <w:sz w:val="24"/>
          <w:szCs w:val="24"/>
        </w:rPr>
        <w:t>ра МОУ, УДО в течение 7 рабочих дней после приема документов (начиная со дня, следующего за днем регистрации заявления) и размещается на информационном стенде МОУ, УДО в день его издания.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Контроль выполнения предоставления муниципальной услуги осуществ</w:t>
      </w:r>
      <w:r>
        <w:rPr>
          <w:rFonts w:ascii="Times New Roman" w:hAnsi="Times New Roman" w:cs="Times New Roman"/>
          <w:sz w:val="24"/>
          <w:szCs w:val="24"/>
        </w:rPr>
        <w:t>ляется руководителем образовательного учреждения.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Результатом выполнения административной процедуры является приказ о зачислении в образовательное учреждение или направление уведомления заявителю об отказе в зачислении в образовательное учреждение.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>
        <w:rPr>
          <w:rFonts w:ascii="Times New Roman" w:hAnsi="Times New Roman" w:cs="Times New Roman"/>
          <w:sz w:val="24"/>
          <w:szCs w:val="24"/>
        </w:rPr>
        <w:t xml:space="preserve"> Заявитель может получить сведения о выполнении административных процедур в ходе предоставления муниципальной услуги в МОУ, УДО или МФЦ, а также на Портале образовательных услуг Свердловской области (для МОУ, УДОУО).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Особенности выполнения администрати</w:t>
      </w:r>
      <w:r>
        <w:rPr>
          <w:rFonts w:ascii="Times New Roman" w:hAnsi="Times New Roman" w:cs="Times New Roman"/>
          <w:sz w:val="24"/>
          <w:szCs w:val="24"/>
        </w:rPr>
        <w:t>вных процедур в МФЦ: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организация предоставления муниципальной услуги в МФЦ осуществляется в соответствии с действующим законодательством Российской Федерации по принципу «одного окна», в соответствии с которым предоставление муниципальной услуги осущест</w:t>
      </w:r>
      <w:r>
        <w:rPr>
          <w:rFonts w:ascii="Times New Roman" w:hAnsi="Times New Roman" w:cs="Times New Roman"/>
          <w:sz w:val="24"/>
          <w:szCs w:val="24"/>
        </w:rPr>
        <w:t>вляется после однократного обращения заявителя с соответствующим запросом, а взаимодействие с органами и организациями, предоставляющими муниципальную услугу, осуществляется МФЦ без участия заявителя в соответствии с нормативными правовыми актами и соглаше</w:t>
      </w:r>
      <w:r>
        <w:rPr>
          <w:rFonts w:ascii="Times New Roman" w:hAnsi="Times New Roman" w:cs="Times New Roman"/>
          <w:sz w:val="24"/>
          <w:szCs w:val="24"/>
        </w:rPr>
        <w:t>нием о взаимодействии;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МФЦ осуществляют: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запросов заявителей о предоставлении муниципальной услуги, предоставление муниципальной услуги;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интересов заявителей при взаимодействии с органами и организациями, предоставляющими или уча</w:t>
      </w:r>
      <w:r>
        <w:rPr>
          <w:rFonts w:ascii="Times New Roman" w:hAnsi="Times New Roman" w:cs="Times New Roman"/>
          <w:sz w:val="24"/>
          <w:szCs w:val="24"/>
        </w:rPr>
        <w:t>ствующими в предоставлении муниципальной услуги, в том числе с использованием информационно-технологической и коммуникационной инфраструктуры;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интересов органов, предоставляющих муниципальную услугу, при взаимодействии с заявителями;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</w:t>
      </w:r>
      <w:r>
        <w:rPr>
          <w:rFonts w:ascii="Times New Roman" w:hAnsi="Times New Roman" w:cs="Times New Roman"/>
          <w:sz w:val="24"/>
          <w:szCs w:val="24"/>
        </w:rPr>
        <w:t>рмирование заявителей: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предоставления муниципальной услуги в МФЦ;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месте нахождения органов и организаций, предоставляющих или участвующих в предоставлении муниципальной услуги, режиме их работы и контактных телефонах;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ходе предоставления муни</w:t>
      </w:r>
      <w:r>
        <w:rPr>
          <w:rFonts w:ascii="Times New Roman" w:hAnsi="Times New Roman" w:cs="Times New Roman"/>
          <w:sz w:val="24"/>
          <w:szCs w:val="24"/>
        </w:rPr>
        <w:t>ципальной услуги;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взаимодействие с органами и организациями, предоставляющими или участвующими в </w:t>
      </w:r>
      <w:r>
        <w:rPr>
          <w:rFonts w:ascii="Times New Roman" w:hAnsi="Times New Roman" w:cs="Times New Roman"/>
          <w:sz w:val="24"/>
          <w:szCs w:val="24"/>
        </w:rPr>
        <w:t>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выдачу заявителям документов органов, предоставляющих муниципальную услуг</w:t>
      </w:r>
      <w:r>
        <w:rPr>
          <w:rFonts w:ascii="Times New Roman" w:hAnsi="Times New Roman" w:cs="Times New Roman"/>
          <w:sz w:val="24"/>
          <w:szCs w:val="24"/>
        </w:rPr>
        <w:t>у;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в соответствии с требованиями, установленными Правительством Росс</w:t>
      </w:r>
      <w:r>
        <w:rPr>
          <w:rFonts w:ascii="Times New Roman" w:hAnsi="Times New Roman" w:cs="Times New Roman"/>
          <w:sz w:val="24"/>
          <w:szCs w:val="24"/>
        </w:rPr>
        <w:t>ийской Федерации;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прием, обработку информации из информационных систем органов, предоставляющих муниципальную услугу, в том числе с использованием информационно-технологической и коммуникационной инфраструктуры, в соответствии с соглашением о взаимодейст</w:t>
      </w:r>
      <w:r>
        <w:rPr>
          <w:rFonts w:ascii="Times New Roman" w:hAnsi="Times New Roman" w:cs="Times New Roman"/>
          <w:sz w:val="24"/>
          <w:szCs w:val="24"/>
        </w:rPr>
        <w:t>вии,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иные </w:t>
      </w:r>
      <w:r>
        <w:rPr>
          <w:rFonts w:ascii="Times New Roman" w:hAnsi="Times New Roman" w:cs="Times New Roman"/>
          <w:sz w:val="24"/>
          <w:szCs w:val="24"/>
        </w:rPr>
        <w:t>функции, установленные нормативными правовыми актами и соглашениями о взаимодействии;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реализации своих функций МФЦ вправе запрашивать документы и информацию, необходимые для предоставления муниципальной услуги, предоставляющих или участвующих в пред</w:t>
      </w:r>
      <w:r>
        <w:rPr>
          <w:rFonts w:ascii="Times New Roman" w:hAnsi="Times New Roman" w:cs="Times New Roman"/>
          <w:sz w:val="24"/>
          <w:szCs w:val="24"/>
        </w:rPr>
        <w:t>оставлении муниципальной услуги, а также получать от них такие документы и информацию, в том числе с использованием информационно-технологической и коммуникационной инфраструктуры.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своих функций в соответствии с соглашениями о взаимодействии</w:t>
      </w:r>
      <w:r>
        <w:rPr>
          <w:rFonts w:ascii="Times New Roman" w:hAnsi="Times New Roman" w:cs="Times New Roman"/>
          <w:sz w:val="24"/>
          <w:szCs w:val="24"/>
        </w:rPr>
        <w:t xml:space="preserve"> МФЦ обязаны: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</w:t>
      </w:r>
      <w:r>
        <w:rPr>
          <w:rFonts w:ascii="Times New Roman" w:hAnsi="Times New Roman" w:cs="Times New Roman"/>
          <w:sz w:val="24"/>
          <w:szCs w:val="24"/>
        </w:rPr>
        <w:t>амоуправления, физических и юридических лиц необходимые сведения по вопросам, относящимся к установленной сфере деятельности МФЦ, в том числе с использованием информационно-технологической и коммуникационной инфраструктуры;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защиту информации</w:t>
      </w:r>
      <w:r>
        <w:rPr>
          <w:rFonts w:ascii="Times New Roman" w:hAnsi="Times New Roman" w:cs="Times New Roman"/>
          <w:sz w:val="24"/>
          <w:szCs w:val="24"/>
        </w:rPr>
        <w:t>, доступ к которой ограничен в соответствии с действующим законодательством, а также соблюдать режим обработки и использования персональных данных;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приеме запросов о предоставлении муниципальной услуги и выдаче документов устанавливать личность заяви</w:t>
      </w:r>
      <w:r>
        <w:rPr>
          <w:rFonts w:ascii="Times New Roman" w:hAnsi="Times New Roman" w:cs="Times New Roman"/>
          <w:sz w:val="24"/>
          <w:szCs w:val="24"/>
        </w:rPr>
        <w:t>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</w:t>
      </w:r>
      <w:r>
        <w:rPr>
          <w:rFonts w:ascii="Times New Roman" w:hAnsi="Times New Roman" w:cs="Times New Roman"/>
          <w:sz w:val="24"/>
          <w:szCs w:val="24"/>
        </w:rPr>
        <w:t>льно заверенных) их оригиналам;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требования соглашений о взаимодействии;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взаимодействие с органами и организациями, предоставляющими или участвующими в предоставлении муниципальной услуги, в соответствии с соглашениями о </w:t>
      </w:r>
      <w:r>
        <w:rPr>
          <w:rFonts w:ascii="Times New Roman" w:hAnsi="Times New Roman" w:cs="Times New Roman"/>
          <w:sz w:val="24"/>
          <w:szCs w:val="24"/>
        </w:rPr>
        <w:t>взаимодействии, нормативными правовыми актами;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МФЦ, его сотрудники несут ответственность, установленную законодательством Российской Федерации: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полноту передаваемых органу, предоставляющему муниципальную услугу, запросов, иных документов, принятых </w:t>
      </w:r>
      <w:r>
        <w:rPr>
          <w:rFonts w:ascii="Times New Roman" w:hAnsi="Times New Roman" w:cs="Times New Roman"/>
          <w:sz w:val="24"/>
          <w:szCs w:val="24"/>
        </w:rPr>
        <w:t>от заявителя;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своевременную передачу органу, предоставляющему муниципальную услугу, запросов, иных документов, принятых от заявителя, а также за своевременную выдачу заявителю документов, переданных в этих целях МФЦ органом, предоставляющим муниципаль</w:t>
      </w:r>
      <w:r>
        <w:rPr>
          <w:rFonts w:ascii="Times New Roman" w:hAnsi="Times New Roman" w:cs="Times New Roman"/>
          <w:sz w:val="24"/>
          <w:szCs w:val="24"/>
        </w:rPr>
        <w:t>ную услугу;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Вред, причиненный физическим или юрид</w:t>
      </w:r>
      <w:r>
        <w:rPr>
          <w:rFonts w:ascii="Times New Roman" w:hAnsi="Times New Roman" w:cs="Times New Roman"/>
          <w:sz w:val="24"/>
          <w:szCs w:val="24"/>
        </w:rPr>
        <w:t xml:space="preserve">ическим лицам в результате ненадлежащего исполнения либо неисполнения МФЦ или их сотрудниками обязанностей, предусмотренных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действующим законодательством Российской Федерации, соглашениями о взаимодействии, возмещается в соответствии с законодательством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Формы контроля за исполнением административного регламента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Формами контроля являются: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текущий контроль, осуществляемый систематически на протяжении всей последовательности действий, входящих в состав административных </w:t>
      </w:r>
      <w:r>
        <w:rPr>
          <w:rFonts w:ascii="Times New Roman" w:hAnsi="Times New Roman" w:cs="Times New Roman"/>
          <w:sz w:val="24"/>
          <w:szCs w:val="24"/>
        </w:rPr>
        <w:t>процедур по предоставлению муниципальной услуги;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последующий контроль, осуществляемый путем проведения проверок: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плановых на основании годовых планов работы, в том числе тематических (проверка предоставления муниципальной услуги отдельным категориям г</w:t>
      </w:r>
      <w:r>
        <w:rPr>
          <w:rFonts w:ascii="Times New Roman" w:hAnsi="Times New Roman" w:cs="Times New Roman"/>
          <w:sz w:val="24"/>
          <w:szCs w:val="24"/>
        </w:rPr>
        <w:t>раждан);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внеплановых (по конкретному обращению заявителя о предоставлении муниципальной услуги или отказе (приостановлении) в ее предоставлении).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28"/>
      <w:bookmarkEnd w:id="13"/>
      <w:r>
        <w:rPr>
          <w:rFonts w:ascii="Times New Roman" w:hAnsi="Times New Roman" w:cs="Times New Roman"/>
          <w:sz w:val="24"/>
          <w:szCs w:val="24"/>
        </w:rPr>
        <w:t>54. Контроль за исполнением Регламента при информировании о предоставлении муниципальной услуги, предоставле</w:t>
      </w:r>
      <w:r>
        <w:rPr>
          <w:rFonts w:ascii="Times New Roman" w:hAnsi="Times New Roman" w:cs="Times New Roman"/>
          <w:sz w:val="24"/>
          <w:szCs w:val="24"/>
        </w:rPr>
        <w:t>нии муниципальной услуги и качеством предоставления муниципальной услуги в образовательных учреждениях осуществляется управлением образования, управлением культуры, в соответствии с полномочиями, предусмотренными Положениями об управлениях, нормативными пр</w:t>
      </w:r>
      <w:r>
        <w:rPr>
          <w:rFonts w:ascii="Times New Roman" w:hAnsi="Times New Roman" w:cs="Times New Roman"/>
          <w:sz w:val="24"/>
          <w:szCs w:val="24"/>
        </w:rPr>
        <w:t>авовыми актами органов местного самоуправления и регламентами по исполнению функций контроля за деятельностью муниципальных учреждений города Нижний Тагил.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429"/>
      <w:bookmarkEnd w:id="14"/>
      <w:r>
        <w:rPr>
          <w:rFonts w:ascii="Times New Roman" w:hAnsi="Times New Roman" w:cs="Times New Roman"/>
          <w:sz w:val="24"/>
          <w:szCs w:val="24"/>
        </w:rPr>
        <w:t>55. Контроль за исполнением Регламента МФЦ, выполнением условий, установленных в соглашениях о взаим</w:t>
      </w:r>
      <w:r>
        <w:rPr>
          <w:rFonts w:ascii="Times New Roman" w:hAnsi="Times New Roman" w:cs="Times New Roman"/>
          <w:sz w:val="24"/>
          <w:szCs w:val="24"/>
        </w:rPr>
        <w:t>одействии между уполномоченным многофункциональным центром и иными многофункциональными центрами и привлекаемыми организациями, расположенными на территории города Нижний Тагил, осуществляется ГБУ СО «Многофункциональный центр».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56. По результатам проверок</w:t>
      </w:r>
      <w:r>
        <w:rPr>
          <w:rFonts w:ascii="Times New Roman" w:hAnsi="Times New Roman" w:cs="Times New Roman"/>
          <w:sz w:val="24"/>
          <w:szCs w:val="24"/>
        </w:rPr>
        <w:t xml:space="preserve"> полноты и качества предоставления муниципальной услуги руководителями органов, указанных в </w:t>
      </w:r>
      <w:hyperlink w:anchor="P428">
        <w:r>
          <w:rPr>
            <w:rStyle w:val="-"/>
            <w:rFonts w:ascii="Times New Roman" w:hAnsi="Times New Roman" w:cs="Times New Roman"/>
            <w:sz w:val="24"/>
            <w:szCs w:val="24"/>
          </w:rPr>
          <w:t>пунктах 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29">
        <w:r>
          <w:rPr>
            <w:rStyle w:val="-"/>
            <w:rFonts w:ascii="Times New Roman" w:hAnsi="Times New Roman" w:cs="Times New Roman"/>
            <w:sz w:val="24"/>
            <w:szCs w:val="24"/>
          </w:rPr>
          <w:t>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принимаются меры, направленные на устранение выявленных нарушений и их причин, соб</w:t>
      </w:r>
      <w:r>
        <w:rPr>
          <w:rFonts w:ascii="Times New Roman" w:hAnsi="Times New Roman" w:cs="Times New Roman"/>
          <w:sz w:val="24"/>
          <w:szCs w:val="24"/>
        </w:rPr>
        <w:t>людение законности и правопорядка при реализации административных процедур.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В случае выявления в результате осуществления контроля нарушений порядка предоставления и (или) необоснованного отказа (приостановления) в предоставлении муниципальной услуги, </w:t>
      </w:r>
      <w:r>
        <w:rPr>
          <w:rFonts w:ascii="Times New Roman" w:hAnsi="Times New Roman" w:cs="Times New Roman"/>
          <w:sz w:val="24"/>
          <w:szCs w:val="24"/>
        </w:rPr>
        <w:t>а также предоставления муниципальной услуги ненадлежащего качества, привлечение виновных лиц к ответственности осуществляется в порядке, предусмотренном действующим законодательством Российской Федерации.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Сотрудники МОУ, УДО, МФЦ, специалисты управлени</w:t>
      </w:r>
      <w:r>
        <w:rPr>
          <w:rFonts w:ascii="Times New Roman" w:hAnsi="Times New Roman" w:cs="Times New Roman"/>
          <w:sz w:val="24"/>
          <w:szCs w:val="24"/>
        </w:rPr>
        <w:t>я образования, управления культуры несут персональную ответственность за соблюдение сроков и порядка выполнения административных процедур, установленных Регламентом.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Граждане, их объединения и организации могут контролировать предоставление муниципальн</w:t>
      </w:r>
      <w:r>
        <w:rPr>
          <w:rFonts w:ascii="Times New Roman" w:hAnsi="Times New Roman" w:cs="Times New Roman"/>
          <w:sz w:val="24"/>
          <w:szCs w:val="24"/>
        </w:rPr>
        <w:t>ой услуги путем получения информации о предоставлении муниципальной услуги, в том числе о ходе предоставления муниципальной услуги: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по телефонам, указанным в Регламенте и </w:t>
      </w:r>
      <w:hyperlink w:anchor="P503">
        <w:r>
          <w:rPr>
            <w:rStyle w:val="-"/>
            <w:rFonts w:ascii="Times New Roman" w:hAnsi="Times New Roman" w:cs="Times New Roman"/>
            <w:sz w:val="24"/>
            <w:szCs w:val="24"/>
          </w:rPr>
          <w:t>Приложении №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нему, в соответствии с режимом работы у</w:t>
      </w:r>
      <w:r>
        <w:rPr>
          <w:rFonts w:ascii="Times New Roman" w:hAnsi="Times New Roman" w:cs="Times New Roman"/>
          <w:sz w:val="24"/>
          <w:szCs w:val="24"/>
        </w:rPr>
        <w:t>правления образования, управления культуры, МФЦ, МОУ, УДО;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порядке личного обращения в соответствии с режимом работы управления образования, МФЦ, МОУ, УДО, ДШИ;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порядке письменного обращения в Администрацию города Нижний Тагил в соответствии с зако</w:t>
      </w:r>
      <w:r>
        <w:rPr>
          <w:rFonts w:ascii="Times New Roman" w:hAnsi="Times New Roman" w:cs="Times New Roman"/>
          <w:sz w:val="24"/>
          <w:szCs w:val="24"/>
        </w:rPr>
        <w:t>нодательством Российской Федерации, в том числе через официальный сайт - №tagil.org;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информационных стендов, расположенных в МФЦ, МОУ, УДО.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 решений и действий (бездействий) органа, предоставляющег</w:t>
      </w:r>
      <w:r>
        <w:rPr>
          <w:rFonts w:ascii="Times New Roman" w:hAnsi="Times New Roman" w:cs="Times New Roman"/>
          <w:sz w:val="24"/>
          <w:szCs w:val="24"/>
        </w:rPr>
        <w:t xml:space="preserve">о муниципальную услугу, а также его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должностных лиц, участвующих в предоставлении муниципальной услуги</w:t>
      </w:r>
    </w:p>
    <w:p w:rsidR="00D52545" w:rsidRDefault="00D525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В случае когда заявитель не согласен с решениями, принятыми в процессе предоставления муниципальной услуги, он вправе обжаловать их в досудебном </w:t>
      </w:r>
      <w:r>
        <w:rPr>
          <w:rFonts w:ascii="Times New Roman" w:hAnsi="Times New Roman" w:cs="Times New Roman"/>
          <w:sz w:val="24"/>
          <w:szCs w:val="24"/>
        </w:rPr>
        <w:t>порядке в соответствии с действующим законодательством Российской Федерации путем личного устного или письменного обращения, его направления по электронной почте, а также через Портал.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Заявитель может обратиться с жалобой в следующих случаях: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наруше</w:t>
      </w:r>
      <w:r>
        <w:rPr>
          <w:rFonts w:ascii="Times New Roman" w:hAnsi="Times New Roman" w:cs="Times New Roman"/>
          <w:sz w:val="24"/>
          <w:szCs w:val="24"/>
        </w:rPr>
        <w:t>ние срока регистрации заявления о предоставлении муниципальной услуги либо срока ее предоставления;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</w:t>
      </w:r>
      <w:r>
        <w:rPr>
          <w:rFonts w:ascii="Times New Roman" w:hAnsi="Times New Roman" w:cs="Times New Roman"/>
          <w:sz w:val="24"/>
          <w:szCs w:val="24"/>
        </w:rPr>
        <w:t>выми актами Российской Федерации, нормативными правовыми актами субъекта Российской Федерации, муниципальными правовыми актами для предоставления муниципальной услуги;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отказ в приеме документов, предоставление которых предусмотрено нормативными правовым</w:t>
      </w:r>
      <w:r>
        <w:rPr>
          <w:rFonts w:ascii="Times New Roman" w:hAnsi="Times New Roman" w:cs="Times New Roman"/>
          <w:sz w:val="24"/>
          <w:szCs w:val="24"/>
        </w:rPr>
        <w:t>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затребование при предоставлении муниципальной услуги платы, не предусмотре</w:t>
      </w:r>
      <w:r>
        <w:rPr>
          <w:rFonts w:ascii="Times New Roman" w:hAnsi="Times New Roman" w:cs="Times New Roman"/>
          <w:sz w:val="24"/>
          <w:szCs w:val="24"/>
        </w:rPr>
        <w:t>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отказ в исправлении допущенных опечаток и ошибок в выданных в результате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</w:t>
      </w:r>
      <w:r>
        <w:rPr>
          <w:rFonts w:ascii="Times New Roman" w:hAnsi="Times New Roman" w:cs="Times New Roman"/>
          <w:sz w:val="24"/>
          <w:szCs w:val="24"/>
        </w:rPr>
        <w:t>правовыми актами Российской Федерации, законами и иными нормативными правовыми актами субъекта Российской Федерации, муниципальными правовыми актами (в указанном случае досудебное (внесудебное) обжалование заявителем решений и действий (бездействия) МФЦ, р</w:t>
      </w:r>
      <w:r>
        <w:rPr>
          <w:rFonts w:ascii="Times New Roman" w:hAnsi="Times New Roman" w:cs="Times New Roman"/>
          <w:sz w:val="24"/>
          <w:szCs w:val="24"/>
        </w:rPr>
        <w:t xml:space="preserve">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6">
        <w:r>
          <w:rPr>
            <w:rStyle w:val="-"/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ФЗ № 210);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нарушение срока или порядка выдачи документов по результатам предоставления муни</w:t>
      </w:r>
      <w:r>
        <w:rPr>
          <w:rFonts w:ascii="Times New Roman" w:hAnsi="Times New Roman" w:cs="Times New Roman"/>
          <w:sz w:val="24"/>
          <w:szCs w:val="24"/>
        </w:rPr>
        <w:t>ципальной услуги;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8)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</w:t>
      </w:r>
      <w:r>
        <w:rPr>
          <w:rFonts w:ascii="Times New Roman" w:hAnsi="Times New Roman" w:cs="Times New Roman"/>
          <w:sz w:val="24"/>
          <w:szCs w:val="24"/>
        </w:rPr>
        <w:t>и актами субъекта Российской Федерации, муниципальными правовыми актами (в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7">
        <w:r>
          <w:rPr>
            <w:rStyle w:val="-"/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ФЗ № 210);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</w:t>
      </w:r>
      <w:r>
        <w:rPr>
          <w:rFonts w:ascii="Times New Roman" w:hAnsi="Times New Roman" w:cs="Times New Roman"/>
          <w:sz w:val="24"/>
          <w:szCs w:val="24"/>
        </w:rPr>
        <w:t xml:space="preserve">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8">
        <w:r>
          <w:rPr>
            <w:rStyle w:val="-"/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ФЗ № 210 (в указанном случае досудебное (внесудебное) обжалование заявителем решений и действий (бездействия) МФЦ, работника МФЦ возможно в случае, ес</w:t>
      </w:r>
      <w:r>
        <w:rPr>
          <w:rFonts w:ascii="Times New Roman" w:hAnsi="Times New Roman" w:cs="Times New Roman"/>
          <w:sz w:val="24"/>
          <w:szCs w:val="24"/>
        </w:rPr>
        <w:t xml:space="preserve">ли на МФЦ, решения и действия (бездействие)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9">
        <w:r>
          <w:rPr>
            <w:rStyle w:val="-"/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ФЗ № 210).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62. Заявитель вправе обратиться для получения консультаций или подачи жалобы по адресам и телефонам, указанным в </w:t>
      </w:r>
      <w:hyperlink w:anchor="P52">
        <w:r>
          <w:rPr>
            <w:rStyle w:val="-"/>
            <w:rFonts w:ascii="Times New Roman" w:hAnsi="Times New Roman" w:cs="Times New Roman"/>
            <w:sz w:val="24"/>
            <w:szCs w:val="24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 и </w:t>
      </w:r>
      <w:hyperlink w:anchor="P503">
        <w:r>
          <w:rPr>
            <w:rStyle w:val="-"/>
            <w:rFonts w:ascii="Times New Roman" w:hAnsi="Times New Roman" w:cs="Times New Roman"/>
            <w:sz w:val="24"/>
            <w:szCs w:val="24"/>
          </w:rPr>
          <w:t>Приложении №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нему, а также в порядке письменного обращения в Администрацию города Нижний Тагил в соответствии с законодательством Российской Федерации, в том числе через официальный</w:t>
      </w:r>
      <w:r>
        <w:rPr>
          <w:rFonts w:ascii="Times New Roman" w:hAnsi="Times New Roman" w:cs="Times New Roman"/>
          <w:sz w:val="24"/>
          <w:szCs w:val="24"/>
        </w:rPr>
        <w:t xml:space="preserve"> сайт -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tagil.org.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Жалоба должна содержать: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</w:t>
      </w:r>
      <w:r>
        <w:rPr>
          <w:rFonts w:ascii="Times New Roman" w:hAnsi="Times New Roman" w:cs="Times New Roman"/>
          <w:sz w:val="24"/>
          <w:szCs w:val="24"/>
        </w:rPr>
        <w:t>авляющего муниципальную услугу, либо муниципального служащего, решения и действия (бездействие) которых обжалуются;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</w:t>
      </w:r>
      <w:r>
        <w:rPr>
          <w:rFonts w:ascii="Times New Roman" w:hAnsi="Times New Roman" w:cs="Times New Roman"/>
          <w:sz w:val="24"/>
          <w:szCs w:val="24"/>
        </w:rPr>
        <w:t>ы (при наличии) и почтовый адрес, по которым должен быть направлен ответ заявителю;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</w:t>
      </w:r>
      <w:r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</w:t>
      </w:r>
      <w:r>
        <w:rPr>
          <w:rFonts w:ascii="Times New Roman" w:hAnsi="Times New Roman" w:cs="Times New Roman"/>
          <w:sz w:val="24"/>
          <w:szCs w:val="24"/>
        </w:rPr>
        <w:t>служащего. Заявителем могут быть представлены документы (при наличии), подтверждающие доводы заявителя, либо их копии.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В случае если жалоба подается через представителя заявителя, также представляется документ, подтверждающий полномочия на осуществлени</w:t>
      </w:r>
      <w:r>
        <w:rPr>
          <w:rFonts w:ascii="Times New Roman" w:hAnsi="Times New Roman" w:cs="Times New Roman"/>
          <w:sz w:val="24"/>
          <w:szCs w:val="24"/>
        </w:rPr>
        <w:t>е действий от имени заявителя.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</w:t>
      </w:r>
      <w:r>
        <w:rPr>
          <w:rFonts w:ascii="Times New Roman" w:hAnsi="Times New Roman" w:cs="Times New Roman"/>
          <w:sz w:val="24"/>
          <w:szCs w:val="24"/>
        </w:rPr>
        <w:t>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72"/>
      <w:bookmarkEnd w:id="15"/>
      <w:r>
        <w:rPr>
          <w:rFonts w:ascii="Times New Roman" w:hAnsi="Times New Roman" w:cs="Times New Roman"/>
          <w:sz w:val="24"/>
          <w:szCs w:val="24"/>
        </w:rPr>
        <w:t>66. По результатам рассмотрения жалобы принимается одно из следующих решений: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 удов</w:t>
      </w:r>
      <w:r>
        <w:rPr>
          <w:rFonts w:ascii="Times New Roman" w:hAnsi="Times New Roman" w:cs="Times New Roman"/>
          <w:sz w:val="24"/>
          <w:szCs w:val="24"/>
        </w:rPr>
        <w:t>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</w:t>
      </w:r>
      <w:r>
        <w:rPr>
          <w:rFonts w:ascii="Times New Roman" w:hAnsi="Times New Roman" w:cs="Times New Roman"/>
          <w:sz w:val="24"/>
          <w:szCs w:val="24"/>
        </w:rPr>
        <w:t>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отказе в удовлетворении жалобы.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Основаниями для отказа в рассмотрении жалобы являются: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отсутствие указа</w:t>
      </w:r>
      <w:r>
        <w:rPr>
          <w:rFonts w:ascii="Times New Roman" w:hAnsi="Times New Roman" w:cs="Times New Roman"/>
          <w:sz w:val="24"/>
          <w:szCs w:val="24"/>
        </w:rPr>
        <w:t>ния на фамилию гражданина, направившего жалобу, и почтового (электронного) адреса, по которому должен быть направлен ответ;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наличие в жалобе нецензурных либо оскорбительных выражений, угроз жизни, здоровью и имуществу должностного лица и (или) членов ег</w:t>
      </w:r>
      <w:r>
        <w:rPr>
          <w:rFonts w:ascii="Times New Roman" w:hAnsi="Times New Roman" w:cs="Times New Roman"/>
          <w:sz w:val="24"/>
          <w:szCs w:val="24"/>
        </w:rPr>
        <w:t>о семьи.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случае заявителю сообщается о недопустимости злоупотребления правом;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жалобе, о чем в </w:t>
      </w:r>
      <w:r>
        <w:rPr>
          <w:rFonts w:ascii="Times New Roman" w:hAnsi="Times New Roman" w:cs="Times New Roman"/>
          <w:sz w:val="24"/>
          <w:szCs w:val="24"/>
        </w:rPr>
        <w:t>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жалоба по тем же основаниям и по тем же условиям ранее была неоднократно рассмотрена органами власти и организа</w:t>
      </w:r>
      <w:r>
        <w:rPr>
          <w:rFonts w:ascii="Times New Roman" w:hAnsi="Times New Roman" w:cs="Times New Roman"/>
          <w:sz w:val="24"/>
          <w:szCs w:val="24"/>
        </w:rPr>
        <w:t xml:space="preserve">циями, предоставляющими муниципальную услугу, </w:t>
      </w:r>
      <w:r>
        <w:rPr>
          <w:rFonts w:ascii="Times New Roman" w:hAnsi="Times New Roman" w:cs="Times New Roman"/>
          <w:sz w:val="24"/>
          <w:szCs w:val="24"/>
        </w:rPr>
        <w:lastRenderedPageBreak/>
        <w:t>в которые она вновь поступила, и гражданин поставлен в известность о результатах ее рассмотрения.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В случае если принятие решения по жалобе не входит в компетенцию, то данная жалоба подлежит направлению в те</w:t>
      </w:r>
      <w:r>
        <w:rPr>
          <w:rFonts w:ascii="Times New Roman" w:hAnsi="Times New Roman" w:cs="Times New Roman"/>
          <w:sz w:val="24"/>
          <w:szCs w:val="24"/>
        </w:rPr>
        <w:t>чение 1 рабочего дня со дня ее регистрации в уполномоченный на ее рассмотрение орган, о чем заявитель информируется в письменной форме.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Основанием для приостановления рассмотрения жалобы является необходимость направления запроса в органы власти Россий</w:t>
      </w:r>
      <w:r>
        <w:rPr>
          <w:rFonts w:ascii="Times New Roman" w:hAnsi="Times New Roman" w:cs="Times New Roman"/>
          <w:sz w:val="24"/>
          <w:szCs w:val="24"/>
        </w:rPr>
        <w:t>ской Федерации, Свердловской области, в органы местного самоуправления, о чем сообщается заявителю.</w:t>
      </w:r>
    </w:p>
    <w:p w:rsidR="00D52545" w:rsidRDefault="004B4F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70. Не позднее дня, следующего за днем принятия решения, указанного в </w:t>
      </w:r>
      <w:hyperlink w:anchor="P472">
        <w:r>
          <w:rPr>
            <w:rStyle w:val="-"/>
            <w:rFonts w:ascii="Times New Roman" w:hAnsi="Times New Roman" w:cs="Times New Roman"/>
            <w:sz w:val="24"/>
            <w:szCs w:val="24"/>
          </w:rPr>
          <w:t>пункте 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заявителю в письменной форме и по жел</w:t>
      </w:r>
      <w:r>
        <w:rPr>
          <w:rFonts w:ascii="Times New Roman" w:hAnsi="Times New Roman" w:cs="Times New Roman"/>
          <w:sz w:val="24"/>
          <w:szCs w:val="24"/>
        </w:rPr>
        <w:t>анию заявителя в электронной форме направляется мотивированный ответ о результатах рассмотрения жалобы.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В ответе заявителю: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случае признания жалобы подлежащей удовлетворению дается информация о действиях, осуществляемых органами, предоставляющими </w:t>
      </w:r>
      <w:r>
        <w:rPr>
          <w:rFonts w:ascii="Times New Roman" w:hAnsi="Times New Roman" w:cs="Times New Roman"/>
          <w:sz w:val="24"/>
          <w:szCs w:val="24"/>
        </w:rPr>
        <w:t>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</w:t>
      </w:r>
      <w:r>
        <w:rPr>
          <w:rFonts w:ascii="Times New Roman" w:hAnsi="Times New Roman" w:cs="Times New Roman"/>
          <w:sz w:val="24"/>
          <w:szCs w:val="24"/>
        </w:rPr>
        <w:t>елю в целях получения муниципальной услуги;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случае признания жалобы, не подлежащей удовлетворению,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 В случае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Дей</w:t>
      </w:r>
      <w:r>
        <w:rPr>
          <w:rFonts w:ascii="Times New Roman" w:hAnsi="Times New Roman" w:cs="Times New Roman"/>
          <w:sz w:val="24"/>
          <w:szCs w:val="24"/>
        </w:rPr>
        <w:t>ствия (бездействие) должностных лиц при предоставлении муниципальной услуги и при рассмотрении жалобы могут быть обжалованы в судебном порядке в соответствии с действующим законодательством Российской Федерации.</w:t>
      </w:r>
    </w:p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>
      <w:pPr>
        <w:rPr>
          <w:rStyle w:val="a5"/>
        </w:rPr>
      </w:pPr>
    </w:p>
    <w:p w:rsidR="00D52545" w:rsidRDefault="00D52545">
      <w:pPr>
        <w:ind w:left="5670"/>
        <w:jc w:val="center"/>
        <w:rPr>
          <w:sz w:val="24"/>
        </w:rPr>
        <w:sectPr w:rsidR="00D52545"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2047"/>
        </w:sectPr>
      </w:pPr>
    </w:p>
    <w:p w:rsidR="00D52545" w:rsidRDefault="004B4F3C">
      <w:pPr>
        <w:ind w:left="10773"/>
        <w:jc w:val="center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D52545" w:rsidRDefault="004B4F3C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52545" w:rsidRDefault="004B4F3C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D52545" w:rsidRDefault="004B4F3C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«Зачисление</w:t>
      </w:r>
    </w:p>
    <w:p w:rsidR="00D52545" w:rsidRDefault="004B4F3C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образовательное учреждение»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</w:rPr>
      </w:pPr>
    </w:p>
    <w:p w:rsidR="00D52545" w:rsidRDefault="004B4F3C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16" w:name="P503"/>
      <w:bookmarkEnd w:id="16"/>
      <w:r>
        <w:rPr>
          <w:rFonts w:ascii="Times New Roman" w:hAnsi="Times New Roman" w:cs="Times New Roman"/>
          <w:sz w:val="24"/>
        </w:rPr>
        <w:t xml:space="preserve">Муниципальные </w:t>
      </w:r>
      <w:r>
        <w:rPr>
          <w:rFonts w:ascii="Times New Roman" w:hAnsi="Times New Roman" w:cs="Times New Roman"/>
          <w:sz w:val="24"/>
        </w:rPr>
        <w:t>общеобразовательные учреждения</w:t>
      </w:r>
    </w:p>
    <w:p w:rsidR="00D52545" w:rsidRDefault="00D52545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4966"/>
        <w:gridCol w:w="1174"/>
        <w:gridCol w:w="2131"/>
        <w:gridCol w:w="2569"/>
        <w:gridCol w:w="3280"/>
      </w:tblGrid>
      <w:tr w:rsidR="00D52545">
        <w:trPr>
          <w:tblHeader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телефон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</w:tr>
      <w:tr w:rsidR="00D52545">
        <w:tc>
          <w:tcPr>
            <w:tcW w:w="14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Ленинский район</w:t>
            </w:r>
          </w:p>
        </w:tc>
      </w:tr>
      <w:tr w:rsidR="00D52545">
        <w:trPr>
          <w:trHeight w:val="367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1 имени Н.К. Крупской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45-00-40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48-50-91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48-48-71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Оплетина, 11а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sh1-i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form13@rambler.ru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http://vik15603335.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arod.ru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общеобразовательное учреждение средняя общеобразовательная школа № 8 поселка Висимо-Уткинск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91-76-12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Висимо-Уткинск, улица Розы Люксембург, 2в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mou_8_V-Utki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sk@mail.ru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41">
              <w:r>
                <w:rPr>
                  <w:rStyle w:val="-"/>
                  <w:rFonts w:ascii="Times New Roman" w:hAnsi="Times New Roman" w:cs="Times New Roman"/>
                </w:rPr>
                <w:t>http://vutka8.ru/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 9 поселка Уралец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91-63-63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Уралец, улица Ленина, 19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9ural9@mail.ru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www.school9ural.ucoz.ru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10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48-95-40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48-95-39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Известковая, 29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school10-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http://school10-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t.ucoz.ru/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общеобразовательное</w:t>
            </w:r>
            <w:r>
              <w:rPr>
                <w:rFonts w:ascii="Times New Roman" w:hAnsi="Times New Roman" w:cs="Times New Roman"/>
              </w:rPr>
              <w:t xml:space="preserve"> учреждение основная общеобразовательная школа № 12 деревни Усть-Утка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91-77-97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деревня Усть-Утка, улица Советская, 12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42">
              <w:r>
                <w:rPr>
                  <w:rStyle w:val="-"/>
                  <w:rFonts w:ascii="Times New Roman" w:hAnsi="Times New Roman" w:cs="Times New Roman"/>
                </w:rPr>
                <w:t>ystytka@mail.ru</w:t>
              </w:r>
            </w:hyperlink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43">
              <w:r>
                <w:rPr>
                  <w:rStyle w:val="-"/>
                  <w:rFonts w:ascii="Times New Roman" w:hAnsi="Times New Roman" w:cs="Times New Roman"/>
                </w:rPr>
                <w:t>http://www.utka12.ru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автономное общеобразовательное учреждение гимназия № 18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41-70-75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41-70-73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41-59-21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41-70-70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Газетная, 27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aziya18@e-tagil.ru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http://гимназия18.рф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 21 </w:t>
            </w:r>
            <w:r>
              <w:rPr>
                <w:rFonts w:ascii="Times New Roman" w:hAnsi="Times New Roman" w:cs="Times New Roman"/>
              </w:rPr>
              <w:t>«Кадетская школа»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48-86-41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48-86-40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Некрасова, 1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t_kadet_21@mail.ru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tkadet.ucoz.ru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 23 </w:t>
            </w:r>
          </w:p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Ю.И. Батухтина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24-74-77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24-76-77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Черных, 86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gospital_23@mail.ru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44">
              <w:r>
                <w:rPr>
                  <w:rStyle w:val="-"/>
                  <w:rFonts w:ascii="Times New Roman" w:hAnsi="Times New Roman" w:cs="Times New Roman"/>
                </w:rPr>
                <w:t>http://school23-№t.ru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29-15-36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Гагарина, 11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School_25@bk.ru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http://wkola25.ucoz.ru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30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48-30-70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48-35-06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48-35-04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48-35-07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улица Верхняя Черепанова, 17а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school30-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http://school30-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 w:cs="Times New Roman"/>
              </w:rPr>
              <w:t>учреждение средняя общеобразовательная школа № 32 с углубленным изучением отдельных предметов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41-23-32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41-23-31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41-23-30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41-48-12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Карла Маркса, 67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schule32@i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box.ru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http://www.schule32.org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средняя общеобразовательная школа № 33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33-89-75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33-90-50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Красноармейская, 107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moy33@mail.ru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http://shkola33.tagilhost.su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 44 имени народного учителя СССР </w:t>
            </w:r>
            <w:r>
              <w:rPr>
                <w:rFonts w:ascii="Times New Roman" w:hAnsi="Times New Roman" w:cs="Times New Roman"/>
              </w:rPr>
              <w:t>Г.Д. Лавровой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41-91-12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41-91-13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41-91-14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Пархоменко, 13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tschool44@mail.ru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tschool44.3d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48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41-75-00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41-40-22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Радищева, 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skola48@mail.ru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school48.umi.ru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50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45-67-76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Фрунзе, 25а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tagilschool50@mail.ru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tschool50.my1.ru/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средняя общеобразовательная школа № 64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25-34-66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25-19-26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41-16-42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Мира, 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sch642007@ya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http://school64.ucoz.ru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Горно-металлургическая средняя общеобразовательная школа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29-40-65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Газетная, 83а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mougm@mail.ru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www.mougm.ucoz.ru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71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48-18-65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48-18-59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Известковая, 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tschool71@mail.ru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http://school-71.ru/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 общеобразовательное учреждение средняя общеобразовательная школа № 90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44-65-25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шоссе Черноисточинское, 60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563151@mail.ru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t-school90.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arod.ru</w:t>
            </w:r>
          </w:p>
        </w:tc>
      </w:tr>
      <w:tr w:rsidR="00D52545">
        <w:tc>
          <w:tcPr>
            <w:tcW w:w="14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Тагилстроевский район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</w:t>
            </w:r>
            <w:r>
              <w:rPr>
                <w:rFonts w:ascii="Times New Roman" w:hAnsi="Times New Roman" w:cs="Times New Roman"/>
              </w:rPr>
              <w:t>общеобразовательная школа № 3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29-53-53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Перова, 133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school3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www.school3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общеобразовательная школа № 5 с углубленным изучением отдельных предметов им. Геннадия </w:t>
            </w:r>
            <w:r>
              <w:rPr>
                <w:rFonts w:ascii="Times New Roman" w:hAnsi="Times New Roman" w:cs="Times New Roman"/>
              </w:rPr>
              <w:t>Николаевича Зайцева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32-70-20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32-61-02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Попова, 17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school5_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http://school5.u-educatio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6 им. А.П. Бондина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25-39-53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25-57-77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25-47-29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Октябрьской революции, 2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.tagil.school-6@mail.ru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t-school6.ru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средняя общеобразовательная школа № 11 </w:t>
            </w:r>
            <w:r>
              <w:rPr>
                <w:rFonts w:ascii="Times New Roman" w:hAnsi="Times New Roman" w:cs="Times New Roman"/>
              </w:rPr>
              <w:lastRenderedPageBreak/>
              <w:t>села Серебрянка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91-88-43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Серебрянка, улица Советская, 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serebro.shkola-11@mail.ru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45">
              <w:r>
                <w:rPr>
                  <w:rStyle w:val="-"/>
                  <w:rFonts w:ascii="Times New Roman" w:hAnsi="Times New Roman" w:cs="Times New Roman"/>
                </w:rPr>
                <w:t>http://serebro.uralschool.ru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12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43-40-79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43-40-80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Жуковского, 5а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mou-sosh12@ya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http://www.mbou12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24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33-89-45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33-90-22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Сланцевая, 13 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563116@rambler.ru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www.school24-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</w:t>
            </w:r>
            <w:r>
              <w:rPr>
                <w:rFonts w:ascii="Times New Roman" w:hAnsi="Times New Roman" w:cs="Times New Roman"/>
              </w:rPr>
              <w:t>общеобразовательная школа № 40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44-70-36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Октябрьский, 16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563124@mail.ru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www.mbou40.ru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45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41-08-13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41-08-12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Новострой, 11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moy_45@mail.ru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http://www.sch45.edusite.ru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49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32-44-84 32-44-94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Гвардейская, 58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School49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http://mbou49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t.ucoz.ru/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средняя общеобразовательная школа № 56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47-85-58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47-85-59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47-84-47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Гвардейская, 20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mousosh56@bk.ru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http://mbou56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58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43-06-92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43-48-83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Пархоменко, 109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mou58_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http://mbou58.ru/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65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47-80-65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Решетникова, 29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school65-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>
              <w:r>
                <w:rPr>
                  <w:rStyle w:val="aa"/>
                  <w:rFonts w:ascii="Times New Roman" w:hAnsi="Times New Roman" w:cs="Times New Roman"/>
                </w:rPr>
                <w:t>http://школа65.рф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66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97-78-98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Черноморская, 106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Schkola66@ya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>
              <w:r>
                <w:rPr>
                  <w:rStyle w:val="aa"/>
                  <w:rFonts w:ascii="Times New Roman" w:hAnsi="Times New Roman" w:cs="Times New Roman"/>
                </w:rPr>
                <w:t>http://школа66нт.рф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 w:cs="Times New Roman"/>
              </w:rPr>
              <w:t>учреждение средняя общеобразовательная школа № 69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44-67-31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44-68-12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Октябрьский, 16 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sh69_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http://sh69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t.edusite.ru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72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33-31-46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33-31-47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Гвардейская, 12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shool_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t_72@mail.ru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www.school72.org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75/42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43-56-40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Победы, 35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school75@list.ru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46">
              <w:r>
                <w:rPr>
                  <w:rStyle w:val="-"/>
                  <w:rFonts w:ascii="Times New Roman" w:hAnsi="Times New Roman" w:cs="Times New Roman"/>
                </w:rPr>
                <w:t>http://www.liceum75.ru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80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44-45-57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44-44-26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шоссе Черноисточинское, 13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563146@mail.ru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http://school80.3d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 w:cs="Times New Roman"/>
              </w:rPr>
              <w:t>учреждение средняя общеобразовательная школа № 81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45-08-71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45-09-40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Тагилстроевская, 1б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mou81@mail.ru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http://sch81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Политехническая гимназия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44-90-37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44-90-39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Тагилстроевская, 1а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tpg.tagil@mail.ru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tpg.org/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85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43-22-29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43-22-28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Мира, 67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school@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t85.ru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t85.ru/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 xml:space="preserve">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</w:rPr>
              <w:lastRenderedPageBreak/>
              <w:t>«Центр образования № 1»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43-47-88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43-47-85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43-47-89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улица Карла Либкнехта, 30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co_1@mail.ru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http://co1.ucoz.ru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</w:t>
            </w:r>
            <w:r>
              <w:rPr>
                <w:rFonts w:ascii="Times New Roman" w:hAnsi="Times New Roman" w:cs="Times New Roman"/>
              </w:rPr>
              <w:t>ельная школа № 100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44-68-12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А.З. Смелянского, 5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shcool100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школа100нт.рф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138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29-77-29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29-77-02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29-78-38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Красногвардейская, 1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school@school138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http://school138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144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49-24-00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29-85-20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Гвардейская, 72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563154@mail.ru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http://sch144-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t.ucoz.ru/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«Начальная школа - детский сад № 105 для детей с ограниченными возможностями здоровья»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44-68-34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шоссе Черноисточинское, 37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tagil.mou105@ya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http://mbou105-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</w:tr>
      <w:tr w:rsidR="00D52545">
        <w:tc>
          <w:tcPr>
            <w:tcW w:w="14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Дзержинский район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средняя общеобразовательная школа № 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33-54-17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33-53-69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Энтузиастов, 1а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mou4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t4mou.ru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33-53-38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33-53-70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Тельмана, 19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school7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http://школа7.рф/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8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29-55-02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29-55-01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Пихтовая, 16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shcool8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t@rambler.ru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www.School8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автономное общеобразовательное учреждение средняя общеобразовательная школа № 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33-55-69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33-57-61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Ильича, 12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pochta@shool9-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http://school9-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13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97-84-55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97-84-66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Щорса, 8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school13-07@mail.ru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>
              <w:r>
                <w:rPr>
                  <w:rStyle w:val="aa"/>
                  <w:rFonts w:ascii="Times New Roman" w:hAnsi="Times New Roman" w:cs="Times New Roman"/>
                </w:rPr>
                <w:t>http://школа13нт.рф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20</w:t>
            </w:r>
          </w:p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40-11-97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40-11-98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Алтайская, 35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47">
              <w:r>
                <w:rPr>
                  <w:rStyle w:val="-"/>
                  <w:rFonts w:ascii="Times New Roman" w:hAnsi="Times New Roman" w:cs="Times New Roman"/>
                </w:rPr>
                <w:t>sch201@mail.ru</w:t>
              </w:r>
            </w:hyperlink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http://nt-school20.ucoz.ru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35 с углубленным изучением отдельных предметов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29-83-91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29-84-20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Патона, 7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23097373@mail.ru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https://sites.google.com/site/mbou35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36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31-47-31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31-47-08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Зари, 32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school36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t36mou.ru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 общеобразовательное учреждение средняя общеобразовательная школа № 38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31-33-34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31-33-35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Зари, 46б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OU38@ya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www.ou38.edusite.ru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лицей № 39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33-45-66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33-18-43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Зари, 8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licej39@mail.ru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http://licei39.ru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41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33-75-03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Калинина, 2а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School41@i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box.ru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http://ou41.ucoz.ru/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общеобразовательное </w:t>
            </w:r>
            <w:r>
              <w:rPr>
                <w:rFonts w:ascii="Times New Roman" w:hAnsi="Times New Roman" w:cs="Times New Roman"/>
              </w:rPr>
              <w:lastRenderedPageBreak/>
              <w:t>учреждение начальная общеобразовательная школа № 43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31-04-08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Зари, 30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skhool43@ya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http://mbou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osh43.ru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лицей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33-18-49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33-05-48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Энтузиастов, 15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48">
              <w:r>
                <w:rPr>
                  <w:rStyle w:val="-"/>
                  <w:rFonts w:ascii="Times New Roman" w:hAnsi="Times New Roman" w:cs="Times New Roman"/>
                </w:rPr>
                <w:t>liceum51@mail.ru</w:t>
              </w:r>
            </w:hyperlink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http://www.liceum-nt.ru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55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33-24-46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33-15-31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Парковая, 13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shcool55@rambler.ru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http://mousosh55.ucoz.ru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 61 с углубленным изучением отдельных предметов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33-33-62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33-16-32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Тимирязева, 109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moy61@list.ru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http://mbousosh61.ru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70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33-40-07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33-41-29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Ильича, 22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school70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t70mou.ru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</w:t>
            </w:r>
            <w:r>
              <w:rPr>
                <w:rFonts w:ascii="Times New Roman" w:hAnsi="Times New Roman" w:cs="Times New Roman"/>
              </w:rPr>
              <w:t>общеобразовательная школа № 77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33-02-83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Коминтерна, 59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sportsschool77@mail.ru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http://sportsschool77.ru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Гимназия № 86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33-22-21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33-51-25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Коминтерна, 47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azia86@ya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http://gim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azia86.ru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87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33-42-94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33-24-25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Окунева, 45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Shkola87@i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box.ru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http://www.school-87.ucoz.ru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средняя общеобразовательная школа № 95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32-60-38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32-33-25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32-07-07</w:t>
            </w:r>
          </w:p>
          <w:p w:rsidR="00D52545" w:rsidRDefault="00D5254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2545" w:rsidRDefault="00D5254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Бобкова, 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563152@mail.ru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http://sch95.edu.ru</w:t>
            </w:r>
          </w:p>
        </w:tc>
      </w:tr>
      <w:tr w:rsidR="00D52545">
        <w:tc>
          <w:tcPr>
            <w:tcW w:w="14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Учреждения дополнительного образования, подведомственные управлению образования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</w:rPr>
              <w:t>образования Городской дворец детского и юношеского творчества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25-04-40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Красногвардейская, 15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gddut.secretar@gmail.com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гддют.рф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Городская станция юных туристов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25-33-92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Челюскинцев, 61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polus.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http://polus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«Городская станция юных натуралистов»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41-29-93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Пархоменко, 18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ecoedu-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r>
              <w:rPr>
                <w:lang w:val="en-US"/>
              </w:rPr>
              <w:t>n</w:t>
            </w:r>
            <w:hyperlink r:id="rId49">
              <w:r>
                <w:rPr>
                  <w:rStyle w:val="-"/>
                  <w:rFonts w:ascii="Times New Roman" w:hAnsi="Times New Roman" w:cs="Times New Roman"/>
                </w:rPr>
                <w:t>http://u</w:t>
              </w:r>
              <w:r>
                <w:rPr>
                  <w:rStyle w:val="-"/>
                  <w:rFonts w:ascii="Times New Roman" w:hAnsi="Times New Roman" w:cs="Times New Roman"/>
                  <w:lang w:val="en-US"/>
                </w:rPr>
                <w:t>n</w:t>
              </w:r>
              <w:r>
                <w:rPr>
                  <w:rStyle w:val="-"/>
                  <w:rFonts w:ascii="Times New Roman" w:hAnsi="Times New Roman" w:cs="Times New Roman"/>
                </w:rPr>
                <w:t>at.ucoz.ru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Городская Станция юных техников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41-77-80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Октябрьской революции, 7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gorsyut-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t@rambler.ru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http://горсют.образование-нт.рф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Станция юных техников </w:t>
            </w:r>
            <w:r>
              <w:rPr>
                <w:rFonts w:ascii="Times New Roman" w:hAnsi="Times New Roman" w:cs="Times New Roman"/>
              </w:rPr>
              <w:lastRenderedPageBreak/>
              <w:t>№ 2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33-16-24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Зари, 6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sut2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sut2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tagil.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arod2.ru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Центр детского творчества «Выйский»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48-74-77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Верхняя Черепанова,</w:t>
            </w:r>
            <w:r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cdt-v@mail.ru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http://выйский.образование-нт.рф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Дзержинский дворец детского и юношеского творчества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36-26-37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36-26-38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Коминтерна, 41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dddut@ya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50">
              <w:r>
                <w:rPr>
                  <w:rStyle w:val="-"/>
                  <w:rFonts w:ascii="Times New Roman" w:hAnsi="Times New Roman" w:cs="Times New Roman"/>
                  <w:color w:val="00000A"/>
                  <w:highlight w:val="white"/>
                </w:rPr>
                <w:t>http://dddut.edusite.ru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Дом детского творчества Тагилстроевского района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97-78-95</w:t>
            </w:r>
          </w:p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97-78-93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Черноморская, 98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ddt-tc@mail.ru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http://тддт.образование-нт.рф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художественно-эстетическая школа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41-52-61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Островского, 9а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ArtEstheticSchool@ya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http://хэш.образование-нт.рф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учреждение дополнительного образования Дом детского творчества Ленинского района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48-06-32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Космонавтов, 12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moudodlddt@mail.ru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lddt.ucoz.site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Детско-юношеский центр «Мир»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24-08-98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Аганичева, 26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tr-mir@rambler.ru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51">
              <w:r>
                <w:rPr>
                  <w:rStyle w:val="-"/>
                  <w:rFonts w:ascii="Times New Roman" w:hAnsi="Times New Roman" w:cs="Times New Roman"/>
                  <w:color w:val="00000A"/>
                  <w:highlight w:val="white"/>
                </w:rPr>
                <w:t>http://mir.edusite.ru/p1aa1.html</w:t>
              </w:r>
            </w:hyperlink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Детско-юношеский центр «Меридиан»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41-13-12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Мира, 18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meridia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.do@ya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http://меридиан.образование-нт.рф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Детско-юношеский центр «Фантазия»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33-56-90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Ленинградский, 77, кв. 61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duc-fa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tazia@i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box.ru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фантазия-нт.рф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Детско-юношеский центр «Радуга»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44-70-14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шоссе Черноисточинское, 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raduga.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http://raduga-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t.edusite.ru/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r>
              <w:t>Муниципальное бюджетное учреждение дополнительного образования «Мечта»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48-95-62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Лебяжинская, 15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school-mechta@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tagil.org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http://school-mechta.wix.com/mechta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r>
              <w:t>Муниципальное бюджетное учреждение дополнительного образования «Разведчик»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48-42-22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Аганичева, 24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razvedchick2011@ya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hyperlink r:id="rId52">
              <w:r>
                <w:rPr>
                  <w:rStyle w:val="-"/>
                  <w:rFonts w:ascii="Times New Roman" w:hAnsi="Times New Roman" w:cs="Times New Roman"/>
                  <w:color w:val="00000A"/>
                  <w:highlight w:val="white"/>
                </w:rPr>
                <w:t>http://razvedchik.ucoz.org</w:t>
              </w:r>
            </w:hyperlink>
          </w:p>
        </w:tc>
      </w:tr>
      <w:tr w:rsidR="00D52545">
        <w:tc>
          <w:tcPr>
            <w:tcW w:w="14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дополнительного образования, подведомственные управлению культуры Администрации города Нижний Тагил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</w:rPr>
              <w:t>образования «Детская музыкальная школа № 1 имени Н.А. Римского-Корсакова»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41-59-63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Карла Маркса, 73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dmsh1-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http://dmsh1-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t.edusite.ru/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</w:rPr>
              <w:lastRenderedPageBreak/>
              <w:t>дополнительного образования «Детская музыкальная школа № 2»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33-21-58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Патона, 4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dmsh2@rambler.ru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www.dmsh2-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t.edusite.ru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«Детская музыкальная школа № 3 имени </w:t>
            </w:r>
            <w:r>
              <w:rPr>
                <w:rFonts w:ascii="Times New Roman" w:hAnsi="Times New Roman" w:cs="Times New Roman"/>
              </w:rPr>
              <w:br/>
              <w:t>Н.И. Привалова»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r>
              <w:t>40-47-57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Гастелло, 1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dmsh3-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www.3.ekb.muzkult.ru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музыкальная школа № 5»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r>
              <w:t>43-60-56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Карла Либкнехта, 30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dmsh5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box.ru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dmsh5.ekb.muzkult.ru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«Детская школа </w:t>
            </w:r>
            <w:r>
              <w:rPr>
                <w:rFonts w:ascii="Times New Roman" w:hAnsi="Times New Roman" w:cs="Times New Roman"/>
              </w:rPr>
              <w:t>искусств № 1»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r>
              <w:t>45-52-22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Вогульская, 42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mou_dod_dci_1@mail.ru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школа искусств № 2»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29-39-97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Сенная, 3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staratel-art@mail.ru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dshi2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 учреждение дополнительного образования «Детская школа искусств № 3»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42-25-79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Карла Маркса, 28, корпус 1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tagil-dshi3@ya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dshi3-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t.edusite.ru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«Уральская детская школа </w:t>
            </w:r>
            <w:r>
              <w:rPr>
                <w:rFonts w:ascii="Times New Roman" w:hAnsi="Times New Roman" w:cs="Times New Roman"/>
              </w:rPr>
              <w:t>искусств»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916-153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Уралец, улица Ленина, 30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udshi@ya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udshi-art.my1.ru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художественная школа № 1»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41-48-89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Учительская, 9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dxsh1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t@mail.ru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www.art-school-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</w:tr>
      <w:tr w:rsidR="00D5254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художественная школа № 2»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33-71-28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Ленинградский, 35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art-school2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t@ya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dex.ru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www.artschool2-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t.ru</w:t>
            </w:r>
          </w:p>
        </w:tc>
      </w:tr>
    </w:tbl>
    <w:p w:rsidR="00D52545" w:rsidRDefault="00D52545">
      <w:pPr>
        <w:pStyle w:val="ConsPlusNormal"/>
        <w:jc w:val="both"/>
        <w:rPr>
          <w:rFonts w:ascii="Times New Roman" w:hAnsi="Times New Roman" w:cs="Times New Roman"/>
        </w:rPr>
      </w:pPr>
    </w:p>
    <w:p w:rsidR="00D52545" w:rsidRDefault="004B4F3C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D52545">
          <w:headerReference w:type="default" r:id="rId53"/>
          <w:pgSz w:w="16838" w:h="11906" w:orient="landscape"/>
          <w:pgMar w:top="766" w:right="1134" w:bottom="1701" w:left="1134" w:header="709" w:footer="0" w:gutter="0"/>
          <w:cols w:space="720"/>
          <w:formProt w:val="0"/>
          <w:titlePg/>
          <w:docGrid w:linePitch="360" w:charSpace="2047"/>
        </w:sectPr>
      </w:pPr>
      <w:r>
        <w:rPr>
          <w:rFonts w:ascii="Times New Roman" w:hAnsi="Times New Roman" w:cs="Times New Roman"/>
        </w:rPr>
        <w:t xml:space="preserve">Примечание: лица, ответственные за </w:t>
      </w:r>
      <w:r>
        <w:rPr>
          <w:rFonts w:ascii="Times New Roman" w:hAnsi="Times New Roman" w:cs="Times New Roman"/>
        </w:rPr>
        <w:t>информирование о предоставлении муниципальной услуги, за предоставление муниципальной услуги, а также режим их работы утверждаются приказом руководителя МОУ.</w:t>
      </w:r>
    </w:p>
    <w:p w:rsidR="00D52545" w:rsidRDefault="004B4F3C">
      <w:pPr>
        <w:ind w:left="5670"/>
        <w:jc w:val="center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предоставления муниципальной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услуги «Зачисление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</w:t>
      </w:r>
      <w:r>
        <w:rPr>
          <w:rFonts w:ascii="Times New Roman" w:hAnsi="Times New Roman" w:cs="Times New Roman"/>
          <w:sz w:val="24"/>
        </w:rPr>
        <w:t>разовательное учреждение»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</w:rPr>
      </w:pPr>
    </w:p>
    <w:p w:rsidR="00D52545" w:rsidRDefault="004B4F3C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Примерная форма</w:t>
      </w:r>
    </w:p>
    <w:p w:rsidR="00D52545" w:rsidRDefault="00D52545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7"/>
        <w:tblW w:w="9854" w:type="dxa"/>
        <w:tblLook w:val="04A0" w:firstRow="1" w:lastRow="0" w:firstColumn="1" w:lastColumn="0" w:noHBand="0" w:noVBand="1"/>
      </w:tblPr>
      <w:tblGrid>
        <w:gridCol w:w="4218"/>
        <w:gridCol w:w="5636"/>
      </w:tblGrid>
      <w:tr w:rsidR="00D52545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Решение руководителя             </w:t>
            </w: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D52545" w:rsidRDefault="00D525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D52545" w:rsidRDefault="00D525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«__»_______ 20__ _____________</w:t>
            </w: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(подпись)</w:t>
            </w:r>
          </w:p>
          <w:p w:rsidR="00D52545" w:rsidRDefault="00D525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</w:t>
            </w: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(наименование образовательной организации)</w:t>
            </w: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52545" w:rsidRDefault="004B4F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(Ф.И.О. директора)</w:t>
            </w: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__________________________________________</w:t>
            </w:r>
          </w:p>
          <w:p w:rsidR="00D52545" w:rsidRDefault="004B4F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(Ф.И.О.)</w:t>
            </w: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</w:t>
            </w:r>
          </w:p>
          <w:p w:rsidR="00D52545" w:rsidRDefault="004B4F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(вид документа)</w:t>
            </w: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 ________ </w:t>
            </w:r>
            <w:r>
              <w:rPr>
                <w:rFonts w:ascii="Times New Roman" w:hAnsi="Times New Roman" w:cs="Times New Roman"/>
                <w:sz w:val="24"/>
              </w:rPr>
              <w:t>№ _______ кем и когда выдан</w:t>
            </w:r>
          </w:p>
          <w:p w:rsidR="00D52545" w:rsidRDefault="004B4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</w:tc>
      </w:tr>
    </w:tbl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7" w:name="P1262"/>
      <w:bookmarkEnd w:id="17"/>
      <w:r>
        <w:rPr>
          <w:rFonts w:ascii="Times New Roman" w:hAnsi="Times New Roman" w:cs="Times New Roman"/>
          <w:sz w:val="24"/>
        </w:rPr>
        <w:t>ЗАЯВЛЕНИЕ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в ____ класс ______________________________________________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(наименование образовательной организации)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ребенка _______________________________________________________________________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(Ф.И.О. (последнее - при наличии) ребенка)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"__" _______________ 20__ г.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Свидетельство о рождении ребенка (паспорт - по достижении 14-летнего возраста):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серия __________ № ________________, выдано ______________ «__» _____________ 20__ г.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Адрес регистрации ребенка: _____________________________________________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Адрес пр</w:t>
      </w:r>
      <w:r>
        <w:rPr>
          <w:rFonts w:ascii="Times New Roman" w:hAnsi="Times New Roman" w:cs="Times New Roman"/>
          <w:sz w:val="24"/>
        </w:rPr>
        <w:t>оживания ребенка: ______________________________________________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Сведения о родителях (законных представителях) ребенка: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 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_________________________________________________________________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</w:t>
      </w:r>
      <w:r>
        <w:rPr>
          <w:rFonts w:ascii="Times New Roman" w:hAnsi="Times New Roman" w:cs="Times New Roman"/>
          <w:sz w:val="24"/>
        </w:rPr>
        <w:t>он ____________________________________________________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________________________________________________________________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</w:t>
      </w:r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</w:t>
      </w:r>
      <w:r>
        <w:rPr>
          <w:rFonts w:ascii="Times New Roman" w:hAnsi="Times New Roman" w:cs="Times New Roman"/>
          <w:sz w:val="24"/>
        </w:rPr>
        <w:t>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(Ф.И.О. заявителя)      (подпись заявите</w:t>
      </w:r>
      <w:r>
        <w:rPr>
          <w:rFonts w:ascii="Times New Roman" w:hAnsi="Times New Roman" w:cs="Times New Roman"/>
          <w:sz w:val="24"/>
        </w:rPr>
        <w:t>ля)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</w:t>
      </w:r>
      <w:r>
        <w:rPr>
          <w:rFonts w:ascii="Times New Roman" w:hAnsi="Times New Roman" w:cs="Times New Roman"/>
          <w:sz w:val="24"/>
        </w:rPr>
        <w:t>ава и обязанности обучающихся ознакомлен(а).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D52545" w:rsidRDefault="004B4F3C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hyperlink r:id="rId54">
        <w:r>
          <w:rPr>
            <w:rStyle w:val="-"/>
            <w:rFonts w:ascii="Times New Roman" w:hAnsi="Times New Roman" w:cs="Times New Roman"/>
            <w:color w:val="00000A"/>
            <w:sz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</w:t>
      </w:r>
      <w:r>
        <w:rPr>
          <w:rFonts w:ascii="Times New Roman" w:hAnsi="Times New Roman" w:cs="Times New Roman"/>
          <w:sz w:val="24"/>
        </w:rPr>
        <w:t>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</w:t>
      </w:r>
      <w:r>
        <w:rPr>
          <w:rFonts w:ascii="Times New Roman" w:hAnsi="Times New Roman" w:cs="Times New Roman"/>
          <w:sz w:val="24"/>
        </w:rPr>
        <w:t xml:space="preserve">б отзыве. </w:t>
      </w:r>
    </w:p>
    <w:p w:rsidR="00D52545" w:rsidRDefault="004B4F3C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(Ф.И.О. заявителя)            (подпись заявителя)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>№</w:t>
      </w:r>
      <w:r>
        <w:rPr>
          <w:rFonts w:ascii="Times New Roman" w:hAnsi="Times New Roman" w:cs="Times New Roman"/>
          <w:sz w:val="24"/>
        </w:rPr>
        <w:t xml:space="preserve"> 273-ФЗ «Об образовании в Российской Федерации»,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</w:t>
      </w:r>
      <w:r>
        <w:rPr>
          <w:rFonts w:ascii="Times New Roman" w:hAnsi="Times New Roman" w:cs="Times New Roman"/>
          <w:sz w:val="24"/>
        </w:rPr>
        <w:t>__________.</w:t>
      </w:r>
    </w:p>
    <w:p w:rsidR="00D52545" w:rsidRDefault="00D5254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D52545" w:rsidRDefault="004B4F3C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(Ф.И.О. заяв</w:t>
      </w:r>
      <w:r>
        <w:rPr>
          <w:rFonts w:ascii="Times New Roman" w:hAnsi="Times New Roman" w:cs="Times New Roman"/>
          <w:sz w:val="24"/>
        </w:rPr>
        <w:t>ителя)          (подпись заявителя)</w:t>
      </w:r>
    </w:p>
    <w:p w:rsidR="00D52545" w:rsidRDefault="00D5254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</w:t>
      </w:r>
      <w:r>
        <w:rPr>
          <w:rFonts w:ascii="Times New Roman" w:hAnsi="Times New Roman" w:cs="Times New Roman"/>
          <w:sz w:val="24"/>
        </w:rPr>
        <w:t>ственного за   прием документов, и печатью получил(а).</w:t>
      </w:r>
    </w:p>
    <w:p w:rsidR="00D52545" w:rsidRDefault="004B4F3C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______________________    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(Ф.И.О. заявителя)             (подпись заявителя)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52545" w:rsidRDefault="00D52545">
      <w:pPr>
        <w:pStyle w:val="ConsPlusNormal"/>
        <w:jc w:val="both"/>
      </w:pPr>
    </w:p>
    <w:p w:rsidR="00D52545" w:rsidRDefault="004B4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примерна</w:t>
      </w:r>
      <w:r>
        <w:rPr>
          <w:rFonts w:ascii="Times New Roman" w:hAnsi="Times New Roman" w:cs="Times New Roman"/>
          <w:sz w:val="24"/>
          <w:szCs w:val="24"/>
        </w:rPr>
        <w:t>я форма заявления размещается образовательной организацией на информационном стенде или на официальном сайте</w:t>
      </w:r>
      <w:r>
        <w:br w:type="page"/>
      </w:r>
    </w:p>
    <w:p w:rsidR="00D52545" w:rsidRDefault="004B4F3C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3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предоставления муниципальной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услуги «Зачисление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образовательное учреждение»</w:t>
      </w:r>
    </w:p>
    <w:p w:rsidR="00D52545" w:rsidRDefault="00D52545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Примерная форма</w:t>
      </w:r>
    </w:p>
    <w:p w:rsidR="00D52545" w:rsidRDefault="00D52545">
      <w:pPr>
        <w:pStyle w:val="ConsPlusNormal"/>
        <w:jc w:val="both"/>
      </w:pP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Директору ____________________________________</w:t>
      </w:r>
    </w:p>
    <w:p w:rsidR="00D52545" w:rsidRDefault="004B4F3C">
      <w:pPr>
        <w:pStyle w:val="ConsPlusNonformat"/>
        <w:ind w:left="5103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(наименование учреждения)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</w:t>
      </w:r>
    </w:p>
    <w:p w:rsidR="00D52545" w:rsidRDefault="004B4F3C">
      <w:pPr>
        <w:pStyle w:val="ConsPlusNonformat"/>
        <w:ind w:left="510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(Ф.И.О.)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__________________________________</w:t>
      </w:r>
    </w:p>
    <w:p w:rsidR="00D52545" w:rsidRDefault="004B4F3C">
      <w:pPr>
        <w:pStyle w:val="ConsPlusNonformat"/>
        <w:ind w:left="5103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(Ф.И.О. заявителя)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проживающего по адресу: 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 _________</w:t>
      </w:r>
      <w:r>
        <w:rPr>
          <w:rFonts w:ascii="Times New Roman" w:hAnsi="Times New Roman" w:cs="Times New Roman"/>
          <w:sz w:val="24"/>
        </w:rPr>
        <w:t>___________________________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____________________________________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</w:rPr>
      </w:pP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8" w:name="P1358"/>
      <w:bookmarkEnd w:id="18"/>
      <w:r>
        <w:rPr>
          <w:rFonts w:ascii="Times New Roman" w:hAnsi="Times New Roman" w:cs="Times New Roman"/>
          <w:sz w:val="24"/>
        </w:rPr>
        <w:t>ЗАЯВЛЕНИЕ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</w:rPr>
      </w:pP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2"/>
        </w:rPr>
        <w:t>(Ф.И.О. ребенка, дата его рождения)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___________________________________________________________________________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(наименование учреждения)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обучение в детское объединение 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дополнительной общеобразовательной программе _______________________</w:t>
      </w:r>
      <w:r>
        <w:rPr>
          <w:rFonts w:ascii="Times New Roman" w:hAnsi="Times New Roman" w:cs="Times New Roman"/>
          <w:sz w:val="24"/>
        </w:rPr>
        <w:t>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___________________________________________________________направленности.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Место рождения ребенка: ___________________________________________.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Адрес места жительства ребенка, его родителей (законных представителей):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</w:t>
      </w:r>
      <w:r>
        <w:rPr>
          <w:rFonts w:ascii="Times New Roman" w:hAnsi="Times New Roman" w:cs="Times New Roman"/>
          <w:sz w:val="24"/>
        </w:rPr>
        <w:t>изацию и осуществление образовательного процесса, права и обязанности учащихся, ознакомлен(а).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Федеральным законом от 27.07.2006 № 152-ФЗ «О персональных данных» даю свое согласие ___</w:t>
      </w:r>
      <w:r>
        <w:rPr>
          <w:rFonts w:ascii="Times New Roman" w:hAnsi="Times New Roman" w:cs="Times New Roman"/>
          <w:sz w:val="24"/>
        </w:rPr>
        <w:t>______________________________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</w:t>
      </w:r>
      <w:r>
        <w:rPr>
          <w:rFonts w:ascii="Times New Roman" w:hAnsi="Times New Roman" w:cs="Times New Roman"/>
          <w:sz w:val="24"/>
        </w:rPr>
        <w:t xml:space="preserve">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С порядком подачи заявления в элек</w:t>
      </w:r>
      <w:r>
        <w:rPr>
          <w:rFonts w:ascii="Times New Roman" w:hAnsi="Times New Roman" w:cs="Times New Roman"/>
          <w:sz w:val="24"/>
        </w:rPr>
        <w:t>тронном виде ознакомлен.</w:t>
      </w:r>
    </w:p>
    <w:p w:rsidR="00D52545" w:rsidRDefault="00D5254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подачи заявления: 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 ___________________ 20__ г.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              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(Ф.И.О. заявителя)                          </w:t>
      </w:r>
      <w:r>
        <w:rPr>
          <w:rFonts w:ascii="Times New Roman" w:hAnsi="Times New Roman" w:cs="Times New Roman"/>
          <w:sz w:val="22"/>
        </w:rPr>
        <w:t xml:space="preserve">   (подпись заявителя)</w:t>
      </w:r>
    </w:p>
    <w:p w:rsidR="00D52545" w:rsidRDefault="004B4F3C">
      <w:pPr>
        <w:ind w:left="5529"/>
        <w:jc w:val="center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предоставления муниципальной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услуги «Зачисление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образовательное учреждение»</w:t>
      </w:r>
    </w:p>
    <w:p w:rsidR="00D52545" w:rsidRDefault="00D52545">
      <w:pPr>
        <w:pStyle w:val="ConsPlusNormal"/>
        <w:jc w:val="right"/>
      </w:pPr>
    </w:p>
    <w:p w:rsidR="00D52545" w:rsidRDefault="004B4F3C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Примерная форма</w:t>
      </w:r>
    </w:p>
    <w:p w:rsidR="00D52545" w:rsidRDefault="00D52545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Директору ____________________________________</w:t>
      </w:r>
    </w:p>
    <w:p w:rsidR="00D52545" w:rsidRDefault="004B4F3C">
      <w:pPr>
        <w:pStyle w:val="ConsPlusNonformat"/>
        <w:ind w:left="5103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(наименование ДШИ)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D52545" w:rsidRDefault="004B4F3C">
      <w:pPr>
        <w:pStyle w:val="ConsPlusNonformat"/>
        <w:ind w:left="5103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(Ф.И.О.)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__________________________________</w:t>
      </w:r>
    </w:p>
    <w:p w:rsidR="00D52545" w:rsidRDefault="004B4F3C">
      <w:pPr>
        <w:pStyle w:val="ConsPlusNonformat"/>
        <w:ind w:left="5103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(Ф.И.О. заявителя)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проживающего по адресу: 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 ____________________________________</w:t>
      </w:r>
    </w:p>
    <w:p w:rsidR="00D52545" w:rsidRDefault="004B4F3C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____________________________________</w:t>
      </w:r>
    </w:p>
    <w:p w:rsidR="00D52545" w:rsidRDefault="00D5254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9" w:name="P1421"/>
      <w:bookmarkEnd w:id="19"/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D52545" w:rsidRDefault="00D52545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>зачислить 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(Ф.И.О. ребенка, число, месяц, год рождения, домашний адрес)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______________________________________________________________________________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(наименование ДШИ)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обучение на отделение 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(музыкальное, художественное, хореографическое)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специальности: 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программе __________________________________________________________________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2"/>
        </w:rPr>
        <w:t>(предпрофессиональной, общеразвивающей)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Ребенок обучается (посещает) </w:t>
      </w:r>
      <w:r>
        <w:rPr>
          <w:rFonts w:ascii="Times New Roman" w:hAnsi="Times New Roman" w:cs="Times New Roman"/>
          <w:sz w:val="24"/>
        </w:rPr>
        <w:t>____________________________________________________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(указывается учреждение дошкольного образования либо общеобразовательное учреждение, в котором обучается ребенок)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музыкального инструмента _______________________________________________</w:t>
      </w:r>
    </w:p>
    <w:p w:rsidR="00D52545" w:rsidRDefault="004B4F3C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(для дет</w:t>
      </w:r>
      <w:r>
        <w:rPr>
          <w:rFonts w:ascii="Times New Roman" w:hAnsi="Times New Roman" w:cs="Times New Roman"/>
          <w:sz w:val="22"/>
        </w:rPr>
        <w:t>ей, поступающих на музыкальные отделения ДШИ)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Заявитель - родитель (законный представитель) ребенка: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 ___________________________________________________;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r>
        <w:rPr>
          <w:rFonts w:ascii="Times New Roman" w:hAnsi="Times New Roman" w:cs="Times New Roman"/>
          <w:sz w:val="24"/>
        </w:rPr>
        <w:t>______________________________________________________________.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 информирования заявителя (необходимое отметить):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телефону (номер телефона) 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электронной почте (электронный адрес) _______________________</w:t>
      </w:r>
      <w:r>
        <w:rPr>
          <w:rFonts w:ascii="Times New Roman" w:hAnsi="Times New Roman" w:cs="Times New Roman"/>
          <w:sz w:val="24"/>
        </w:rPr>
        <w:t>_______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</w:t>
      </w:r>
      <w:r>
        <w:rPr>
          <w:rFonts w:ascii="Times New Roman" w:hAnsi="Times New Roman" w:cs="Times New Roman"/>
          <w:sz w:val="24"/>
        </w:rPr>
        <w:t>чащихся, ознакомлен(а).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Даю свое согласие на проведение процедуры индивидуального отбора поступающего.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Федеральным законом от 27.07.2006 № 152-ФЗ «О персональных данных» даю свое согл</w:t>
      </w:r>
      <w:r>
        <w:rPr>
          <w:rFonts w:ascii="Times New Roman" w:hAnsi="Times New Roman" w:cs="Times New Roman"/>
          <w:sz w:val="24"/>
        </w:rPr>
        <w:t xml:space="preserve">асие ______________________ на обработку моих/моего ребенка </w:t>
      </w:r>
      <w:r>
        <w:rPr>
          <w:rFonts w:ascii="Times New Roman" w:hAnsi="Times New Roman" w:cs="Times New Roman"/>
          <w:sz w:val="24"/>
        </w:rPr>
        <w:lastRenderedPageBreak/>
        <w:t xml:space="preserve">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</w:t>
      </w:r>
      <w:r>
        <w:rPr>
          <w:rFonts w:ascii="Times New Roman" w:hAnsi="Times New Roman" w:cs="Times New Roman"/>
          <w:sz w:val="24"/>
        </w:rPr>
        <w:t>целях предоставления муниципальной услуги согласно действующему законодательству Российской Федерации.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</w:t>
      </w:r>
      <w:r>
        <w:rPr>
          <w:rFonts w:ascii="Times New Roman" w:hAnsi="Times New Roman" w:cs="Times New Roman"/>
          <w:sz w:val="24"/>
        </w:rPr>
        <w:t>нном виде ознакомлен.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подачи заявления: 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__________________ 20__ г.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________________________             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(Ф.И.О. заявителя)                          </w:t>
      </w:r>
      <w:r>
        <w:rPr>
          <w:rFonts w:ascii="Times New Roman" w:hAnsi="Times New Roman" w:cs="Times New Roman"/>
          <w:sz w:val="22"/>
        </w:rPr>
        <w:t xml:space="preserve">    (подпись заявителя)</w:t>
      </w:r>
    </w:p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/>
    <w:p w:rsidR="00D52545" w:rsidRDefault="00D52545">
      <w:pPr>
        <w:sectPr w:rsidR="00D52545">
          <w:headerReference w:type="default" r:id="rId55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2047"/>
        </w:sectPr>
      </w:pPr>
    </w:p>
    <w:p w:rsidR="00D52545" w:rsidRDefault="004B4F3C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D52545" w:rsidRDefault="004B4F3C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D52545" w:rsidRDefault="004B4F3C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</w:t>
      </w:r>
    </w:p>
    <w:p w:rsidR="00D52545" w:rsidRDefault="004B4F3C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услуги «Зачисление</w:t>
      </w:r>
    </w:p>
    <w:p w:rsidR="00D52545" w:rsidRDefault="004B4F3C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в образовательное учреждение»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Категории граждан, имеющих право на первоочередное предоставление места несовершеннолетнему </w:t>
      </w:r>
    </w:p>
    <w:p w:rsidR="00D52545" w:rsidRDefault="004B4F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МОУ при приеме заявлений для зачисления на свободные места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3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3074"/>
        <w:gridCol w:w="7348"/>
        <w:gridCol w:w="3738"/>
      </w:tblGrid>
      <w:tr w:rsidR="00D52545">
        <w:trPr>
          <w:tblHeader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Реквизиты правового акта</w:t>
            </w: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Категория граждан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Необходимые документы для подтверждения права</w:t>
            </w:r>
          </w:p>
        </w:tc>
      </w:tr>
      <w:tr w:rsidR="00D52545">
        <w:tc>
          <w:tcPr>
            <w:tcW w:w="14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Cs w:val="22"/>
              </w:rPr>
              <w:t>Имеют право на первоочередное предоставление места в МОУ</w:t>
            </w:r>
          </w:p>
        </w:tc>
      </w:tr>
      <w:tr w:rsidR="00D52545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закон от 27.05.1998 № 76-ФЗ «О статусе военнослужащих»</w:t>
            </w:r>
          </w:p>
          <w:p w:rsidR="00D52545" w:rsidRDefault="004B4F3C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56">
              <w:r>
                <w:rPr>
                  <w:rStyle w:val="-"/>
                  <w:rFonts w:ascii="Times New Roman" w:hAnsi="Times New Roman" w:cs="Times New Roman"/>
                  <w:szCs w:val="22"/>
                </w:rPr>
                <w:t>(пункт 6 статьи 19)</w:t>
              </w:r>
            </w:hyperlink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Дети военнослужащих по месту жительства их семей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Удостоверение, военный билет,</w:t>
            </w:r>
            <w:r>
              <w:rPr>
                <w:rFonts w:ascii="Times New Roman" w:hAnsi="Times New Roman" w:cs="Times New Roman"/>
                <w:szCs w:val="22"/>
              </w:rPr>
              <w:t xml:space="preserve"> справка</w:t>
            </w:r>
          </w:p>
        </w:tc>
      </w:tr>
      <w:tr w:rsidR="00D52545">
        <w:tc>
          <w:tcPr>
            <w:tcW w:w="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0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закон от 07.02.2011 № 3-ФЗ «О полиции» </w:t>
            </w:r>
          </w:p>
          <w:p w:rsidR="00D52545" w:rsidRDefault="004B4F3C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hyperlink r:id="rId57">
              <w:r>
                <w:rPr>
                  <w:rStyle w:val="-"/>
                  <w:rFonts w:ascii="Times New Roman" w:hAnsi="Times New Roman" w:cs="Times New Roman"/>
                  <w:szCs w:val="22"/>
                </w:rPr>
                <w:t>пункты 1</w:t>
              </w:r>
            </w:hyperlink>
            <w:r>
              <w:rPr>
                <w:rFonts w:ascii="Times New Roman" w:hAnsi="Times New Roman" w:cs="Times New Roman"/>
                <w:szCs w:val="22"/>
              </w:rPr>
              <w:t>-</w:t>
            </w:r>
            <w:hyperlink r:id="rId58">
              <w:r>
                <w:rPr>
                  <w:rStyle w:val="-"/>
                  <w:rFonts w:ascii="Times New Roman" w:hAnsi="Times New Roman" w:cs="Times New Roman"/>
                  <w:szCs w:val="22"/>
                </w:rPr>
                <w:t>6 части 6 статьи 46</w:t>
              </w:r>
            </w:hyperlink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0" w:name="P2019"/>
            <w:bookmarkEnd w:id="20"/>
            <w:r>
              <w:rPr>
                <w:rFonts w:ascii="Times New Roman" w:hAnsi="Times New Roman" w:cs="Times New Roman"/>
                <w:szCs w:val="22"/>
              </w:rPr>
              <w:t>1. Дети сотрудников полиции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Справка с места работы, выданная кадровым подразделением</w:t>
            </w:r>
            <w:r>
              <w:rPr>
                <w:rFonts w:ascii="Times New Roman" w:hAnsi="Times New Roman" w:cs="Times New Roman"/>
                <w:szCs w:val="22"/>
              </w:rPr>
              <w:t xml:space="preserve"> полиции или органа внутренних дел, служебное удостоверение</w:t>
            </w:r>
          </w:p>
        </w:tc>
      </w:tr>
      <w:tr w:rsidR="00D52545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Медицинское свидетельство о смерти</w:t>
            </w:r>
          </w:p>
        </w:tc>
      </w:tr>
      <w:tr w:rsidR="00D52545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Медицинское свидетельство о смерти</w:t>
            </w:r>
          </w:p>
        </w:tc>
      </w:tr>
      <w:tr w:rsidR="00D52545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Дети гражданина Российской Федерации, уволенного со службы в полиции вследствие увечья или иного поврежд</w:t>
            </w:r>
            <w:r>
              <w:rPr>
                <w:rFonts w:ascii="Times New Roman" w:hAnsi="Times New Roman" w:cs="Times New Roman"/>
                <w:szCs w:val="22"/>
              </w:rPr>
              <w:t>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Справка с места работы, выданная кадровым подразделением полиции или органа внутренних дел, копия трудовой книжки</w:t>
            </w:r>
          </w:p>
        </w:tc>
      </w:tr>
      <w:tr w:rsidR="00D52545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1" w:name="P2027"/>
            <w:bookmarkEnd w:id="21"/>
            <w:r>
              <w:rPr>
                <w:rFonts w:ascii="Times New Roman" w:hAnsi="Times New Roman" w:cs="Times New Roman"/>
                <w:szCs w:val="22"/>
              </w:rPr>
              <w:t>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</w:t>
            </w:r>
            <w:r>
              <w:rPr>
                <w:rFonts w:ascii="Times New Roman" w:hAnsi="Times New Roman" w:cs="Times New Roman"/>
                <w:szCs w:val="22"/>
              </w:rPr>
              <w:t xml:space="preserve"> в период прохождения службы в полиции, исключивших возможность дальнейшего прохождения службы в полиции</w:t>
            </w:r>
          </w:p>
          <w:p w:rsidR="00D52545" w:rsidRDefault="00D52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Справка с места работы, выданная кадровым подразделением полиции или органа внутренних дел, медицинское свидетельство о смерти, копия трудовой книжки</w:t>
            </w:r>
          </w:p>
        </w:tc>
      </w:tr>
      <w:tr w:rsidR="00D52545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6. Дети, находящиеся (находившиеся) на иждивении сотрудника полиции, гражданина Российской Федерации, в указанных </w:t>
            </w:r>
            <w:hyperlink w:anchor="P2019">
              <w:r>
                <w:rPr>
                  <w:rStyle w:val="-"/>
                  <w:rFonts w:ascii="Times New Roman" w:hAnsi="Times New Roman" w:cs="Times New Roman"/>
                  <w:szCs w:val="22"/>
                </w:rPr>
                <w:t>пунктах 1</w:t>
              </w:r>
            </w:hyperlink>
            <w:r>
              <w:rPr>
                <w:rFonts w:ascii="Times New Roman" w:hAnsi="Times New Roman" w:cs="Times New Roman"/>
                <w:szCs w:val="22"/>
              </w:rPr>
              <w:t>-</w:t>
            </w:r>
            <w:hyperlink w:anchor="P2027">
              <w:r>
                <w:rPr>
                  <w:rStyle w:val="-"/>
                  <w:rFonts w:ascii="Times New Roman" w:hAnsi="Times New Roman" w:cs="Times New Roman"/>
                  <w:szCs w:val="22"/>
                </w:rPr>
                <w:t>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настоящей части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Служебное удостоверение (для работающих сотрудников </w:t>
            </w:r>
            <w:r>
              <w:rPr>
                <w:rFonts w:ascii="Times New Roman" w:hAnsi="Times New Roman" w:cs="Times New Roman"/>
                <w:szCs w:val="22"/>
              </w:rPr>
              <w:t xml:space="preserve">полиции (органов внутренних дел)); справка с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места работы, выданная кадровым подразделением полиции или органа внутренних дел (для уволившихся сотрудников полиции (органов внутренних дел)), копия трудовой книжки</w:t>
            </w:r>
          </w:p>
        </w:tc>
      </w:tr>
      <w:tr w:rsidR="00D52545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Федеральный закон от 07.02.2011 № 3-ФЗ «</w:t>
            </w:r>
            <w:r>
              <w:rPr>
                <w:rFonts w:ascii="Times New Roman" w:hAnsi="Times New Roman" w:cs="Times New Roman"/>
                <w:szCs w:val="22"/>
              </w:rPr>
              <w:t xml:space="preserve">О полиции» </w:t>
            </w:r>
            <w:hyperlink r:id="rId59">
              <w:r>
                <w:rPr>
                  <w:rStyle w:val="-"/>
                  <w:rFonts w:ascii="Times New Roman" w:hAnsi="Times New Roman" w:cs="Times New Roman"/>
                  <w:szCs w:val="22"/>
                </w:rPr>
                <w:t>(пункт 2 статьи 56)</w:t>
              </w:r>
            </w:hyperlink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Дети сотрудников органов внутренних дел, не являющихся </w:t>
            </w:r>
            <w:r>
              <w:rPr>
                <w:rFonts w:ascii="Times New Roman" w:hAnsi="Times New Roman" w:cs="Times New Roman"/>
                <w:szCs w:val="22"/>
              </w:rPr>
              <w:t>сотрудниками полиции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Копия трудовой книжки</w:t>
            </w:r>
          </w:p>
        </w:tc>
      </w:tr>
      <w:tr w:rsidR="00D52545">
        <w:tc>
          <w:tcPr>
            <w:tcW w:w="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30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</w:t>
            </w:r>
            <w:hyperlink r:id="rId60">
              <w:r>
                <w:rPr>
                  <w:rStyle w:val="-"/>
                  <w:rFonts w:ascii="Times New Roman" w:hAnsi="Times New Roman" w:cs="Times New Roman"/>
                  <w:szCs w:val="22"/>
                </w:rPr>
                <w:t>пункты 1</w:t>
              </w:r>
            </w:hyperlink>
            <w:r>
              <w:rPr>
                <w:rFonts w:ascii="Times New Roman" w:hAnsi="Times New Roman" w:cs="Times New Roman"/>
                <w:szCs w:val="22"/>
              </w:rPr>
              <w:t>-</w:t>
            </w:r>
            <w:hyperlink r:id="rId61">
              <w:r>
                <w:rPr>
                  <w:rStyle w:val="-"/>
                  <w:rFonts w:ascii="Times New Roman" w:hAnsi="Times New Roman" w:cs="Times New Roman"/>
                  <w:szCs w:val="22"/>
                </w:rPr>
                <w:t>6 части 14 статьи 3</w:t>
              </w:r>
            </w:hyperlink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</w:t>
            </w:r>
            <w:r>
              <w:rPr>
                <w:rFonts w:ascii="Times New Roman" w:hAnsi="Times New Roman" w:cs="Times New Roman"/>
                <w:szCs w:val="22"/>
              </w:rPr>
              <w:t>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Справка с места работы, выданная кадровым подразделением учреждения или органа, служебное </w:t>
            </w:r>
            <w:r>
              <w:rPr>
                <w:rFonts w:ascii="Times New Roman" w:hAnsi="Times New Roman" w:cs="Times New Roman"/>
                <w:szCs w:val="22"/>
              </w:rPr>
              <w:t>удостоверение</w:t>
            </w:r>
          </w:p>
        </w:tc>
      </w:tr>
      <w:tr w:rsidR="00D52545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</w:t>
            </w:r>
            <w:r>
              <w:rPr>
                <w:rFonts w:ascii="Times New Roman" w:hAnsi="Times New Roman" w:cs="Times New Roman"/>
                <w:szCs w:val="22"/>
              </w:rPr>
              <w:t>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Копия трудовой книжки, медицинское свидет</w:t>
            </w:r>
            <w:r>
              <w:rPr>
                <w:rFonts w:ascii="Times New Roman" w:hAnsi="Times New Roman" w:cs="Times New Roman"/>
                <w:szCs w:val="22"/>
              </w:rPr>
              <w:t>ельство о смерти</w:t>
            </w:r>
          </w:p>
        </w:tc>
      </w:tr>
      <w:tr w:rsidR="00D52545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</w:t>
            </w:r>
            <w:r>
              <w:rPr>
                <w:rFonts w:ascii="Times New Roman" w:hAnsi="Times New Roman" w:cs="Times New Roman"/>
                <w:szCs w:val="22"/>
              </w:rPr>
              <w:t>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D52545">
        <w:tc>
          <w:tcPr>
            <w:tcW w:w="53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2" w:name="P2045"/>
            <w:bookmarkEnd w:id="22"/>
            <w:r>
              <w:rPr>
                <w:rFonts w:ascii="Times New Roman" w:hAnsi="Times New Roman" w:cs="Times New Roman"/>
                <w:szCs w:val="22"/>
              </w:rPr>
              <w:t>4. Дети гр</w:t>
            </w:r>
            <w:r>
              <w:rPr>
                <w:rFonts w:ascii="Times New Roman" w:hAnsi="Times New Roman" w:cs="Times New Roman"/>
                <w:szCs w:val="22"/>
              </w:rPr>
              <w:t>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</w:t>
            </w:r>
            <w:r>
              <w:rPr>
                <w:rFonts w:ascii="Times New Roman" w:hAnsi="Times New Roman" w:cs="Times New Roman"/>
                <w:szCs w:val="22"/>
              </w:rPr>
              <w:t>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</w:t>
            </w:r>
            <w:r>
              <w:rPr>
                <w:rFonts w:ascii="Times New Roman" w:hAnsi="Times New Roman" w:cs="Times New Roman"/>
                <w:szCs w:val="22"/>
              </w:rPr>
              <w:t>льнейшего прохождения службы в учреждениях и органах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Копия трудовой книжки</w:t>
            </w:r>
          </w:p>
        </w:tc>
      </w:tr>
      <w:tr w:rsidR="00D52545">
        <w:tc>
          <w:tcPr>
            <w:tcW w:w="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5. Дети гражданина Российской Федерации, имевшего специальное звание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проходившего службу в учреждениях и органах уголовно-исполнительной системы, федеральной противопожарной </w:t>
            </w:r>
            <w:r>
              <w:rPr>
                <w:rFonts w:ascii="Times New Roman" w:hAnsi="Times New Roman" w:cs="Times New Roman"/>
                <w:szCs w:val="22"/>
              </w:rPr>
              <w:t>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</w:t>
            </w:r>
            <w:r>
              <w:rPr>
                <w:rFonts w:ascii="Times New Roman" w:hAnsi="Times New Roman" w:cs="Times New Roman"/>
                <w:szCs w:val="22"/>
              </w:rPr>
              <w:t>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Копия трудовой книжки, медицинское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свидетельство о смерти</w:t>
            </w:r>
          </w:p>
        </w:tc>
      </w:tr>
      <w:tr w:rsidR="00D52545">
        <w:tc>
          <w:tcPr>
            <w:tcW w:w="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rPr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6. Дети, находящиеся (находившиеся) на иждивении сотрудника, гражданина Российской Федерации, указанных в </w:t>
            </w:r>
            <w:hyperlink w:anchor="P2045">
              <w:r>
                <w:rPr>
                  <w:rStyle w:val="-"/>
                  <w:rFonts w:ascii="Times New Roman" w:hAnsi="Times New Roman" w:cs="Times New Roman"/>
                  <w:szCs w:val="22"/>
                </w:rPr>
                <w:t>пункте 4</w:t>
              </w:r>
            </w:hyperlink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Копия трудовой книжки, копия свидетельства о рождении, копия свидетельства о браке</w:t>
            </w:r>
          </w:p>
        </w:tc>
      </w:tr>
      <w:tr w:rsidR="00D52545">
        <w:tc>
          <w:tcPr>
            <w:tcW w:w="14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Имеют право на внеочередно</w:t>
            </w:r>
            <w:r>
              <w:rPr>
                <w:rFonts w:ascii="Times New Roman" w:hAnsi="Times New Roman" w:cs="Times New Roman"/>
                <w:szCs w:val="22"/>
              </w:rPr>
              <w:t>е предоставление места в МОУ</w:t>
            </w:r>
          </w:p>
        </w:tc>
      </w:tr>
      <w:tr w:rsidR="00D52545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Реквизиты правового акта</w:t>
            </w:r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Категория граждан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Необходимые документы для подтверждения права</w:t>
            </w:r>
          </w:p>
        </w:tc>
      </w:tr>
      <w:tr w:rsidR="00D52545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закон от 17.01.1992 № 2202-1 «О прокуратуре Российской Федерации» </w:t>
            </w:r>
            <w:hyperlink r:id="rId62">
              <w:r>
                <w:rPr>
                  <w:rStyle w:val="-"/>
                  <w:rFonts w:ascii="Times New Roman" w:hAnsi="Times New Roman" w:cs="Times New Roman"/>
                  <w:szCs w:val="22"/>
                </w:rPr>
                <w:t>(пункт 5 статьи 44)</w:t>
              </w:r>
            </w:hyperlink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Дети прокуроров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Справка с места работы (службы)</w:t>
            </w:r>
          </w:p>
        </w:tc>
      </w:tr>
      <w:tr w:rsidR="00D52545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Федеральный закон от 28.12</w:t>
            </w:r>
            <w:r>
              <w:rPr>
                <w:rFonts w:ascii="Times New Roman" w:hAnsi="Times New Roman" w:cs="Times New Roman"/>
                <w:szCs w:val="22"/>
              </w:rPr>
              <w:t xml:space="preserve">.2010 № 403-ФЗ «О следственном комитете Российской Федерации» </w:t>
            </w:r>
            <w:hyperlink r:id="rId63">
              <w:r>
                <w:rPr>
                  <w:rStyle w:val="-"/>
                  <w:rFonts w:ascii="Times New Roman" w:hAnsi="Times New Roman" w:cs="Times New Roman"/>
                  <w:szCs w:val="22"/>
                </w:rPr>
                <w:t>(пункт 25 статьи 35)</w:t>
              </w:r>
            </w:hyperlink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Дети сотруднико</w:t>
            </w:r>
            <w:r>
              <w:rPr>
                <w:rFonts w:ascii="Times New Roman" w:hAnsi="Times New Roman" w:cs="Times New Roman"/>
                <w:szCs w:val="22"/>
              </w:rPr>
              <w:t>в Следственного комитета Российской Федерации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Справка с места работы (службы)</w:t>
            </w:r>
          </w:p>
        </w:tc>
      </w:tr>
      <w:tr w:rsidR="00D52545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закон от 26.06.1992 № 3132-1 «О статусе судей в Российской Федерации» </w:t>
            </w:r>
            <w:hyperlink r:id="rId64">
              <w:r>
                <w:rPr>
                  <w:rStyle w:val="-"/>
                  <w:rFonts w:ascii="Times New Roman" w:hAnsi="Times New Roman" w:cs="Times New Roman"/>
                  <w:szCs w:val="22"/>
                </w:rPr>
                <w:t>(пункт 3 статьи19)</w:t>
              </w:r>
            </w:hyperlink>
          </w:p>
        </w:tc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Дети судей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Справка с места работы (службы)</w:t>
            </w:r>
          </w:p>
        </w:tc>
      </w:tr>
    </w:tbl>
    <w:p w:rsidR="00D52545" w:rsidRDefault="00D52545">
      <w:pPr>
        <w:pStyle w:val="ConsPlusNormal"/>
        <w:jc w:val="both"/>
        <w:sectPr w:rsidR="00D52545">
          <w:headerReference w:type="default" r:id="rId65"/>
          <w:pgSz w:w="16838" w:h="11906" w:orient="landscape"/>
          <w:pgMar w:top="766" w:right="1134" w:bottom="1701" w:left="1134" w:header="709" w:footer="0" w:gutter="0"/>
          <w:cols w:space="720"/>
          <w:formProt w:val="0"/>
          <w:titlePg/>
          <w:docGrid w:linePitch="360" w:charSpace="2047"/>
        </w:sectPr>
      </w:pPr>
    </w:p>
    <w:p w:rsidR="00D52545" w:rsidRDefault="004B4F3C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«Зачисление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образовательное учреждение»</w:t>
      </w:r>
    </w:p>
    <w:p w:rsidR="00D52545" w:rsidRDefault="00D52545">
      <w:pPr>
        <w:pStyle w:val="ConsPlusNormal"/>
        <w:jc w:val="both"/>
      </w:pPr>
    </w:p>
    <w:p w:rsidR="00D52545" w:rsidRDefault="004B4F3C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23" w:name="P1544"/>
      <w:bookmarkEnd w:id="23"/>
      <w:r>
        <w:rPr>
          <w:rFonts w:ascii="Times New Roman" w:hAnsi="Times New Roman" w:cs="Times New Roman"/>
          <w:sz w:val="24"/>
        </w:rPr>
        <w:t xml:space="preserve">Блок-схема предоставления муниципальной услуги </w:t>
      </w:r>
    </w:p>
    <w:p w:rsidR="00D52545" w:rsidRDefault="004B4F3C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«Зачисление в образовательное учреждение»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  <w:sectPr w:rsidR="00D52545">
          <w:headerReference w:type="default" r:id="rId66"/>
          <w:pgSz w:w="11906" w:h="16838"/>
          <w:pgMar w:top="1134" w:right="850" w:bottom="1134" w:left="1701" w:header="708" w:footer="0" w:gutter="0"/>
          <w:cols w:space="720"/>
          <w:formProt w:val="0"/>
          <w:docGrid w:linePitch="360" w:charSpace="2047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" behindDoc="0" locked="0" layoutInCell="1" allowOverlap="1" wp14:anchorId="1619AE23">
                <wp:simplePos x="0" y="0"/>
                <wp:positionH relativeFrom="column">
                  <wp:posOffset>-232410</wp:posOffset>
                </wp:positionH>
                <wp:positionV relativeFrom="paragraph">
                  <wp:posOffset>508000</wp:posOffset>
                </wp:positionV>
                <wp:extent cx="5706110" cy="7573010"/>
                <wp:effectExtent l="0" t="0" r="28575" b="28575"/>
                <wp:wrapNone/>
                <wp:docPr id="2" name="Группа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640" cy="7572240"/>
                          <a:chOff x="0" y="0"/>
                          <a:chExt cx="0" cy="0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704880" y="0"/>
                            <a:ext cx="4724280" cy="23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Обращение граждан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3172320" y="237960"/>
                            <a:ext cx="720" cy="30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704880" y="552600"/>
                            <a:ext cx="4724280" cy="23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Проверка полноты представление и достоверности документов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" name="Полилиния 6"/>
                        <wps:cNvSpPr/>
                        <wps:spPr>
                          <a:xfrm>
                            <a:off x="3182040" y="790560"/>
                            <a:ext cx="720" cy="30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Блок-схема: решение 7"/>
                        <wps:cNvSpPr/>
                        <wps:spPr>
                          <a:xfrm>
                            <a:off x="2286000" y="1095480"/>
                            <a:ext cx="1724040" cy="13136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8" name="Группа 8"/>
                        <wpg:cNvGrpSpPr/>
                        <wpg:grpSpPr>
                          <a:xfrm rot="10837200">
                            <a:off x="401760" y="1441800"/>
                            <a:ext cx="942840" cy="314280"/>
                            <a:chOff x="0" y="0"/>
                            <a:chExt cx="0" cy="0"/>
                          </a:xfrm>
                        </wpg:grpSpPr>
                        <wps:wsp>
                          <wps:cNvPr id="9" name="Прямая соединительная линия 9"/>
                          <wps:cNvCnPr/>
                          <wps:spPr>
                            <a:xfrm flipH="1" flipV="1">
                              <a:off x="0" y="0"/>
                              <a:ext cx="942840" cy="1008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" name="Полилиния 10"/>
                          <wps:cNvSpPr/>
                          <wps:spPr>
                            <a:xfrm>
                              <a:off x="0" y="10080"/>
                              <a:ext cx="720" cy="30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tailEnd type="arrow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11" name="Прямоугольник 11"/>
                        <wps:cNvSpPr/>
                        <wps:spPr>
                          <a:xfrm>
                            <a:off x="1819440" y="156204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lang w:eastAsia="en-US"/>
                                </w:rPr>
                                <w:t>да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0" y="2076480"/>
                            <a:ext cx="2333160" cy="447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Отказ в приеме документов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>
                          <a:xfrm>
                            <a:off x="1343160" y="2523960"/>
                            <a:ext cx="720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0" y="2762280"/>
                            <a:ext cx="2333160" cy="47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Выдача уведомления об отказе заявителю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g:grpSp>
                        <wpg:cNvPr id="15" name="Группа 15"/>
                        <wpg:cNvGrpSpPr/>
                        <wpg:grpSpPr>
                          <a:xfrm rot="21545400">
                            <a:off x="4003200" y="1756080"/>
                            <a:ext cx="638640" cy="314280"/>
                            <a:chOff x="0" y="0"/>
                            <a:chExt cx="0" cy="0"/>
                          </a:xfrm>
                        </wpg:grpSpPr>
                        <wps:wsp>
                          <wps:cNvPr id="16" name="Прямая соединительная линия 16"/>
                          <wps:cNvCnPr/>
                          <wps:spPr>
                            <a:xfrm flipV="1">
                              <a:off x="0" y="0"/>
                              <a:ext cx="638280" cy="100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" name="Полилиния 17"/>
                          <wps:cNvSpPr/>
                          <wps:spPr>
                            <a:xfrm>
                              <a:off x="638280" y="10080"/>
                              <a:ext cx="720" cy="30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tailEnd type="arrow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18" name="Прямоугольник 18"/>
                        <wps:cNvSpPr/>
                        <wps:spPr>
                          <a:xfrm>
                            <a:off x="4191480" y="156204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lang w:eastAsia="en-US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906000" y="2085840"/>
                            <a:ext cx="1675800" cy="1085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Регистрация заявления о зачислении в ОУ, присвоение заявлению статуса «Очередник» </w:t>
                              </w:r>
                            </w:p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расписка в получении документов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0" name="Полилиния 20"/>
                        <wps:cNvSpPr/>
                        <wps:spPr>
                          <a:xfrm>
                            <a:off x="4648680" y="3181320"/>
                            <a:ext cx="720" cy="21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3906000" y="3400560"/>
                            <a:ext cx="1675800" cy="609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Принятие решения руководителем ОУ о зачислении в ОУ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22" name="Полилиния 22"/>
                        <wps:cNvSpPr/>
                        <wps:spPr>
                          <a:xfrm>
                            <a:off x="4658400" y="4010760"/>
                            <a:ext cx="720" cy="21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Блок-схема: решение 23"/>
                        <wps:cNvSpPr/>
                        <wps:spPr>
                          <a:xfrm>
                            <a:off x="3629520" y="4229640"/>
                            <a:ext cx="2066400" cy="15044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4001040" y="4420080"/>
                            <a:ext cx="1304280" cy="1294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Наличие оснований для отказа в 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зачислении в образовательное учреждение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2600280" y="1380960"/>
                            <a:ext cx="1152360" cy="1294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Наличие оснований для отказа в приеме документов</w:t>
                              </w:r>
                            </w:p>
                            <w:p w:rsidR="00D52545" w:rsidRDefault="00D52545">
                              <w:pPr>
                                <w:overflowPunct w:val="0"/>
                                <w:jc w:val="center"/>
                              </w:pP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26" name="Полилиния 26"/>
                        <wps:cNvSpPr/>
                        <wps:spPr>
                          <a:xfrm>
                            <a:off x="4658400" y="5734800"/>
                            <a:ext cx="720" cy="2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4782240" y="571572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lang w:eastAsia="en-US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3258360" y="470592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lang w:eastAsia="en-US"/>
                                </w:rPr>
                                <w:t>да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3906000" y="6039360"/>
                            <a:ext cx="1799640" cy="570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Издание приказа о зачислении в образовательное учреждение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2143080" y="5248800"/>
                            <a:ext cx="1609560" cy="570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Отказ в зачисление в образовательное учреждение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2009880" y="7049160"/>
                            <a:ext cx="3695760" cy="52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eastAsia="en-US"/>
                                </w:rPr>
                                <w:t>Предоставление муниципальной услуги завер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eastAsia="en-US"/>
                                </w:rPr>
                                <w:t>шено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2062440" y="6039360"/>
                            <a:ext cx="1609560" cy="570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Выдача уведомления об отказе заявителю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33" name="Полилиния 33"/>
                        <wps:cNvSpPr/>
                        <wps:spPr>
                          <a:xfrm>
                            <a:off x="2949120" y="5820480"/>
                            <a:ext cx="720" cy="1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>
                            <a:off x="1343160" y="3237840"/>
                            <a:ext cx="0" cy="4087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Полилиния 35"/>
                        <wps:cNvSpPr/>
                        <wps:spPr>
                          <a:xfrm flipV="1">
                            <a:off x="1343160" y="7310160"/>
                            <a:ext cx="666000" cy="1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2924640" y="6611040"/>
                            <a:ext cx="0" cy="200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4705920" y="6611040"/>
                            <a:ext cx="720" cy="200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>
                            <a:off x="2943720" y="6810840"/>
                            <a:ext cx="17622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Полилиния 39"/>
                        <wps:cNvSpPr/>
                        <wps:spPr>
                          <a:xfrm>
                            <a:off x="3753360" y="6810840"/>
                            <a:ext cx="720" cy="23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81" style="position:absolute;margin-left:-18.3pt;margin-top:40pt;width:449.25pt;height:596.25pt" coordorigin="-366,800" coordsize="8985,11925">
                <v:rect id="shape_0" ID="Прямоугольник 182" fillcolor="white" stroked="t" style="position:absolute;left:744;top:800;width:7439;height:37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Обращение граждан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type id="shapetype_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Прямая со стрелкой 183" stroked="t" style="position:absolute;left:4630;top:1175;width:0;height:478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рямоугольник 184" fillcolor="white" stroked="t" style="position:absolute;left:744;top:1670;width:7439;height:37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Проверка полноты представление и достоверности документов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185" stroked="t" style="position:absolute;left:4645;top:2045;width:0;height:478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shapetype id="shapetype_110" coordsize="21600,21600" o:spt="110" path="m,10800l10800,l21600,10800l10800,21600xe">
                  <v:stroke joinstyle="miter"/>
                  <v:formulas>
                    <v:f eqn="prod width 3 4"/>
                    <v:f eqn="prod height 3 4"/>
                  </v:formulas>
                  <v:path gradientshapeok="t" o:connecttype="rect" textboxrect="5400,5400,@0,@1"/>
                </v:shapetype>
                <v:shape id="shape_0" ID="Блок-схема: решение 186" fillcolor="white" stroked="t" style="position:absolute;left:3234;top:2525;width:2714;height:2068" type="shapetype_110">
                  <w10:wrap type="none"/>
                  <v:fill o:detectmouseclick="t" type="solid" color2="black"/>
                  <v:stroke color="black" weight="12600" joinstyle="round" endcap="flat"/>
                </v:shape>
                <v:group id="shape_0" alt="Группа 187" style="position:absolute;left:1749;top:3574;width:1484;height:494">
                  <v:line id="shape_0" from="1749,3574" to="3233,3589" ID="Прямая соединительная линия 188" stroked="t" style="position:absolute;flip:xy">
                    <v:stroke color="black" weight="12600" joinstyle="round" endcap="flat"/>
                    <v:fill o:detectmouseclick="t" on="false"/>
                  </v:line>
                  <v:shape id="shape_0" ID="Прямая со стрелкой 189" stroked="t" style="position:absolute;left:1749;top:3590;width:0;height:478" type="shapetype_32">
                    <w10:wrap type="none"/>
                    <v:fill o:detectmouseclick="t" on="false"/>
                    <v:stroke color="black" weight="9360" endarrow="open" endarrowwidth="medium" endarrowlength="medium" joinstyle="round" endcap="flat"/>
                  </v:shape>
                </v:group>
                <v:rect id="shape_0" ID="Поле 190" stroked="f" style="position:absolute;left:2499;top:3260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рямоугольник 191" fillcolor="white" stroked="t" style="position:absolute;left:-366;top:4070;width:3673;height:70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Отказ в приеме документов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192" stroked="t" style="position:absolute;left:1749;top:4775;width:0;height:40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рямоугольник 193" fillcolor="white" stroked="t" style="position:absolute;left:-366;top:5150;width:3673;height:74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Выдача уведомления об отказе заявителю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group id="shape_0" alt="Группа 194" style="position:absolute;left:5934;top:3574;width:1007;height:494">
                  <v:line id="shape_0" from="5935,3574" to="6939,3589" ID="Прямая соединительная линия 195" stroked="t" style="position:absolute;flip:y">
                    <v:stroke color="black" weight="9360" joinstyle="round" endcap="flat"/>
                    <v:fill o:detectmouseclick="t" on="false"/>
                  </v:line>
                  <v:shape id="shape_0" ID="Прямая со стрелкой 196" stroked="t" style="position:absolute;left:6940;top:3590;width:0;height:478" type="shapetype_32">
                    <w10:wrap type="none"/>
                    <v:fill o:detectmouseclick="t" on="false"/>
                    <v:stroke color="black" weight="9360" endarrow="open" endarrowwidth="medium" endarrowlength="medium" joinstyle="round" endcap="flat"/>
                  </v:shape>
                </v:group>
                <v:rect id="shape_0" ID="Поле 197" stroked="f" style="position:absolute;left:6235;top:3260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нет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рямоугольник 198" fillcolor="white" stroked="t" style="position:absolute;left:5785;top:4085;width:2638;height:170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 xml:space="preserve">Регистрация заявления о зачислении в ОУ, присвоение заявлению статуса «Очередник»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расписка в получении документов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202" stroked="t" style="position:absolute;left:6955;top:5810;width:0;height:34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рямоугольник 203" fillcolor="white" stroked="t" style="position:absolute;left:5785;top:6155;width:2638;height:95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Принятие решения руководителем ОУ о зачислении в ОУ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204" stroked="t" style="position:absolute;left:6970;top:7116;width:0;height:34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shape id="shape_0" ID="Блок-схема: решение 205" fillcolor="white" stroked="t" style="position:absolute;left:5350;top:7461;width:3253;height:2368" type="shapetype_110">
                  <w10:wrap type="none"/>
                  <v:fill o:detectmouseclick="t" type="solid" color2="black"/>
                  <v:stroke color="black" weight="12600" joinstyle="round" endcap="flat"/>
                </v:shape>
                <v:rect id="shape_0" ID="Поле 206" stroked="f" style="position:absolute;left:5935;top:7761;width:2053;height:203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Наличие оснований для отказа в зачислении в образовательное учреждение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оле 207" stroked="f" style="position:absolute;left:3729;top:2975;width:1814;height:203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Наличие оснований для отказа в приеме документов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shape id="shape_0" ID="Прямая со стрелкой 208" stroked="t" style="position:absolute;left:6970;top:9831;width:0;height:448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оле 209" stroked="f" style="position:absolute;left:7165;top:9801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нет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оле 210" stroked="f" style="position:absolute;left:4765;top:8211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рямоугольник 211" fillcolor="white" stroked="t" style="position:absolute;left:5785;top:10311;width:2833;height:8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Издание приказа о зачислении в образовательное учреждение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rect id="shape_0" ID="Прямоугольник 212" fillcolor="white" stroked="t" style="position:absolute;left:3009;top:9066;width:2534;height:8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Отказ в зачисление в образовательное учреждение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rect id="shape_0" ID="Прямоугольник 213" fillcolor="white" stroked="t" style="position:absolute;left:2799;top:11901;width:5819;height:82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ascii="Times New Roman" w:hAnsi="Times New Roman" w:cs="Times New Roman"/>
                            <w:lang w:eastAsia="en-US"/>
                          </w:rPr>
                          <w:t>Предоставление муниципальной услуги завершено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rect id="shape_0" ID="Прямоугольник 214" fillcolor="white" stroked="t" style="position:absolute;left:2882;top:10311;width:2534;height:8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Выдача уведомления об отказе заявителю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215" stroked="t" style="position:absolute;left:4278;top:9966;width:0;height:31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line id="shape_0" from="1749,5899" to="1749,12335" ID="Прямая соединительная линия 216" stroked="t" style="position:absolute">
                  <v:stroke color="black" weight="9360" joinstyle="round" endcap="flat"/>
                  <v:fill o:detectmouseclick="t" on="false"/>
                </v:line>
                <v:shape id="shape_0" ID="Прямая со стрелкой 217" stroked="t" style="position:absolute;left:1749;top:12312;width:1048;height:20;flip:y" type="shapetype_32">
                  <w10:wrap type="none"/>
                  <v:fill o:detectmouseclick="t" on="false"/>
                  <v:stroke color="black" weight="9360" endarrow="open" endarrowwidth="medium" endarrowlength="medium" joinstyle="round" endcap="flat"/>
                </v:shape>
                <v:line id="shape_0" from="4239,11211" to="4239,11525" ID="Прямая соединительная линия 218" stroked="t" style="position:absolute">
                  <v:stroke color="black" weight="9360" joinstyle="round" endcap="flat"/>
                  <v:fill o:detectmouseclick="t" on="false"/>
                </v:line>
                <v:line id="shape_0" from="7045,11211" to="7045,11525" ID="Прямая соединительная линия 219" stroked="t" style="position:absolute">
                  <v:stroke color="black" weight="9360" joinstyle="round" endcap="flat"/>
                  <v:fill o:detectmouseclick="t" on="false"/>
                </v:line>
                <v:line id="shape_0" from="4270,11526" to="7044,11526" ID="Прямая соединительная линия 220" stroked="t" style="position:absolute">
                  <v:stroke color="black" weight="9360" joinstyle="round" endcap="flat"/>
                  <v:fill o:detectmouseclick="t" on="false"/>
                </v:line>
                <v:shape id="shape_0" ID="Прямая со стрелкой 221" stroked="t" style="position:absolute;left:5545;top:11526;width:0;height:37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3C07F59A">
                <wp:simplePos x="0" y="0"/>
                <wp:positionH relativeFrom="column">
                  <wp:posOffset>2742565</wp:posOffset>
                </wp:positionH>
                <wp:positionV relativeFrom="paragraph">
                  <wp:posOffset>5480050</wp:posOffset>
                </wp:positionV>
                <wp:extent cx="681355" cy="0"/>
                <wp:effectExtent l="0" t="0" r="24130" b="19050"/>
                <wp:wrapNone/>
                <wp:docPr id="1" name="Прямая со стрелко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076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22" stroked="t" style="position:absolute;margin-left:215.95pt;margin-top:-29328.8pt;width:53.55pt;height:29760.3pt;flip:x" wp14:anchorId="3C07F59A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7E3D23B2">
                <wp:simplePos x="0" y="0"/>
                <wp:positionH relativeFrom="column">
                  <wp:posOffset>2743835</wp:posOffset>
                </wp:positionH>
                <wp:positionV relativeFrom="paragraph">
                  <wp:posOffset>5480050</wp:posOffset>
                </wp:positionV>
                <wp:extent cx="0" cy="276860"/>
                <wp:effectExtent l="95250" t="0" r="57150" b="66675"/>
                <wp:wrapNone/>
                <wp:docPr id="40" name="Прямая со стрелко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7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23" stroked="t" style="position:absolute;margin-left:-1909.55pt;margin-top:431.5pt;width:2125.6pt;height:21.7pt" wp14:anchorId="7E3D23B2" type="shapetype_32">
                <w10:wrap type="none"/>
                <v:fill o:detectmouseclick="t" on="false"/>
                <v:stroke color="black" weight="9360" endarrow="open" endarrowwidth="medium" endarrowlength="medium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Часть 1. Личное обращение заявителя с заявлением в учреждение</w:t>
      </w:r>
    </w:p>
    <w:p w:rsidR="00D52545" w:rsidRDefault="00D52545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</w:rPr>
        <w:sectPr w:rsidR="00D52545">
          <w:headerReference w:type="default" r:id="rId67"/>
          <w:pgSz w:w="11906" w:h="16838"/>
          <w:pgMar w:top="1134" w:right="850" w:bottom="1134" w:left="1701" w:header="708" w:footer="0" w:gutter="0"/>
          <w:cols w:space="720"/>
          <w:formProt w:val="0"/>
          <w:docGrid w:linePitch="360" w:charSpace="2047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2E0CA7E">
                <wp:simplePos x="0" y="0"/>
                <wp:positionH relativeFrom="column">
                  <wp:posOffset>3720465</wp:posOffset>
                </wp:positionH>
                <wp:positionV relativeFrom="paragraph">
                  <wp:posOffset>4062730</wp:posOffset>
                </wp:positionV>
                <wp:extent cx="1677035" cy="610235"/>
                <wp:effectExtent l="0" t="0" r="19050" b="19050"/>
                <wp:wrapNone/>
                <wp:docPr id="41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60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52545" w:rsidRDefault="004B4F3C">
                            <w:pPr>
                              <w:pStyle w:val="af6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Присвоение в МОУ заявлению статуса «Очередник»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17" fillcolor="white" stroked="t" style="position:absolute;margin-left:292.95pt;margin-top:319.9pt;width:131.95pt;height:47.95pt" wp14:anchorId="62E0CA7E">
                <w10:wrap type="square"/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Присвоение в МОУ заявлению статуса «Очередник»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795EACD">
                <wp:simplePos x="0" y="0"/>
                <wp:positionH relativeFrom="column">
                  <wp:posOffset>3159125</wp:posOffset>
                </wp:positionH>
                <wp:positionV relativeFrom="paragraph">
                  <wp:posOffset>6491605</wp:posOffset>
                </wp:positionV>
                <wp:extent cx="323850" cy="0"/>
                <wp:effectExtent l="38100" t="76200" r="0" b="114300"/>
                <wp:wrapNone/>
                <wp:docPr id="42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28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16" stroked="t" style="position:absolute;margin-left:248.75pt;margin-top:-30076.7pt;width:25.4pt;height:30587.85pt;flip:x" wp14:anchorId="4795EACD" type="shapetype_32">
                <w10:wrap type="none"/>
                <v:fill o:detectmouseclick="t" on="false"/>
                <v:stroke color="black" weight="12600" endarrow="open" endarrowwidth="medium" endarrowlength="medium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" behindDoc="0" locked="0" layoutInCell="1" allowOverlap="1" wp14:anchorId="40775FAF">
                <wp:simplePos x="0" y="0"/>
                <wp:positionH relativeFrom="column">
                  <wp:posOffset>-127000</wp:posOffset>
                </wp:positionH>
                <wp:positionV relativeFrom="paragraph">
                  <wp:posOffset>304800</wp:posOffset>
                </wp:positionV>
                <wp:extent cx="5772785" cy="8696960"/>
                <wp:effectExtent l="0" t="0" r="19050" b="28575"/>
                <wp:wrapNone/>
                <wp:docPr id="43" name="Группа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240" cy="8696160"/>
                          <a:chOff x="0" y="0"/>
                          <a:chExt cx="0" cy="0"/>
                        </a:xfrm>
                      </wpg:grpSpPr>
                      <wps:wsp>
                        <wps:cNvPr id="44" name="Прямоугольник 44"/>
                        <wps:cNvSpPr/>
                        <wps:spPr>
                          <a:xfrm>
                            <a:off x="704880" y="0"/>
                            <a:ext cx="4724280" cy="23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Обращение граждан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5" name="Полилиния 45"/>
                        <wps:cNvSpPr/>
                        <wps:spPr>
                          <a:xfrm>
                            <a:off x="3172320" y="237960"/>
                            <a:ext cx="720" cy="30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Прямоугольник 46"/>
                        <wps:cNvSpPr/>
                        <wps:spPr>
                          <a:xfrm>
                            <a:off x="704880" y="552600"/>
                            <a:ext cx="4724280" cy="23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Проверка полноты представление и достоверности 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47" name="Полилиния 47"/>
                        <wps:cNvSpPr/>
                        <wps:spPr>
                          <a:xfrm>
                            <a:off x="3182040" y="790560"/>
                            <a:ext cx="720" cy="30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Блок-схема: решение 48"/>
                        <wps:cNvSpPr/>
                        <wps:spPr>
                          <a:xfrm>
                            <a:off x="2286000" y="1095480"/>
                            <a:ext cx="1724040" cy="13136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49" name="Группа 49"/>
                        <wpg:cNvGrpSpPr/>
                        <wpg:grpSpPr>
                          <a:xfrm rot="10834800">
                            <a:off x="400320" y="1443600"/>
                            <a:ext cx="943560" cy="313560"/>
                            <a:chOff x="0" y="0"/>
                            <a:chExt cx="0" cy="0"/>
                          </a:xfrm>
                        </wpg:grpSpPr>
                        <wps:wsp>
                          <wps:cNvPr id="50" name="Прямая соединительная линия 50"/>
                          <wps:cNvCnPr/>
                          <wps:spPr>
                            <a:xfrm flipH="1" flipV="1">
                              <a:off x="0" y="0"/>
                              <a:ext cx="943560" cy="936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1" name="Полилиния 51"/>
                          <wps:cNvSpPr/>
                          <wps:spPr>
                            <a:xfrm>
                              <a:off x="720" y="9360"/>
                              <a:ext cx="720" cy="30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tailEnd type="arrow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52" name="Прямоугольник 52"/>
                        <wps:cNvSpPr/>
                        <wps:spPr>
                          <a:xfrm>
                            <a:off x="1819440" y="156204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lang w:eastAsia="en-US"/>
                                </w:rPr>
                                <w:t>да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0" y="2076480"/>
                            <a:ext cx="2333160" cy="447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Отказ в приеме документов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54" name="Полилиния 54"/>
                        <wps:cNvSpPr/>
                        <wps:spPr>
                          <a:xfrm>
                            <a:off x="1343160" y="2523960"/>
                            <a:ext cx="720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0" y="2762280"/>
                            <a:ext cx="2333160" cy="47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Выдача уведомления об отказе заявителю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g:grpSp>
                        <wpg:cNvPr id="56" name="Группа 56"/>
                        <wpg:cNvGrpSpPr/>
                        <wpg:grpSpPr>
                          <a:xfrm rot="21549000">
                            <a:off x="4002840" y="1757160"/>
                            <a:ext cx="639360" cy="313560"/>
                            <a:chOff x="0" y="0"/>
                            <a:chExt cx="0" cy="0"/>
                          </a:xfrm>
                        </wpg:grpSpPr>
                        <wps:wsp>
                          <wps:cNvPr id="57" name="Прямая соединительная линия 57"/>
                          <wps:cNvCnPr/>
                          <wps:spPr>
                            <a:xfrm flipV="1">
                              <a:off x="0" y="0"/>
                              <a:ext cx="638640" cy="936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8" name="Полилиния 58"/>
                          <wps:cNvSpPr/>
                          <wps:spPr>
                            <a:xfrm>
                              <a:off x="638640" y="9360"/>
                              <a:ext cx="720" cy="30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tailEnd type="arrow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59" name="Прямоугольник 59"/>
                        <wps:cNvSpPr/>
                        <wps:spPr>
                          <a:xfrm>
                            <a:off x="4191480" y="156204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lang w:eastAsia="en-US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3848760" y="2095560"/>
                            <a:ext cx="1675800" cy="76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Регистрация заявления о зачислении в ОУ, </w:t>
                              </w:r>
                            </w:p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расписка в получении документов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1" name="Полилиния 61"/>
                        <wps:cNvSpPr/>
                        <wps:spPr>
                          <a:xfrm flipH="1">
                            <a:off x="4677480" y="2857680"/>
                            <a:ext cx="9000" cy="21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Прямоугольник 62"/>
                        <wps:cNvSpPr/>
                        <wps:spPr>
                          <a:xfrm>
                            <a:off x="3848760" y="3076560"/>
                            <a:ext cx="1675800" cy="4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Передача документов из МФЦ в ОУ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3" name="Полилиния 63"/>
                        <wps:cNvSpPr/>
                        <wps:spPr>
                          <a:xfrm>
                            <a:off x="4677480" y="3505320"/>
                            <a:ext cx="720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" name="Полилиния 64"/>
                        <wps:cNvSpPr/>
                        <wps:spPr>
                          <a:xfrm>
                            <a:off x="4677480" y="4372560"/>
                            <a:ext cx="720" cy="21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" name="Прямоугольник 65"/>
                        <wps:cNvSpPr/>
                        <wps:spPr>
                          <a:xfrm>
                            <a:off x="3848760" y="4591800"/>
                            <a:ext cx="1675800" cy="60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Принятие решения руководителем ОУ о зачислении в ОУ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66" name="Полилиния 66"/>
                        <wps:cNvSpPr/>
                        <wps:spPr>
                          <a:xfrm>
                            <a:off x="4639320" y="5201280"/>
                            <a:ext cx="720" cy="21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" name="Блок-схема: решение 67"/>
                        <wps:cNvSpPr/>
                        <wps:spPr>
                          <a:xfrm>
                            <a:off x="3582000" y="5420520"/>
                            <a:ext cx="2066400" cy="15044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" name="Прямоугольник 68"/>
                        <wps:cNvSpPr/>
                        <wps:spPr>
                          <a:xfrm>
                            <a:off x="4001040" y="5630040"/>
                            <a:ext cx="1304280" cy="1294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Наличие оснований для отказа в зачислении в образовательное учреждение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69" name="Прямоугольник 69"/>
                        <wps:cNvSpPr/>
                        <wps:spPr>
                          <a:xfrm>
                            <a:off x="2600280" y="1380960"/>
                            <a:ext cx="1152360" cy="1294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Наличие оснований для отказа в приеме документов</w:t>
                              </w:r>
                            </w:p>
                            <w:p w:rsidR="00D52545" w:rsidRDefault="00D52545">
                              <w:pPr>
                                <w:overflowPunct w:val="0"/>
                                <w:jc w:val="center"/>
                              </w:pP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70" name="Полилиния 70"/>
                        <wps:cNvSpPr/>
                        <wps:spPr>
                          <a:xfrm>
                            <a:off x="4629960" y="6925320"/>
                            <a:ext cx="720" cy="23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" name="Прямоугольник 71"/>
                        <wps:cNvSpPr/>
                        <wps:spPr>
                          <a:xfrm>
                            <a:off x="4705920" y="692532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lang w:eastAsia="en-US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72" name="Прямоугольник 72"/>
                        <wps:cNvSpPr/>
                        <wps:spPr>
                          <a:xfrm>
                            <a:off x="3286800" y="592524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lang w:eastAsia="en-US"/>
                                </w:rPr>
                                <w:t>да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73" name="Прямоугольник 73"/>
                        <wps:cNvSpPr/>
                        <wps:spPr>
                          <a:xfrm>
                            <a:off x="3839040" y="7163280"/>
                            <a:ext cx="1799640" cy="570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lang w:eastAsia="en-US"/>
                                </w:rPr>
                                <w:t>Издание приказа о зачислении в образовательное учреждение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74" name="Прямоугольник 74"/>
                        <wps:cNvSpPr/>
                        <wps:spPr>
                          <a:xfrm>
                            <a:off x="1676520" y="5906160"/>
                            <a:ext cx="1609560" cy="570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Отказ в зачисление в образовательное учреждение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75" name="Прямоугольник 75"/>
                        <wps:cNvSpPr/>
                        <wps:spPr>
                          <a:xfrm>
                            <a:off x="1590840" y="8173080"/>
                            <a:ext cx="4181400" cy="52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eastAsia="en-US"/>
                                </w:rPr>
                                <w:t>Предостав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eastAsia="en-US"/>
                                </w:rPr>
                                <w:t>ление муниципальной услуги завершено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76" name="Прямоугольник 76"/>
                        <wps:cNvSpPr/>
                        <wps:spPr>
                          <a:xfrm>
                            <a:off x="1676520" y="7163280"/>
                            <a:ext cx="1609560" cy="570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Выдача уведомления об отказе заявителю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77" name="Полилиния 77"/>
                        <wps:cNvSpPr/>
                        <wps:spPr>
                          <a:xfrm>
                            <a:off x="2481120" y="6477480"/>
                            <a:ext cx="720" cy="68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" name="Прямая соединительная линия 78"/>
                        <wps:cNvCnPr/>
                        <wps:spPr>
                          <a:xfrm>
                            <a:off x="1342440" y="3238560"/>
                            <a:ext cx="720" cy="51728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" name="Полилиния 79"/>
                        <wps:cNvSpPr/>
                        <wps:spPr>
                          <a:xfrm>
                            <a:off x="1343160" y="8411040"/>
                            <a:ext cx="24696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" name="Прямая соединительная линия 80"/>
                        <wps:cNvCnPr/>
                        <wps:spPr>
                          <a:xfrm>
                            <a:off x="2476440" y="7734960"/>
                            <a:ext cx="0" cy="200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" name="Прямая соединительная линия 81"/>
                        <wps:cNvCnPr/>
                        <wps:spPr>
                          <a:xfrm>
                            <a:off x="4705920" y="7734960"/>
                            <a:ext cx="0" cy="200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" name="Прямая соединительная линия 82"/>
                        <wps:cNvCnPr/>
                        <wps:spPr>
                          <a:xfrm>
                            <a:off x="2476440" y="7935120"/>
                            <a:ext cx="22294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" name="Полилиния 83"/>
                        <wps:cNvSpPr/>
                        <wps:spPr>
                          <a:xfrm>
                            <a:off x="3629520" y="7935120"/>
                            <a:ext cx="720" cy="23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75" style="position:absolute;margin-left:-10pt;margin-top:24pt;width:454.5pt;height:684.75pt" coordorigin="-200,480" coordsize="9090,13695">
                <v:rect id="shape_0" ID="Прямоугольник 76" fillcolor="white" stroked="t" style="position:absolute;left:910;top:480;width:7439;height:37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Обращение граждан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77" stroked="t" style="position:absolute;left:4796;top:855;width:0;height:478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рямоугольник 78" fillcolor="white" stroked="t" style="position:absolute;left:910;top:1350;width:7439;height:37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Проверка полноты представление и достоверности документов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79" stroked="t" style="position:absolute;left:4811;top:1725;width:0;height:478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shape id="shape_0" ID="Блок-схема: решение 80" fillcolor="white" stroked="t" style="position:absolute;left:3400;top:2205;width:2714;height:2068" type="shapetype_110">
                  <w10:wrap type="none"/>
                  <v:fill o:detectmouseclick="t" type="solid" color2="black"/>
                  <v:stroke color="black" weight="12600" joinstyle="round" endcap="flat"/>
                </v:shape>
                <v:group id="shape_0" alt="Группа 81" style="position:absolute;left:1914;top:3256;width:1485;height:493">
                  <v:line id="shape_0" from="1914,3255" to="3399,3269" ID="Прямая соединительная линия 82" stroked="t" style="position:absolute;flip:xy">
                    <v:stroke color="black" weight="12600" joinstyle="round" endcap="flat"/>
                    <v:fill o:detectmouseclick="t" on="false"/>
                  </v:line>
                  <v:shape id="shape_0" ID="Прямая со стрелкой 83" stroked="t" style="position:absolute;left:1915;top:3270;width:0;height:478" type="shapetype_32">
                    <w10:wrap type="none"/>
                    <v:fill o:detectmouseclick="t" on="false"/>
                    <v:stroke color="black" weight="9360" endarrow="open" endarrowwidth="medium" endarrowlength="medium" joinstyle="round" endcap="flat"/>
                  </v:shape>
                </v:group>
                <v:rect id="shape_0" ID="Поле 84" stroked="f" style="position:absolute;left:2665;top:2940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рямоугольник 85" fillcolor="white" stroked="t" style="position:absolute;left:-200;top:3750;width:3673;height:70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Отказ в приеме документов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86" stroked="t" style="position:absolute;left:1915;top:4455;width:0;height:40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рямоугольник 87" fillcolor="white" stroked="t" style="position:absolute;left:-200;top:4830;width:3673;height:74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Выдача уведомления об отказе заявителю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group id="shape_0" alt="Группа 88" style="position:absolute;left:6100;top:3256;width:1008;height:493">
                  <v:line id="shape_0" from="6100,3255" to="7105,3269" ID="Прямая соединительная линия 89" stroked="t" style="position:absolute;flip:y">
                    <v:stroke color="black" weight="9360" joinstyle="round" endcap="flat"/>
                    <v:fill o:detectmouseclick="t" on="false"/>
                  </v:line>
                  <v:shape id="shape_0" ID="Прямая со стрелкой 90" stroked="t" style="position:absolute;left:7106;top:3270;width:0;height:478" type="shapetype_32">
                    <w10:wrap type="none"/>
                    <v:fill o:detectmouseclick="t" on="false"/>
                    <v:stroke color="black" weight="9360" endarrow="open" endarrowwidth="medium" endarrowlength="medium" joinstyle="round" endcap="flat"/>
                  </v:shape>
                </v:group>
                <v:rect id="shape_0" ID="Поле 91" stroked="f" style="position:absolute;left:6401;top:2940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нет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рямоугольник 92" fillcolor="white" stroked="t" style="position:absolute;left:5861;top:3780;width:2638;height:11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 xml:space="preserve">Регистрация заявления о зачислении в ОУ,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расписка в получении документов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93" stroked="t" style="position:absolute;left:7166;top:4980;width:13;height:343;flip:x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рямоугольник 94" fillcolor="white" stroked="t" style="position:absolute;left:5861;top:5325;width:2638;height:67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Передача документов из МФЦ в ОУ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95" stroked="t" style="position:absolute;left:7166;top:6000;width:0;height:40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shape id="shape_0" ID="Прямая со стрелкой 96" stroked="t" style="position:absolute;left:7166;top:7366;width:0;height:34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рямоугольник 97" fillcolor="white" stroked="t" style="position:absolute;left:5861;top:7711;width:2638;height:95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Принятие решения руководителем ОУ о зачислении в ОУ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98" stroked="t" style="position:absolute;left:7106;top:8671;width:0;height:34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shape id="shape_0" ID="Блок-схема: решение 99" fillcolor="white" stroked="t" style="position:absolute;left:5441;top:9016;width:3253;height:2368" type="shapetype_110">
                  <w10:wrap type="none"/>
                  <v:fill o:detectmouseclick="t" type="solid" color2="black"/>
                  <v:stroke color="black" weight="12600" joinstyle="round" endcap="flat"/>
                </v:shape>
                <v:rect id="shape_0" ID="Поле 100" stroked="f" style="position:absolute;left:6101;top:9346;width:2053;height:203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Наличие оснований для отказа в зачислении в образовательное учреждение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оле 101" stroked="f" style="position:absolute;left:3895;top:2655;width:1814;height:203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Наличие оснований для отказа в приеме документов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shape id="shape_0" ID="Прямая со стрелкой 102" stroked="t" style="position:absolute;left:7091;top:11386;width:0;height:37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оле 103" stroked="f" style="position:absolute;left:7211;top:11386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нет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оле 104" stroked="f" style="position:absolute;left:4976;top:9811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рямоугольник 105" fillcolor="white" stroked="t" style="position:absolute;left:5846;top:11761;width:2833;height:8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Издание приказа о зачислении в образовательное учреждение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rect id="shape_0" ID="Прямоугольник 106" fillcolor="white" stroked="t" style="position:absolute;left:2440;top:9781;width:2534;height:8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Отказ в зачисление в образовательное учреждение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rect id="shape_0" ID="Прямоугольник 107" fillcolor="white" stroked="t" style="position:absolute;left:2305;top:13351;width:6584;height:82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ascii="Times New Roman" w:hAnsi="Times New Roman" w:cs="Times New Roman"/>
                            <w:lang w:eastAsia="en-US"/>
                          </w:rPr>
                          <w:t>Предоставление муниципальной услуги завершено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rect id="shape_0" ID="Прямоугольник 108" fillcolor="white" stroked="t" style="position:absolute;left:2440;top:11761;width:2534;height:8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eastAsia="en-US"/>
                          </w:rPr>
                          <w:t>Выдача уведомления об отказе заявителю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109" stroked="t" style="position:absolute;left:3707;top:10681;width:0;height:1078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line id="shape_0" from="1914,5580" to="1914,13725" ID="Прямая соединительная линия 110" stroked="t" style="position:absolute">
                  <v:stroke color="black" weight="9360" joinstyle="round" endcap="flat"/>
                  <v:fill o:detectmouseclick="t" on="false"/>
                </v:line>
                <v:shape id="shape_0" ID="Прямая со стрелкой 111" stroked="t" style="position:absolute;left:1915;top:13726;width:388;height:0" type="shapetype_32">
                  <w10:wrap type="none"/>
                  <v:fill o:detectmouseclick="t" on="false"/>
                  <v:stroke color="black" weight="9360" endarrow="open" endarrowwidth="medium" endarrowlength="medium" joinstyle="round" endcap="flat"/>
                </v:shape>
                <v:line id="shape_0" from="3700,12661" to="3700,12975" ID="Прямая соединительная линия 112" stroked="t" style="position:absolute">
                  <v:stroke color="black" weight="9360" joinstyle="round" endcap="flat"/>
                  <v:fill o:detectmouseclick="t" on="false"/>
                </v:line>
                <v:line id="shape_0" from="7211,12661" to="7211,12975" ID="Прямая соединительная линия 113" stroked="t" style="position:absolute">
                  <v:stroke color="black" weight="9360" joinstyle="round" endcap="flat"/>
                  <v:fill o:detectmouseclick="t" on="false"/>
                </v:line>
                <v:line id="shape_0" from="3700,12976" to="7210,12976" ID="Прямая соединительная линия 114" stroked="t" style="position:absolute">
                  <v:stroke color="black" weight="9360" joinstyle="round" endcap="flat"/>
                  <v:fill o:detectmouseclick="t" on="false"/>
                </v:line>
                <v:shape id="shape_0" ID="Прямая со стрелкой 115" stroked="t" style="position:absolute;left:5516;top:12976;width:0;height:37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7A1C158C">
                <wp:simplePos x="0" y="0"/>
                <wp:positionH relativeFrom="column">
                  <wp:posOffset>2129790</wp:posOffset>
                </wp:positionH>
                <wp:positionV relativeFrom="paragraph">
                  <wp:posOffset>142240</wp:posOffset>
                </wp:positionV>
                <wp:extent cx="1270" cy="1270"/>
                <wp:effectExtent l="0" t="0" r="19050" b="17145"/>
                <wp:wrapNone/>
                <wp:docPr id="84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24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7.7pt,11.2pt" to="167.7pt,26.3pt" ID="Прямая соединительная линия 175" stroked="t" style="position:absolute" wp14:anchorId="7A1C158C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</w:rPr>
        <w:t>Часть 2. Личное обращение заявителя с заявлением в МФЦ</w:t>
      </w:r>
    </w:p>
    <w:p w:rsidR="00D52545" w:rsidRDefault="004B4F3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 wp14:anchorId="023BD72F">
                <wp:simplePos x="0" y="0"/>
                <wp:positionH relativeFrom="column">
                  <wp:posOffset>2463165</wp:posOffset>
                </wp:positionH>
                <wp:positionV relativeFrom="paragraph">
                  <wp:posOffset>5339080</wp:posOffset>
                </wp:positionV>
                <wp:extent cx="1677035" cy="610235"/>
                <wp:effectExtent l="0" t="0" r="19050" b="19050"/>
                <wp:wrapNone/>
                <wp:docPr id="85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609480"/>
                        </a:xfrm>
                        <a:prstGeom prst="rect">
                          <a:avLst/>
                        </a:prstGeom>
                        <a:ln w="12600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D52545" w:rsidRDefault="004B4F3C">
                            <w:pPr>
                              <w:pStyle w:val="af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Принятие решения о зачислении в учреждение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9" fillcolor="white" stroked="t" style="position:absolute;margin-left:193.95pt;margin-top:420.4pt;width:131.95pt;height:47.95pt" wp14:anchorId="023BD72F">
                <w10:wrap type="square"/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Принятие решения о зачислении в учреждение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6B20A672">
                <wp:simplePos x="0" y="0"/>
                <wp:positionH relativeFrom="column">
                  <wp:posOffset>-31750</wp:posOffset>
                </wp:positionH>
                <wp:positionV relativeFrom="paragraph">
                  <wp:posOffset>556260</wp:posOffset>
                </wp:positionV>
                <wp:extent cx="6010910" cy="8725535"/>
                <wp:effectExtent l="0" t="0" r="28575" b="19050"/>
                <wp:wrapNone/>
                <wp:docPr id="86" name="Группа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00" cy="8724960"/>
                          <a:chOff x="0" y="0"/>
                          <a:chExt cx="0" cy="0"/>
                        </a:xfrm>
                      </wpg:grpSpPr>
                      <wps:wsp>
                        <wps:cNvPr id="87" name="Прямоугольник 87"/>
                        <wps:cNvSpPr/>
                        <wps:spPr>
                          <a:xfrm>
                            <a:off x="1190520" y="0"/>
                            <a:ext cx="4724280" cy="237600"/>
                          </a:xfrm>
                          <a:prstGeom prst="rect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Обращение граждан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88" name="Полилиния 88"/>
                        <wps:cNvSpPr/>
                        <wps:spPr>
                          <a:xfrm>
                            <a:off x="3658320" y="237960"/>
                            <a:ext cx="14040" cy="38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89" name="Блок-схема: решение 89"/>
                        <wps:cNvSpPr/>
                        <wps:spPr>
                          <a:xfrm>
                            <a:off x="2809800" y="628560"/>
                            <a:ext cx="1724040" cy="1313640"/>
                          </a:xfrm>
                          <a:prstGeom prst="flowChartDecision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g:grpSp>
                        <wpg:cNvPr id="90" name="Группа 90"/>
                        <wpg:cNvGrpSpPr/>
                        <wpg:grpSpPr>
                          <a:xfrm rot="10837200">
                            <a:off x="934920" y="965520"/>
                            <a:ext cx="942840" cy="314280"/>
                            <a:chOff x="0" y="0"/>
                            <a:chExt cx="0" cy="0"/>
                          </a:xfrm>
                        </wpg:grpSpPr>
                        <wps:wsp>
                          <wps:cNvPr id="91" name="Прямая соединительная линия 91"/>
                          <wps:cNvCnPr/>
                          <wps:spPr>
                            <a:xfrm flipH="1" flipV="1">
                              <a:off x="0" y="0"/>
                              <a:ext cx="942840" cy="10080"/>
                            </a:xfrm>
                            <a:prstGeom prst="line">
                              <a:avLst/>
                            </a:prstGeom>
                            <a:ln w="12600">
                              <a:rou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2" name="Полилиния 92"/>
                          <wps:cNvSpPr/>
                          <wps:spPr>
                            <a:xfrm>
                              <a:off x="0" y="10080"/>
                              <a:ext cx="720" cy="30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round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93" name="Прямоугольник 93"/>
                        <wps:cNvSpPr/>
                        <wps:spPr>
                          <a:xfrm>
                            <a:off x="2238480" y="108576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lang w:eastAsia="en-US"/>
                                </w:rPr>
                                <w:t>да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94" name="Прямоугольник 94"/>
                        <wps:cNvSpPr/>
                        <wps:spPr>
                          <a:xfrm>
                            <a:off x="600120" y="1600200"/>
                            <a:ext cx="2333160" cy="447120"/>
                          </a:xfrm>
                          <a:prstGeom prst="rect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 xml:space="preserve">Проверка полноты представление и достоверности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документов</w:t>
                              </w:r>
                            </w:p>
                            <w:p w:rsidR="00D52545" w:rsidRDefault="00D52545">
                              <w:pPr>
                                <w:overflowPunct w:val="0"/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95" name="Полилиния 95"/>
                        <wps:cNvSpPr/>
                        <wps:spPr>
                          <a:xfrm>
                            <a:off x="1876320" y="2048040"/>
                            <a:ext cx="720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96" name="Прямоугольник 96"/>
                        <wps:cNvSpPr/>
                        <wps:spPr>
                          <a:xfrm>
                            <a:off x="0" y="3191040"/>
                            <a:ext cx="1190160" cy="475560"/>
                          </a:xfrm>
                          <a:prstGeom prst="rect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 xml:space="preserve">Отказ в приеме документов 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g:grpSp>
                        <wpg:cNvPr id="97" name="Группа 97"/>
                        <wpg:cNvGrpSpPr/>
                        <wpg:grpSpPr>
                          <a:xfrm rot="21552000">
                            <a:off x="2918160" y="1260360"/>
                            <a:ext cx="2247840" cy="1923480"/>
                            <a:chOff x="0" y="0"/>
                            <a:chExt cx="0" cy="0"/>
                          </a:xfrm>
                        </wpg:grpSpPr>
                        <wps:wsp>
                          <wps:cNvPr id="98" name="Прямая соединительная линия 98"/>
                          <wps:cNvCnPr/>
                          <wps:spPr>
                            <a:xfrm flipV="1">
                              <a:off x="1610280" y="0"/>
                              <a:ext cx="637560" cy="9000"/>
                            </a:xfrm>
                            <a:prstGeom prst="line">
                              <a:avLst/>
                            </a:prstGeom>
                            <a:ln>
                              <a:rou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9" name="Полилиния 99"/>
                          <wps:cNvSpPr/>
                          <wps:spPr>
                            <a:xfrm>
                              <a:off x="2238840" y="0"/>
                              <a:ext cx="720" cy="30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round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0" name="Прямая соединительная линия 100"/>
                          <wps:cNvCnPr/>
                          <wps:spPr>
                            <a:xfrm>
                              <a:off x="0" y="1619280"/>
                              <a:ext cx="362520" cy="0"/>
                            </a:xfrm>
                            <a:prstGeom prst="line">
                              <a:avLst/>
                            </a:prstGeom>
                            <a:ln>
                              <a:rou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1" name="Полилиния 101"/>
                          <wps:cNvSpPr/>
                          <wps:spPr>
                            <a:xfrm>
                              <a:off x="362520" y="1619280"/>
                              <a:ext cx="720" cy="30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round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102" name="Прямоугольник 102"/>
                        <wps:cNvSpPr/>
                        <wps:spPr>
                          <a:xfrm>
                            <a:off x="4677480" y="108576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lang w:eastAsia="en-US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03" name="Прямоугольник 103"/>
                        <wps:cNvSpPr/>
                        <wps:spPr>
                          <a:xfrm>
                            <a:off x="4334400" y="1590840"/>
                            <a:ext cx="1675800" cy="761400"/>
                          </a:xfrm>
                          <a:prstGeom prst="rect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Присвоение обращению заявителя статуса «Отказ в предоставлении услуги»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04" name="Полилиния 104"/>
                        <wps:cNvSpPr/>
                        <wps:spPr>
                          <a:xfrm>
                            <a:off x="3334320" y="4477320"/>
                            <a:ext cx="720" cy="30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05" name="Прямоугольник 105"/>
                        <wps:cNvSpPr/>
                        <wps:spPr>
                          <a:xfrm>
                            <a:off x="2505240" y="3209760"/>
                            <a:ext cx="1676520" cy="1266840"/>
                          </a:xfrm>
                          <a:prstGeom prst="rect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Регистрация заявления о зачислении в ОУ, присвоение заявителю статуса «Очередник», расписка в получении документов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06" name="Полилиния 106"/>
                        <wps:cNvSpPr/>
                        <wps:spPr>
                          <a:xfrm>
                            <a:off x="3300840" y="5391720"/>
                            <a:ext cx="720" cy="2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07" name="Блок-схема: решение 107"/>
                        <wps:cNvSpPr/>
                        <wps:spPr>
                          <a:xfrm>
                            <a:off x="866880" y="2305080"/>
                            <a:ext cx="2066400" cy="1152000"/>
                          </a:xfrm>
                          <a:prstGeom prst="flowChartDecision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Pr id="108" name="Прямоугольник 108"/>
                        <wps:cNvSpPr/>
                        <wps:spPr>
                          <a:xfrm>
                            <a:off x="1257480" y="2495520"/>
                            <a:ext cx="1304280" cy="1294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Наличие оснований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 xml:space="preserve"> для отказа в приеме документов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09" name="Прямоугольник 109"/>
                        <wps:cNvSpPr/>
                        <wps:spPr>
                          <a:xfrm>
                            <a:off x="3096360" y="942840"/>
                            <a:ext cx="1152000" cy="1294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Своевременное предоставление документов заявителем в ОУ</w:t>
                              </w:r>
                            </w:p>
                            <w:p w:rsidR="00D52545" w:rsidRDefault="00D52545">
                              <w:pPr>
                                <w:overflowPunct w:val="0"/>
                                <w:jc w:val="center"/>
                              </w:pP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10" name="Полилиния 110"/>
                        <wps:cNvSpPr/>
                        <wps:spPr>
                          <a:xfrm>
                            <a:off x="3300840" y="6725160"/>
                            <a:ext cx="720" cy="2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11" name="Прямоугольник 111"/>
                        <wps:cNvSpPr/>
                        <wps:spPr>
                          <a:xfrm>
                            <a:off x="3439080" y="672516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lang w:eastAsia="en-US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12" name="Прямоугольник 112"/>
                        <wps:cNvSpPr/>
                        <wps:spPr>
                          <a:xfrm>
                            <a:off x="1504800" y="5963400"/>
                            <a:ext cx="37080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lang w:eastAsia="en-US"/>
                                </w:rPr>
                                <w:t>да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13" name="Прямоугольник 113"/>
                        <wps:cNvSpPr/>
                        <wps:spPr>
                          <a:xfrm>
                            <a:off x="2581200" y="6991920"/>
                            <a:ext cx="1800360" cy="570960"/>
                          </a:xfrm>
                          <a:prstGeom prst="rect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lang w:eastAsia="en-US"/>
                                </w:rPr>
                                <w:t>Издание приказа о зачислении в образовательное учреждение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14" name="Прямоугольник 114"/>
                        <wps:cNvSpPr/>
                        <wps:spPr>
                          <a:xfrm>
                            <a:off x="466560" y="6553800"/>
                            <a:ext cx="1609200" cy="570960"/>
                          </a:xfrm>
                          <a:prstGeom prst="rect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Отказ в зачисление в образовательное учреждение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15" name="Прямоугольник 115"/>
                        <wps:cNvSpPr/>
                        <wps:spPr>
                          <a:xfrm>
                            <a:off x="466560" y="8296920"/>
                            <a:ext cx="4181400" cy="428040"/>
                          </a:xfrm>
                          <a:prstGeom prst="rect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Предоставление муниципальной услуги заверш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ено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16" name="Прямоугольник 116"/>
                        <wps:cNvSpPr/>
                        <wps:spPr>
                          <a:xfrm>
                            <a:off x="466560" y="7335000"/>
                            <a:ext cx="1609200" cy="570960"/>
                          </a:xfrm>
                          <a:prstGeom prst="rect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Выдача уведомления об отказе заявителю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17" name="Прямая соединительная линия 117"/>
                        <wps:cNvCnPr/>
                        <wps:spPr>
                          <a:xfrm>
                            <a:off x="5191920" y="2362320"/>
                            <a:ext cx="0" cy="6144120"/>
                          </a:xfrm>
                          <a:prstGeom prst="line">
                            <a:avLst/>
                          </a:prstGeom>
                          <a:ln>
                            <a:rou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Pr id="118" name="Прямая соединительная линия 118"/>
                        <wps:cNvCnPr/>
                        <wps:spPr>
                          <a:xfrm>
                            <a:off x="1190520" y="7906320"/>
                            <a:ext cx="0" cy="171360"/>
                          </a:xfrm>
                          <a:prstGeom prst="line">
                            <a:avLst/>
                          </a:prstGeom>
                          <a:ln>
                            <a:rou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Pr id="119" name="Прямая соединительная линия 119"/>
                        <wps:cNvCnPr/>
                        <wps:spPr>
                          <a:xfrm>
                            <a:off x="3334320" y="7562880"/>
                            <a:ext cx="0" cy="515160"/>
                          </a:xfrm>
                          <a:prstGeom prst="line">
                            <a:avLst/>
                          </a:prstGeom>
                          <a:ln>
                            <a:rou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Pr id="120" name="Прямая соединительная линия 120"/>
                        <wps:cNvCnPr/>
                        <wps:spPr>
                          <a:xfrm>
                            <a:off x="1190520" y="8077680"/>
                            <a:ext cx="2143800" cy="0"/>
                          </a:xfrm>
                          <a:prstGeom prst="line">
                            <a:avLst/>
                          </a:prstGeom>
                          <a:ln>
                            <a:rou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Pr id="121" name="Полилиния 121"/>
                        <wps:cNvSpPr/>
                        <wps:spPr>
                          <a:xfrm>
                            <a:off x="2266920" y="8077680"/>
                            <a:ext cx="720" cy="23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22" name="Прямоугольник 122"/>
                        <wps:cNvSpPr/>
                        <wps:spPr>
                          <a:xfrm>
                            <a:off x="2905200" y="2695680"/>
                            <a:ext cx="371520" cy="266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lang w:eastAsia="en-US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23" name="Блок-схема: решение 123"/>
                        <wps:cNvSpPr/>
                        <wps:spPr>
                          <a:xfrm>
                            <a:off x="2266920" y="5677560"/>
                            <a:ext cx="2066760" cy="1047240"/>
                          </a:xfrm>
                          <a:prstGeom prst="flowChartDecision">
                            <a:avLst/>
                          </a:prstGeom>
                          <a:ln w="12600"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Pr id="124" name="Прямоугольник 124"/>
                        <wps:cNvSpPr/>
                        <wps:spPr>
                          <a:xfrm>
                            <a:off x="2610000" y="5791680"/>
                            <a:ext cx="1305000" cy="8564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D52545" w:rsidRDefault="004B4F3C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w:t>Наличие оснований для отказа в зачислении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25" name="Полилиния 125"/>
                        <wps:cNvSpPr/>
                        <wps:spPr>
                          <a:xfrm>
                            <a:off x="1190520" y="7125480"/>
                            <a:ext cx="720" cy="23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chemeClr val="tx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74" style="position:absolute;margin-left:-2.5pt;margin-top:43.8pt;width:473.25pt;height:687pt" coordorigin="-50,876" coordsize="9465,13740">
                <v:rect id="shape_0" ID="Прямоугольник 13" fillcolor="white" stroked="t" style="position:absolute;left:1825;top:876;width:7439;height:37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Обращение граждан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16" stroked="t" style="position:absolute;left:5711;top:1251;width:21;height:61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shape id="shape_0" ID="Блок-схема: решение 29" fillcolor="white" stroked="t" style="position:absolute;left:4375;top:1866;width:2714;height:2068" type="shapetype_110">
                  <w10:wrap type="none"/>
                  <v:fill o:detectmouseclick="t" type="solid" color2="black"/>
                  <v:stroke color="black" weight="12600" joinstyle="round" endcap="flat"/>
                </v:shape>
                <v:group id="shape_0" alt="Группа 33" style="position:absolute;left:2905;top:2900;width:1484;height:494">
                  <v:line id="shape_0" from="2905,2900" to="4389,2915" ID="Прямая соединительная линия 31" stroked="t" style="position:absolute;flip:xy">
                    <v:stroke color="black" weight="12600" joinstyle="round" endcap="flat"/>
                    <v:fill o:detectmouseclick="t" on="false"/>
                  </v:line>
                  <v:shape id="shape_0" ID="Прямая со стрелкой 32" stroked="t" style="position:absolute;left:2905;top:2916;width:0;height:478" type="shapetype_32">
                    <w10:wrap type="none"/>
                    <v:fill o:detectmouseclick="t" on="false"/>
                    <v:stroke color="black" weight="9360" endarrow="open" endarrowwidth="medium" endarrowlength="medium" joinstyle="round" endcap="flat"/>
                  </v:shape>
                </v:group>
                <v:rect id="shape_0" ID="Поле 34" stroked="f" style="position:absolute;left:3475;top:2586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рямоугольник 35" fillcolor="white" stroked="t" style="position:absolute;left:895;top:3396;width:3673;height:70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Проверка полноты представление и достоверности документов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39" stroked="t" style="position:absolute;left:2905;top:4101;width:0;height:40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рямоугольник 40" fillcolor="white" stroked="t" style="position:absolute;left:-50;top:5901;width:1873;height:74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 xml:space="preserve">Отказ в приеме документов 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group id="shape_0" alt="Группа 41" style="position:absolute;left:4525;top:2886;width:3538;height:3029">
                  <v:line id="shape_0" from="7061,2886" to="8064,2899" ID="Прямая соединительная линия 42" stroked="t" style="position:absolute;flip:y">
                    <v:stroke color="black" weight="9360" joinstyle="round" endcap="flat"/>
                    <v:fill o:detectmouseclick="t" on="false"/>
                  </v:line>
                  <v:shape id="shape_0" ID="Прямая со стрелкой 43" stroked="t" style="position:absolute;left:8051;top:2886;width:0;height:478" type="shapetype_32">
                    <w10:wrap type="none"/>
                    <v:fill o:detectmouseclick="t" on="false"/>
                    <v:stroke color="black" weight="9360" endarrow="open" endarrowwidth="medium" endarrowlength="medium" joinstyle="round" endcap="flat"/>
                  </v:shape>
                  <v:line id="shape_0" from="4525,5436" to="5095,5436" ID="Прямая соединительная линия 123" stroked="t" style="position:absolute">
                    <v:stroke color="black" weight="9360" joinstyle="round" endcap="flat"/>
                    <v:fill o:detectmouseclick="t" on="false"/>
                  </v:line>
                  <v:shape id="shape_0" ID="Прямая со стрелкой 124" stroked="t" style="position:absolute;left:5096;top:5436;width:0;height:478" type="shapetype_32">
                    <w10:wrap type="none"/>
                    <v:fill o:detectmouseclick="t" on="false"/>
                    <v:stroke color="black" weight="9360" endarrow="open" endarrowwidth="medium" endarrowlength="medium" joinstyle="round" endcap="flat"/>
                  </v:shape>
                </v:group>
                <v:rect id="shape_0" ID="Поле 44" stroked="f" style="position:absolute;left:7316;top:2586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нет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рямоугольник 45" fillcolor="white" stroked="t" style="position:absolute;left:6776;top:3381;width:2638;height:11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Присвоение обращению заявителя статуса «Отказ в предоставлении услуги»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46" stroked="t" style="position:absolute;left:5201;top:7927;width:0;height:478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рямоугольник 47" fillcolor="white" stroked="t" style="position:absolute;left:3895;top:5931;width:2639;height:1994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Регистрация заявления о зачислении в ОУ, присвоение заявителю статуса «Очередник», расписка в получении документов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shape id="shape_0" ID="Прямая со стрелкой 52" stroked="t" style="position:absolute;left:5148;top:9367;width:0;height:448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shape id="shape_0" ID="Блок-схема: решение 53" fillcolor="white" stroked="t" style="position:absolute;left:1315;top:4506;width:3253;height:1813" type="shapetype_110">
                  <w10:wrap type="none"/>
                  <v:fill o:detectmouseclick="t" type="solid" color2="black"/>
                  <v:stroke color="black" weight="12600" joinstyle="round" endcap="flat"/>
                </v:shape>
                <v:rect id="shape_0" ID="Поле 54" stroked="f" style="position:absolute;left:1930;top:4806;width:2053;height:203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Наличие оснований для отказа в приеме документов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оле 55" stroked="f" style="position:absolute;left:4826;top:2361;width:1813;height:203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Своевременное предоставление документов заявителем в ОУ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shape id="shape_0" ID="Прямая со стрелкой 56" stroked="t" style="position:absolute;left:5148;top:11467;width:0;height:418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оле 57" stroked="f" style="position:absolute;left:5366;top:11467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нет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оле 60" stroked="f" style="position:absolute;left:2320;top:10267;width:583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rect id="shape_0" ID="Прямоугольник 61" fillcolor="white" stroked="t" style="position:absolute;left:4015;top:11887;width:2834;height:8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Издание приказа о зачислении в образовательное учреждение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rect id="shape_0" ID="Прямоугольник 62" fillcolor="white" stroked="t" style="position:absolute;left:685;top:11197;width:2533;height:8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Отказ в зачисление в образовательное учреждение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rect id="shape_0" ID="Прямоугольник 63" fillcolor="white" stroked="t" style="position:absolute;left:685;top:13942;width:6584;height:67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22"/>
                            <w:vertAlign w:val="baseline"/>
                            <w:position w:val="0"/>
                            <w:sz w:val="22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22"/>
                            <w:rFonts w:eastAsia="Calibri" w:cs="Times New Roman" w:ascii="Times New Roman" w:hAnsi="Times New Roman"/>
                            <w:color w:val="000000"/>
                            <w:lang w:eastAsia="en-US"/>
                          </w:rPr>
                          <w:t>Предоставление муниципальной услуги завершено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rect id="shape_0" ID="Прямоугольник 66" fillcolor="white" stroked="t" style="position:absolute;left:685;top:12427;width:2533;height:89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Выдача уведомления об отказе заявителю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round" endcap="flat"/>
                </v:rect>
                <v:line id="shape_0" from="8126,4596" to="8126,14271" ID="Прямая соединительная линия 68" stroked="t" style="position:absolute">
                  <v:stroke color="black" weight="9360" joinstyle="round" endcap="flat"/>
                  <v:fill o:detectmouseclick="t" on="false"/>
                </v:line>
                <v:line id="shape_0" from="1825,13327" to="1825,13596" ID="Прямая соединительная линия 70" stroked="t" style="position:absolute">
                  <v:stroke color="black" weight="9360" joinstyle="round" endcap="flat"/>
                  <v:fill o:detectmouseclick="t" on="false"/>
                </v:line>
                <v:line id="shape_0" from="5201,12786" to="5201,13596" ID="Прямая соединительная линия 71" stroked="t" style="position:absolute">
                  <v:stroke color="black" weight="9360" joinstyle="round" endcap="flat"/>
                  <v:fill o:detectmouseclick="t" on="false"/>
                </v:line>
                <v:line id="shape_0" from="1825,13597" to="5200,13597" ID="Прямая соединительная линия 72" stroked="t" style="position:absolute">
                  <v:stroke color="black" weight="9360" joinstyle="round" endcap="flat"/>
                  <v:fill o:detectmouseclick="t" on="false"/>
                </v:line>
                <v:shape id="shape_0" ID="Прямая со стрелкой 73" stroked="t" style="position:absolute;left:3520;top:13597;width:0;height:37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  <v:rect id="shape_0" ID="Поле 125" stroked="f" style="position:absolute;left:4525;top:5121;width:584;height:418">
                  <v:textbox>
                    <w:txbxContent>
                      <w:p>
                        <w:pPr>
                          <w:overflowPunct w:val="false"/>
                          <w:spacing w:before="0" w:after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нет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shape id="shape_0" ID="Блок-схема: решение 166" fillcolor="white" stroked="t" style="position:absolute;left:3520;top:9817;width:3254;height:1648" type="shapetype_110">
                  <w10:wrap type="none"/>
                  <v:fill o:detectmouseclick="t" type="solid" color2="black"/>
                  <v:stroke color="black" weight="12600" joinstyle="round" endcap="flat"/>
                </v:shape>
                <v:rect id="shape_0" ID="Поле 167" stroked="f" style="position:absolute;left:4060;top:9997;width:2054;height:1348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000000"/>
                            <w:lang w:eastAsia="en-US"/>
                          </w:rPr>
                          <w:t>Наличие оснований для отказа в зачислении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  <v:shape id="shape_0" ID="Прямая со стрелкой 171" stroked="t" style="position:absolute;left:1825;top:12097;width:0;height:373" type="shapetype_32">
                  <w10:wrap type="none"/>
                  <v:fill o:detectmouseclick="t" on="false"/>
                  <v:stroke color="black" weight="12600" endarrow="open" endarrowwidth="medium" endarrowlength="medium" joinstyle="round" endcap="fla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3665" simplePos="0" relativeHeight="7" behindDoc="0" locked="0" layoutInCell="1" allowOverlap="1" wp14:anchorId="011B4E4F">
                <wp:simplePos x="0" y="0"/>
                <wp:positionH relativeFrom="column">
                  <wp:posOffset>539115</wp:posOffset>
                </wp:positionH>
                <wp:positionV relativeFrom="paragraph">
                  <wp:posOffset>3442335</wp:posOffset>
                </wp:positionV>
                <wp:extent cx="314960" cy="1270"/>
                <wp:effectExtent l="0" t="0" r="9525" b="19050"/>
                <wp:wrapNone/>
                <wp:docPr id="126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2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45pt,271.05pt" to="67.15pt,271.05pt" ID="Прямая соединительная линия 118" stroked="t" style="position:absolute;flip:x" wp14:anchorId="011B4E4F">
                <v:stroke color="black" weight="12600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DF64D3F">
                <wp:simplePos x="0" y="0"/>
                <wp:positionH relativeFrom="column">
                  <wp:posOffset>567690</wp:posOffset>
                </wp:positionH>
                <wp:positionV relativeFrom="paragraph">
                  <wp:posOffset>3451860</wp:posOffset>
                </wp:positionV>
                <wp:extent cx="0" cy="305435"/>
                <wp:effectExtent l="95250" t="0" r="57150" b="57150"/>
                <wp:wrapNone/>
                <wp:docPr id="127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04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19" stroked="t" style="position:absolute;margin-left:-1909.55pt;margin-top:271.8pt;width:1954.25pt;height:23.95pt" wp14:anchorId="4DF64D3F" type="shapetype_32">
                <w10:wrap type="none"/>
                <v:fill o:detectmouseclick="t" on="false"/>
                <v:stroke color="black" weight="9360" endarrow="open" endarrowwidth="medium" endarrowlength="medium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2529934">
                <wp:simplePos x="0" y="0"/>
                <wp:positionH relativeFrom="column">
                  <wp:posOffset>567690</wp:posOffset>
                </wp:positionH>
                <wp:positionV relativeFrom="paragraph">
                  <wp:posOffset>3251835</wp:posOffset>
                </wp:positionV>
                <wp:extent cx="372110" cy="267335"/>
                <wp:effectExtent l="0" t="0" r="0" b="0"/>
                <wp:wrapNone/>
                <wp:docPr id="128" name="Пол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5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52545" w:rsidRDefault="004B4F3C">
                            <w:pPr>
                              <w:pStyle w:val="af6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20" stroked="f" style="position:absolute;margin-left:44.7pt;margin-top:256.05pt;width:29.2pt;height:20.95pt" wp14:anchorId="1252993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19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284BC5E2">
                <wp:simplePos x="0" y="0"/>
                <wp:positionH relativeFrom="column">
                  <wp:posOffset>281940</wp:posOffset>
                </wp:positionH>
                <wp:positionV relativeFrom="paragraph">
                  <wp:posOffset>4223385</wp:posOffset>
                </wp:positionV>
                <wp:extent cx="0" cy="3896360"/>
                <wp:effectExtent l="0" t="0" r="19050" b="9525"/>
                <wp:wrapNone/>
                <wp:docPr id="129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89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21" stroked="t" style="position:absolute;margin-left:-1909.5pt;margin-top:332.55pt;width:1931.7pt;height:306.7pt" wp14:anchorId="284BC5E2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73DE554C">
                <wp:simplePos x="0" y="0"/>
                <wp:positionH relativeFrom="column">
                  <wp:posOffset>901065</wp:posOffset>
                </wp:positionH>
                <wp:positionV relativeFrom="paragraph">
                  <wp:posOffset>6757035</wp:posOffset>
                </wp:positionV>
                <wp:extent cx="0" cy="353060"/>
                <wp:effectExtent l="95250" t="0" r="95250" b="66675"/>
                <wp:wrapNone/>
                <wp:docPr id="130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52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68" stroked="t" style="position:absolute;margin-left:-1909.55pt;margin-top:532.05pt;width:1980.5pt;height:27.7pt" wp14:anchorId="73DE554C" type="shapetype_32">
                <w10:wrap type="none"/>
                <v:fill o:detectmouseclick="t" on="false"/>
                <v:stroke color="black" weight="9360" endarrow="open" endarrowwidth="medium" endarrowlength="medium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C21646C">
                <wp:simplePos x="0" y="0"/>
                <wp:positionH relativeFrom="column">
                  <wp:posOffset>901065</wp:posOffset>
                </wp:positionH>
                <wp:positionV relativeFrom="paragraph">
                  <wp:posOffset>6757035</wp:posOffset>
                </wp:positionV>
                <wp:extent cx="1333500" cy="1270"/>
                <wp:effectExtent l="0" t="0" r="19685" b="19050"/>
                <wp:wrapNone/>
                <wp:docPr id="131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2720" cy="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95pt,532.05pt" to="175.85pt,532.05pt" ID="Прямая соединительная линия 170" stroked="t" style="position:absolute;flip:x" wp14:anchorId="7C21646C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63333AB">
                <wp:simplePos x="0" y="0"/>
                <wp:positionH relativeFrom="column">
                  <wp:posOffset>4615815</wp:posOffset>
                </wp:positionH>
                <wp:positionV relativeFrom="paragraph">
                  <wp:posOffset>9052560</wp:posOffset>
                </wp:positionV>
                <wp:extent cx="543560" cy="10160"/>
                <wp:effectExtent l="38100" t="76200" r="0" b="105410"/>
                <wp:wrapNone/>
                <wp:docPr id="13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288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72" stroked="t" style="position:absolute;margin-left:363.45pt;margin-top:712.8pt;width:42.7pt;height:0.7pt;flip:x" wp14:anchorId="363333AB" type="shapetype_32">
                <w10:wrap type="none"/>
                <v:fill o:detectmouseclick="t" on="false"/>
                <v:stroke color="black" weight="9360" endarrow="open" endarrowwidth="medium" endarrowlength="medium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44B932D7">
                <wp:simplePos x="0" y="0"/>
                <wp:positionH relativeFrom="column">
                  <wp:posOffset>281940</wp:posOffset>
                </wp:positionH>
                <wp:positionV relativeFrom="paragraph">
                  <wp:posOffset>8119110</wp:posOffset>
                </wp:positionV>
                <wp:extent cx="162560" cy="0"/>
                <wp:effectExtent l="0" t="76200" r="28575" b="114300"/>
                <wp:wrapNone/>
                <wp:docPr id="13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73" stroked="t" style="position:absolute;margin-left:22.2pt;margin-top:-30918.95pt;width:12.7pt;height:31558.25pt" wp14:anchorId="44B932D7" type="shapetype_32">
                <w10:wrap type="none"/>
                <v:fill o:detectmouseclick="t" on="false"/>
                <v:stroke color="black" weight="9360" endarrow="open" endarrowwidth="medium" endarrowlength="medium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Часть 3. Обращение заявителя с заявлением через единый портал государственных и муниципальных услуг или портал образовательных услуг Свердловской </w:t>
      </w:r>
      <w:r>
        <w:rPr>
          <w:rFonts w:ascii="Times New Roman" w:hAnsi="Times New Roman" w:cs="Times New Roman"/>
        </w:rPr>
        <w:t>области (для МОУ)</w:t>
      </w:r>
    </w:p>
    <w:p w:rsidR="00D52545" w:rsidRDefault="004B4F3C">
      <w:pPr>
        <w:spacing w:after="200" w:line="276" w:lineRule="auto"/>
        <w:rPr>
          <w:sz w:val="24"/>
          <w:szCs w:val="24"/>
        </w:rPr>
      </w:pPr>
      <w:r>
        <w:br w:type="page"/>
      </w:r>
    </w:p>
    <w:p w:rsidR="00D52545" w:rsidRDefault="004B4F3C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7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«Зачисление</w:t>
      </w:r>
    </w:p>
    <w:p w:rsidR="00D52545" w:rsidRDefault="004B4F3C">
      <w:pPr>
        <w:pStyle w:val="ConsPlusNormal"/>
        <w:ind w:left="567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образовательное учреждение»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24" w:name="P1873"/>
      <w:bookmarkEnd w:id="24"/>
      <w:r>
        <w:rPr>
          <w:rFonts w:ascii="Times New Roman" w:hAnsi="Times New Roman" w:cs="Times New Roman"/>
          <w:b/>
          <w:sz w:val="24"/>
        </w:rPr>
        <w:t>Уведомление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отказе в приеме документов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зачисления в образовательное учреждение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Уважаемый(ая)________________ ________________________________!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(имя и отчество получателя услуги)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Уведомляем Вас о том, что в связи с 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на</w:t>
      </w:r>
      <w:r>
        <w:rPr>
          <w:rFonts w:ascii="Times New Roman" w:hAnsi="Times New Roman" w:cs="Times New Roman"/>
          <w:sz w:val="24"/>
        </w:rPr>
        <w:t xml:space="preserve"> основании 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приеме документов для зачисления Вашего ребенка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</w:rPr>
        <w:t>____________________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(Ф.И.О. ребенка)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_______ класс МОУ № (объединение УДО) ___________ отказано.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                          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(Ф.И.О. директора ОУ)                       </w:t>
      </w:r>
      <w:r>
        <w:rPr>
          <w:rFonts w:ascii="Times New Roman" w:hAnsi="Times New Roman" w:cs="Times New Roman"/>
          <w:sz w:val="22"/>
        </w:rPr>
        <w:t xml:space="preserve">        (подпись директора ОУ)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          М.П.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2"/>
        </w:rPr>
        <w:t>(дата выдачи уведомления)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8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«Зачисление</w:t>
      </w:r>
    </w:p>
    <w:p w:rsidR="00D52545" w:rsidRDefault="004B4F3C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образовательное учреждение»</w:t>
      </w:r>
    </w:p>
    <w:p w:rsidR="00D52545" w:rsidRDefault="00D52545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D52545" w:rsidRDefault="00D52545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25" w:name="P1904"/>
      <w:bookmarkEnd w:id="25"/>
      <w:r>
        <w:rPr>
          <w:rFonts w:ascii="Times New Roman" w:hAnsi="Times New Roman" w:cs="Times New Roman"/>
          <w:b/>
          <w:sz w:val="24"/>
        </w:rPr>
        <w:t>Уведомление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отказе в зачислении в образовательное учреждение</w:t>
      </w:r>
    </w:p>
    <w:p w:rsidR="00D52545" w:rsidRDefault="00D52545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Уважаемый(ая)________________ ________________________________!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(имя и отчество получателя услуги)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Уведомляем Вас о том, что в связи с 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на основании ________________________________________________________________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зачислении Вашего</w:t>
      </w:r>
      <w:r>
        <w:rPr>
          <w:rFonts w:ascii="Times New Roman" w:hAnsi="Times New Roman" w:cs="Times New Roman"/>
          <w:sz w:val="24"/>
        </w:rPr>
        <w:t xml:space="preserve"> ребенка_____________________________________________________</w:t>
      </w: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(Ф.И.О. ребенка)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_______ класс МОУ № (объединение УДО) ___________ отказано.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                          ______________________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</w:t>
      </w:r>
      <w:r>
        <w:rPr>
          <w:rFonts w:ascii="Times New Roman" w:hAnsi="Times New Roman" w:cs="Times New Roman"/>
          <w:sz w:val="22"/>
        </w:rPr>
        <w:t xml:space="preserve">                             (Ф.И.О. директора ОУ)                               (подпись директора ОУ)</w:t>
      </w:r>
    </w:p>
    <w:p w:rsidR="00D52545" w:rsidRDefault="00D525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          М.П.</w:t>
      </w:r>
    </w:p>
    <w:p w:rsidR="00D52545" w:rsidRDefault="004B4F3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2"/>
        </w:rPr>
        <w:t>(дата выдачи уведомления)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</w:pPr>
    </w:p>
    <w:p w:rsidR="00D52545" w:rsidRDefault="00D52545">
      <w:pPr>
        <w:rPr>
          <w:sz w:val="24"/>
        </w:rPr>
        <w:sectPr w:rsidR="00D52545">
          <w:headerReference w:type="default" r:id="rId68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2047"/>
        </w:sectPr>
      </w:pPr>
    </w:p>
    <w:p w:rsidR="00D52545" w:rsidRDefault="004B4F3C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9</w:t>
      </w:r>
    </w:p>
    <w:p w:rsidR="00D52545" w:rsidRDefault="004B4F3C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</w:t>
      </w:r>
      <w:r>
        <w:rPr>
          <w:rFonts w:ascii="Times New Roman" w:hAnsi="Times New Roman" w:cs="Times New Roman"/>
          <w:sz w:val="24"/>
          <w:szCs w:val="24"/>
        </w:rPr>
        <w:t>регламенту</w:t>
      </w:r>
    </w:p>
    <w:p w:rsidR="00D52545" w:rsidRDefault="004B4F3C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D52545" w:rsidRDefault="004B4F3C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«Зачисление</w:t>
      </w:r>
    </w:p>
    <w:p w:rsidR="00D52545" w:rsidRDefault="004B4F3C">
      <w:pPr>
        <w:pStyle w:val="ConsPlusNormal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образовательное учреждение»</w:t>
      </w:r>
    </w:p>
    <w:p w:rsidR="00D52545" w:rsidRDefault="00D52545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52545" w:rsidRDefault="004B4F3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bookmarkStart w:id="26" w:name="P1936"/>
      <w:bookmarkEnd w:id="26"/>
      <w:r>
        <w:rPr>
          <w:rFonts w:ascii="Times New Roman" w:hAnsi="Times New Roman" w:cs="Times New Roman"/>
          <w:b/>
          <w:sz w:val="24"/>
        </w:rPr>
        <w:t>Журнал (реестр)</w:t>
      </w:r>
    </w:p>
    <w:p w:rsidR="00D52545" w:rsidRDefault="004B4F3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приема заявлений о зачислении в образовательное учреждение</w:t>
      </w: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5735" w:type="dxa"/>
        <w:tblInd w:w="-5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8"/>
        <w:gridCol w:w="1494"/>
        <w:gridCol w:w="1559"/>
        <w:gridCol w:w="1135"/>
        <w:gridCol w:w="1843"/>
        <w:gridCol w:w="1416"/>
        <w:gridCol w:w="2552"/>
        <w:gridCol w:w="1276"/>
        <w:gridCol w:w="2269"/>
        <w:gridCol w:w="1133"/>
      </w:tblGrid>
      <w:tr w:rsidR="00D52545"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заявления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подачи заявления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поступающего ребенка, указанного в </w:t>
            </w:r>
            <w:r>
              <w:rPr>
                <w:rFonts w:ascii="Times New Roman" w:hAnsi="Times New Roman" w:cs="Times New Roman"/>
              </w:rPr>
              <w:t>заявлении о зачислении в МОУ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 ребенка или документ, подтверждающий родство заявителя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ребенка по месту жительства или по месту пребывания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регистрации ребенка по месту жительства</w:t>
            </w:r>
            <w:r>
              <w:rPr>
                <w:rFonts w:ascii="Times New Roman" w:hAnsi="Times New Roman" w:cs="Times New Roman"/>
              </w:rPr>
              <w:t xml:space="preserve">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заявителя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родителя (законного предст</w:t>
            </w:r>
            <w:r>
              <w:rPr>
                <w:rFonts w:ascii="Times New Roman" w:hAnsi="Times New Roman" w:cs="Times New Roman"/>
              </w:rPr>
              <w:t>авителя), либо оригинал документа, удостоверяющего личность иностранного гражданина и лица без гражданства в Российской Федерации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52545" w:rsidRDefault="004B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заявления</w:t>
            </w:r>
          </w:p>
        </w:tc>
      </w:tr>
      <w:tr w:rsidR="00D52545"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545"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545"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4B4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52545" w:rsidRDefault="00D525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52545" w:rsidRDefault="00D5254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52545" w:rsidRDefault="00D52545">
      <w:pPr>
        <w:pStyle w:val="ConsPlusNormal"/>
        <w:jc w:val="both"/>
        <w:rPr>
          <w:rFonts w:ascii="Times New Roman" w:hAnsi="Times New Roman" w:cs="Times New Roman"/>
          <w:lang w:val="en-US"/>
        </w:rPr>
      </w:pPr>
      <w:bookmarkStart w:id="27" w:name="P1990"/>
      <w:bookmarkEnd w:id="27"/>
    </w:p>
    <w:p w:rsidR="00D52545" w:rsidRDefault="00D52545"/>
    <w:sectPr w:rsidR="00D52545">
      <w:headerReference w:type="default" r:id="rId69"/>
      <w:pgSz w:w="16838" w:h="11906" w:orient="landscape"/>
      <w:pgMar w:top="766" w:right="536" w:bottom="1701" w:left="1134" w:header="709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3C" w:rsidRDefault="004B4F3C">
      <w:r>
        <w:separator/>
      </w:r>
    </w:p>
  </w:endnote>
  <w:endnote w:type="continuationSeparator" w:id="0">
    <w:p w:rsidR="004B4F3C" w:rsidRDefault="004B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3C" w:rsidRDefault="004B4F3C">
      <w:r>
        <w:separator/>
      </w:r>
    </w:p>
  </w:footnote>
  <w:footnote w:type="continuationSeparator" w:id="0">
    <w:p w:rsidR="004B4F3C" w:rsidRDefault="004B4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45" w:rsidRDefault="004B4F3C">
    <w:pPr>
      <w:pStyle w:val="af1"/>
    </w:pPr>
    <w:r>
      <w:rPr>
        <w:noProof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45" w:rsidRDefault="00D5254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45" w:rsidRDefault="00D52545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45" w:rsidRDefault="00D52545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45" w:rsidRDefault="00D52545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45" w:rsidRDefault="00D52545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45" w:rsidRDefault="00D52545">
    <w:pPr>
      <w:pStyle w:val="af1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45" w:rsidRDefault="00D5254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CA2"/>
    <w:multiLevelType w:val="multilevel"/>
    <w:tmpl w:val="D9FC4306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"/>
      <w:pStyle w:val="2"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45"/>
    <w:rsid w:val="00484E3A"/>
    <w:rsid w:val="004B4F3C"/>
    <w:rsid w:val="00D5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A6C9C"/>
    <w:pPr>
      <w:keepNext/>
      <w:pageBreakBefore/>
      <w:numPr>
        <w:numId w:val="1"/>
      </w:numPr>
      <w:tabs>
        <w:tab w:val="left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qFormat/>
    <w:rsid w:val="007A6C9C"/>
    <w:pPr>
      <w:keepNext/>
      <w:numPr>
        <w:ilvl w:val="1"/>
        <w:numId w:val="1"/>
      </w:numPr>
      <w:tabs>
        <w:tab w:val="left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link w:val="30"/>
    <w:qFormat/>
    <w:rsid w:val="007A6C9C"/>
    <w:pPr>
      <w:keepNext/>
      <w:numPr>
        <w:ilvl w:val="2"/>
        <w:numId w:val="1"/>
      </w:numPr>
      <w:tabs>
        <w:tab w:val="left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link w:val="40"/>
    <w:qFormat/>
    <w:rsid w:val="007A6C9C"/>
    <w:pPr>
      <w:keepNext/>
      <w:numPr>
        <w:ilvl w:val="3"/>
        <w:numId w:val="1"/>
      </w:numPr>
      <w:tabs>
        <w:tab w:val="left" w:pos="360"/>
      </w:tabs>
      <w:spacing w:before="240" w:after="60"/>
      <w:ind w:left="2880" w:firstLine="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link w:val="50"/>
    <w:qFormat/>
    <w:rsid w:val="007A6C9C"/>
    <w:pPr>
      <w:numPr>
        <w:ilvl w:val="4"/>
        <w:numId w:val="1"/>
      </w:numPr>
      <w:tabs>
        <w:tab w:val="left" w:pos="360"/>
      </w:tabs>
      <w:spacing w:before="240" w:after="60"/>
      <w:ind w:left="3600" w:firstLine="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link w:val="60"/>
    <w:qFormat/>
    <w:rsid w:val="007A6C9C"/>
    <w:pPr>
      <w:numPr>
        <w:ilvl w:val="5"/>
        <w:numId w:val="1"/>
      </w:numPr>
      <w:tabs>
        <w:tab w:val="left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link w:val="70"/>
    <w:qFormat/>
    <w:rsid w:val="007A6C9C"/>
    <w:pPr>
      <w:numPr>
        <w:ilvl w:val="6"/>
        <w:numId w:val="1"/>
      </w:numPr>
      <w:tabs>
        <w:tab w:val="left" w:pos="360"/>
      </w:tabs>
      <w:spacing w:before="240" w:after="60"/>
      <w:ind w:left="5040" w:firstLine="0"/>
      <w:outlineLvl w:val="6"/>
    </w:pPr>
    <w:rPr>
      <w:sz w:val="24"/>
      <w:szCs w:val="24"/>
    </w:rPr>
  </w:style>
  <w:style w:type="paragraph" w:styleId="8">
    <w:name w:val="heading 8"/>
    <w:basedOn w:val="a"/>
    <w:link w:val="80"/>
    <w:qFormat/>
    <w:rsid w:val="007A6C9C"/>
    <w:pPr>
      <w:numPr>
        <w:ilvl w:val="7"/>
        <w:numId w:val="1"/>
      </w:numPr>
      <w:tabs>
        <w:tab w:val="left" w:pos="360"/>
      </w:tabs>
      <w:spacing w:before="240" w:after="60"/>
      <w:ind w:left="5760" w:firstLine="0"/>
      <w:outlineLvl w:val="7"/>
    </w:pPr>
    <w:rPr>
      <w:i/>
      <w:iCs/>
      <w:sz w:val="24"/>
      <w:szCs w:val="24"/>
    </w:rPr>
  </w:style>
  <w:style w:type="paragraph" w:styleId="9">
    <w:name w:val="heading 9"/>
    <w:basedOn w:val="a"/>
    <w:link w:val="90"/>
    <w:qFormat/>
    <w:rsid w:val="007A6C9C"/>
    <w:pPr>
      <w:numPr>
        <w:ilvl w:val="8"/>
        <w:numId w:val="1"/>
      </w:numPr>
      <w:tabs>
        <w:tab w:val="left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qFormat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EA5EA0"/>
  </w:style>
  <w:style w:type="character" w:styleId="a6">
    <w:name w:val="Placeholder Text"/>
    <w:basedOn w:val="a0"/>
    <w:uiPriority w:val="99"/>
    <w:semiHidden/>
    <w:qFormat/>
    <w:rsid w:val="00EA5EA0"/>
    <w:rPr>
      <w:color w:val="808080"/>
    </w:rPr>
  </w:style>
  <w:style w:type="character" w:customStyle="1" w:styleId="a7">
    <w:name w:val="Текст выноски Знак"/>
    <w:basedOn w:val="a0"/>
    <w:uiPriority w:val="99"/>
    <w:semiHidden/>
    <w:qFormat/>
    <w:rsid w:val="00EA5E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qFormat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qFormat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qFormat/>
    <w:rsid w:val="007A6C9C"/>
    <w:rPr>
      <w:rFonts w:ascii="Arial" w:eastAsia="Times New Roman" w:hAnsi="Arial" w:cs="Arial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qFormat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392B2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qFormat/>
    <w:rsid w:val="00392B2A"/>
    <w:rPr>
      <w:color w:val="800080" w:themeColor="followedHyperlink"/>
      <w:u w:val="single"/>
    </w:rPr>
  </w:style>
  <w:style w:type="character" w:customStyle="1" w:styleId="aa">
    <w:name w:val="Посещённая гиперссылка"/>
    <w:rPr>
      <w:color w:val="80000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Body Text Indent"/>
    <w:basedOn w:val="a"/>
    <w:rsid w:val="00EA5EA0"/>
    <w:pPr>
      <w:ind w:firstLine="576"/>
      <w:jc w:val="both"/>
    </w:pPr>
    <w:rPr>
      <w:sz w:val="26"/>
    </w:rPr>
  </w:style>
  <w:style w:type="paragraph" w:customStyle="1" w:styleId="31">
    <w:name w:val="Основной текст 31"/>
    <w:basedOn w:val="a"/>
    <w:qFormat/>
    <w:rsid w:val="00EA5EA0"/>
    <w:pPr>
      <w:jc w:val="both"/>
    </w:pPr>
    <w:rPr>
      <w:sz w:val="28"/>
    </w:rPr>
  </w:style>
  <w:style w:type="paragraph" w:styleId="af1">
    <w:name w:val="header"/>
    <w:basedOn w:val="a"/>
    <w:rsid w:val="00EA5EA0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EA5EA0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semiHidden/>
    <w:qFormat/>
    <w:rsid w:val="007A6C9C"/>
    <w:pPr>
      <w:spacing w:after="120" w:line="480" w:lineRule="auto"/>
      <w:ind w:left="283"/>
    </w:pPr>
    <w:rPr>
      <w:sz w:val="28"/>
      <w:szCs w:val="24"/>
    </w:rPr>
  </w:style>
  <w:style w:type="paragraph" w:styleId="af3">
    <w:name w:val="footer"/>
    <w:basedOn w:val="a"/>
    <w:uiPriority w:val="99"/>
    <w:unhideWhenUsed/>
    <w:rsid w:val="00D47F88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392B2A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Normal">
    <w:name w:val="ConsPlusNormal"/>
    <w:qFormat/>
    <w:rsid w:val="00392B2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92B2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392B2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List Paragraph"/>
    <w:basedOn w:val="a"/>
    <w:uiPriority w:val="34"/>
    <w:qFormat/>
    <w:rsid w:val="00392B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qFormat/>
    <w:rsid w:val="00392B2A"/>
    <w:pPr>
      <w:spacing w:beforeAutospacing="1" w:afterAutospacing="1"/>
    </w:pPr>
    <w:rPr>
      <w:sz w:val="24"/>
      <w:szCs w:val="24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59"/>
    <w:rsid w:val="00EA5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A6C9C"/>
    <w:pPr>
      <w:keepNext/>
      <w:pageBreakBefore/>
      <w:numPr>
        <w:numId w:val="1"/>
      </w:numPr>
      <w:tabs>
        <w:tab w:val="left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qFormat/>
    <w:rsid w:val="007A6C9C"/>
    <w:pPr>
      <w:keepNext/>
      <w:numPr>
        <w:ilvl w:val="1"/>
        <w:numId w:val="1"/>
      </w:numPr>
      <w:tabs>
        <w:tab w:val="left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link w:val="30"/>
    <w:qFormat/>
    <w:rsid w:val="007A6C9C"/>
    <w:pPr>
      <w:keepNext/>
      <w:numPr>
        <w:ilvl w:val="2"/>
        <w:numId w:val="1"/>
      </w:numPr>
      <w:tabs>
        <w:tab w:val="left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link w:val="40"/>
    <w:qFormat/>
    <w:rsid w:val="007A6C9C"/>
    <w:pPr>
      <w:keepNext/>
      <w:numPr>
        <w:ilvl w:val="3"/>
        <w:numId w:val="1"/>
      </w:numPr>
      <w:tabs>
        <w:tab w:val="left" w:pos="360"/>
      </w:tabs>
      <w:spacing w:before="240" w:after="60"/>
      <w:ind w:left="2880" w:firstLine="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link w:val="50"/>
    <w:qFormat/>
    <w:rsid w:val="007A6C9C"/>
    <w:pPr>
      <w:numPr>
        <w:ilvl w:val="4"/>
        <w:numId w:val="1"/>
      </w:numPr>
      <w:tabs>
        <w:tab w:val="left" w:pos="360"/>
      </w:tabs>
      <w:spacing w:before="240" w:after="60"/>
      <w:ind w:left="3600" w:firstLine="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link w:val="60"/>
    <w:qFormat/>
    <w:rsid w:val="007A6C9C"/>
    <w:pPr>
      <w:numPr>
        <w:ilvl w:val="5"/>
        <w:numId w:val="1"/>
      </w:numPr>
      <w:tabs>
        <w:tab w:val="left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link w:val="70"/>
    <w:qFormat/>
    <w:rsid w:val="007A6C9C"/>
    <w:pPr>
      <w:numPr>
        <w:ilvl w:val="6"/>
        <w:numId w:val="1"/>
      </w:numPr>
      <w:tabs>
        <w:tab w:val="left" w:pos="360"/>
      </w:tabs>
      <w:spacing w:before="240" w:after="60"/>
      <w:ind w:left="5040" w:firstLine="0"/>
      <w:outlineLvl w:val="6"/>
    </w:pPr>
    <w:rPr>
      <w:sz w:val="24"/>
      <w:szCs w:val="24"/>
    </w:rPr>
  </w:style>
  <w:style w:type="paragraph" w:styleId="8">
    <w:name w:val="heading 8"/>
    <w:basedOn w:val="a"/>
    <w:link w:val="80"/>
    <w:qFormat/>
    <w:rsid w:val="007A6C9C"/>
    <w:pPr>
      <w:numPr>
        <w:ilvl w:val="7"/>
        <w:numId w:val="1"/>
      </w:numPr>
      <w:tabs>
        <w:tab w:val="left" w:pos="360"/>
      </w:tabs>
      <w:spacing w:before="240" w:after="60"/>
      <w:ind w:left="5760" w:firstLine="0"/>
      <w:outlineLvl w:val="7"/>
    </w:pPr>
    <w:rPr>
      <w:i/>
      <w:iCs/>
      <w:sz w:val="24"/>
      <w:szCs w:val="24"/>
    </w:rPr>
  </w:style>
  <w:style w:type="paragraph" w:styleId="9">
    <w:name w:val="heading 9"/>
    <w:basedOn w:val="a"/>
    <w:link w:val="90"/>
    <w:qFormat/>
    <w:rsid w:val="007A6C9C"/>
    <w:pPr>
      <w:numPr>
        <w:ilvl w:val="8"/>
        <w:numId w:val="1"/>
      </w:numPr>
      <w:tabs>
        <w:tab w:val="left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qFormat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EA5EA0"/>
  </w:style>
  <w:style w:type="character" w:styleId="a6">
    <w:name w:val="Placeholder Text"/>
    <w:basedOn w:val="a0"/>
    <w:uiPriority w:val="99"/>
    <w:semiHidden/>
    <w:qFormat/>
    <w:rsid w:val="00EA5EA0"/>
    <w:rPr>
      <w:color w:val="808080"/>
    </w:rPr>
  </w:style>
  <w:style w:type="character" w:customStyle="1" w:styleId="a7">
    <w:name w:val="Текст выноски Знак"/>
    <w:basedOn w:val="a0"/>
    <w:uiPriority w:val="99"/>
    <w:semiHidden/>
    <w:qFormat/>
    <w:rsid w:val="00EA5E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qFormat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qFormat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qFormat/>
    <w:rsid w:val="007A6C9C"/>
    <w:rPr>
      <w:rFonts w:ascii="Arial" w:eastAsia="Times New Roman" w:hAnsi="Arial" w:cs="Arial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qFormat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392B2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qFormat/>
    <w:rsid w:val="00392B2A"/>
    <w:rPr>
      <w:color w:val="800080" w:themeColor="followedHyperlink"/>
      <w:u w:val="single"/>
    </w:rPr>
  </w:style>
  <w:style w:type="character" w:customStyle="1" w:styleId="aa">
    <w:name w:val="Посещённая гиперссылка"/>
    <w:rPr>
      <w:color w:val="80000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Body Text Indent"/>
    <w:basedOn w:val="a"/>
    <w:rsid w:val="00EA5EA0"/>
    <w:pPr>
      <w:ind w:firstLine="576"/>
      <w:jc w:val="both"/>
    </w:pPr>
    <w:rPr>
      <w:sz w:val="26"/>
    </w:rPr>
  </w:style>
  <w:style w:type="paragraph" w:customStyle="1" w:styleId="31">
    <w:name w:val="Основной текст 31"/>
    <w:basedOn w:val="a"/>
    <w:qFormat/>
    <w:rsid w:val="00EA5EA0"/>
    <w:pPr>
      <w:jc w:val="both"/>
    </w:pPr>
    <w:rPr>
      <w:sz w:val="28"/>
    </w:rPr>
  </w:style>
  <w:style w:type="paragraph" w:styleId="af1">
    <w:name w:val="header"/>
    <w:basedOn w:val="a"/>
    <w:rsid w:val="00EA5EA0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EA5EA0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semiHidden/>
    <w:qFormat/>
    <w:rsid w:val="007A6C9C"/>
    <w:pPr>
      <w:spacing w:after="120" w:line="480" w:lineRule="auto"/>
      <w:ind w:left="283"/>
    </w:pPr>
    <w:rPr>
      <w:sz w:val="28"/>
      <w:szCs w:val="24"/>
    </w:rPr>
  </w:style>
  <w:style w:type="paragraph" w:styleId="af3">
    <w:name w:val="footer"/>
    <w:basedOn w:val="a"/>
    <w:uiPriority w:val="99"/>
    <w:unhideWhenUsed/>
    <w:rsid w:val="00D47F88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392B2A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Normal">
    <w:name w:val="ConsPlusNormal"/>
    <w:qFormat/>
    <w:rsid w:val="00392B2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92B2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392B2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List Paragraph"/>
    <w:basedOn w:val="a"/>
    <w:uiPriority w:val="34"/>
    <w:qFormat/>
    <w:rsid w:val="00392B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qFormat/>
    <w:rsid w:val="00392B2A"/>
    <w:pPr>
      <w:spacing w:beforeAutospacing="1" w:afterAutospacing="1"/>
    </w:pPr>
    <w:rPr>
      <w:sz w:val="24"/>
      <w:szCs w:val="24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59"/>
    <w:rsid w:val="00EA5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183F21DBD15826C46D41DE848548E15DC1EAA715DCAA9CCD4880FBDC3716FB858802D62A8957FF2D9012D0081D2D2246AFF2DA423B1EA44A48BC79PFdCL" TargetMode="External"/><Relationship Id="rId18" Type="http://schemas.openxmlformats.org/officeDocument/2006/relationships/hyperlink" Target="consultantplus://offline/ref=F2183F21DBD15826C46D5FD392E916EB5EC3BDAF14DCA2C9951F86AC836710AED7C85C8F69C444FE2C8E11D30BP1dFL" TargetMode="External"/><Relationship Id="rId26" Type="http://schemas.openxmlformats.org/officeDocument/2006/relationships/hyperlink" Target="consultantplus://offline/ref=F2183F21DBD15826C46D5FD392E916EB5DCFBCAA15DBA2C9951F86AC836710AED7C85C8F69C444FE2C8E11D30BP1dFL" TargetMode="External"/><Relationship Id="rId39" Type="http://schemas.openxmlformats.org/officeDocument/2006/relationships/hyperlink" Target="consultantplus://offline/ref=F2183F21DBD15826C46D5FD392E916EB5FCAB6A313DEA2C9951F86AC836710AEC5C8048369CD59FB299B47824E4374730BE4FFDB55271EA4P5dDL" TargetMode="External"/><Relationship Id="rId21" Type="http://schemas.openxmlformats.org/officeDocument/2006/relationships/hyperlink" Target="consultantplus://offline/ref=F2183F21DBD15826C46D5FD392E916EB5FCBB7AD1DD9A2C9951F86AC836710AED7C85C8F69C444FE2C8E11D30BP1dFL" TargetMode="External"/><Relationship Id="rId34" Type="http://schemas.openxmlformats.org/officeDocument/2006/relationships/hyperlink" Target="consultantplus://offline/ref=F2183F21DBD15826C46D41DE848548E15DC1EAA715DDA996C14380FBDC3716FB858802D638890FF32D990DD30B087B7303PFd3L" TargetMode="External"/><Relationship Id="rId42" Type="http://schemas.openxmlformats.org/officeDocument/2006/relationships/hyperlink" Target="mailto:ystytka@mail.ru" TargetMode="External"/><Relationship Id="rId47" Type="http://schemas.openxmlformats.org/officeDocument/2006/relationships/hyperlink" Target="mailto:sch201@mail.ru" TargetMode="External"/><Relationship Id="rId50" Type="http://schemas.openxmlformats.org/officeDocument/2006/relationships/hyperlink" Target="http://dddut.edusite.ru/" TargetMode="External"/><Relationship Id="rId55" Type="http://schemas.openxmlformats.org/officeDocument/2006/relationships/header" Target="header3.xml"/><Relationship Id="rId63" Type="http://schemas.openxmlformats.org/officeDocument/2006/relationships/hyperlink" Target="consultantplus://offline/ref=F2183F21DBD15826C46D5FD392E916EB5FCBB4AB15D7A2C9951F86AC836710AEC5C804876FC60EAF69C51ED3030879721CF8FFDBP4d2L" TargetMode="External"/><Relationship Id="rId68" Type="http://schemas.openxmlformats.org/officeDocument/2006/relationships/header" Target="header7.xml"/><Relationship Id="rId7" Type="http://schemas.openxmlformats.org/officeDocument/2006/relationships/settings" Target="settings.xml"/><Relationship Id="rId71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F2183F21DBD15826C46D5FD392E916EB5EC3B0AC1DDDA2C9951F86AC836710AED7C85C8F69C444FE2C8E11D30BP1dFL" TargetMode="External"/><Relationship Id="rId29" Type="http://schemas.openxmlformats.org/officeDocument/2006/relationships/hyperlink" Target="consultantplus://offline/ref=F2183F21DBD15826C46D5FD392E916EB5DCCB7AA17DFA2C9951F86AC836710AED7C85C8F69C444FE2C8E11D30BP1dF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hyperlink" Target="consultantplus://offline/ref=F2183F21DBD15826C46D5FD392E916EB5FCAB6A313DEA2C9951F86AC836710AEC5C8048369CD5AF7299B47824E4374730BE4FFDB55271EA4P5dDL" TargetMode="External"/><Relationship Id="rId32" Type="http://schemas.openxmlformats.org/officeDocument/2006/relationships/hyperlink" Target="consultantplus://offline/ref=F2183F21DBD15826C46D41DE848548E15DC1EAA716DCA999C04880FBDC3716FB858802D62A8957FF2D9117D2081D2D2246AFF2DA423B1EA44A48BC79PFdCL" TargetMode="External"/><Relationship Id="rId37" Type="http://schemas.openxmlformats.org/officeDocument/2006/relationships/hyperlink" Target="consultantplus://offline/ref=F2183F21DBD15826C46D5FD392E916EB5FCAB6A313DEA2C9951F86AC836710AEC5C8048369CD59FB299B47824E4374730BE4FFDB55271EA4P5dDL" TargetMode="External"/><Relationship Id="rId40" Type="http://schemas.openxmlformats.org/officeDocument/2006/relationships/header" Target="header1.xml"/><Relationship Id="rId45" Type="http://schemas.openxmlformats.org/officeDocument/2006/relationships/hyperlink" Target="http://serebro.uralschool.ru/" TargetMode="External"/><Relationship Id="rId53" Type="http://schemas.openxmlformats.org/officeDocument/2006/relationships/header" Target="header2.xml"/><Relationship Id="rId58" Type="http://schemas.openxmlformats.org/officeDocument/2006/relationships/hyperlink" Target="consultantplus://offline/ref=F2183F21DBD15826C46D5FD392E916EB5FCAB0AB16D7A2C9951F86AC836710AEC5C8048369CD5FF8289B47824E4374730BE4FFDB55271EA4P5dDL" TargetMode="External"/><Relationship Id="rId66" Type="http://schemas.openxmlformats.org/officeDocument/2006/relationships/header" Target="header5.xml"/><Relationship Id="rId5" Type="http://schemas.openxmlformats.org/officeDocument/2006/relationships/styles" Target="styles.xml"/><Relationship Id="rId15" Type="http://schemas.openxmlformats.org/officeDocument/2006/relationships/hyperlink" Target="consultantplus://offline/ref=F2183F21DBD15826C46D5FD392E916EB5EC2B3AF1F89F5CBC44A88A98B374ABED381098B77CD5BE02F9012PDdAL" TargetMode="External"/><Relationship Id="rId23" Type="http://schemas.openxmlformats.org/officeDocument/2006/relationships/hyperlink" Target="consultantplus://offline/ref=F2183F21DBD15826C46D5FD392E916EB5EC2B2AF15DAA2C9951F86AC836710AED7C85C8F69C444FE2C8E11D30BP1dFL" TargetMode="External"/><Relationship Id="rId28" Type="http://schemas.openxmlformats.org/officeDocument/2006/relationships/hyperlink" Target="consultantplus://offline/ref=F2183F21DBD15826C46D5FD392E916EB5DCCB5A91CDAA2C9951F86AC836710AED7C85C8F69C444FE2C8E11D30BP1dFL" TargetMode="External"/><Relationship Id="rId36" Type="http://schemas.openxmlformats.org/officeDocument/2006/relationships/hyperlink" Target="consultantplus://offline/ref=F2183F21DBD15826C46D5FD392E916EB5FCAB6A313DEA2C9951F86AC836710AEC5C8048369CD59FB299B47824E4374730BE4FFDB55271EA4P5dDL" TargetMode="External"/><Relationship Id="rId49" Type="http://schemas.openxmlformats.org/officeDocument/2006/relationships/hyperlink" Target="http://unat.ucoz.ru/" TargetMode="External"/><Relationship Id="rId57" Type="http://schemas.openxmlformats.org/officeDocument/2006/relationships/hyperlink" Target="consultantplus://offline/ref=F2183F21DBD15826C46D5FD392E916EB5FCAB0AB16D7A2C9951F86AC836710AEC5C8048369CD5FF82D9B47824E4374730BE4FFDB55271EA4P5dDL" TargetMode="External"/><Relationship Id="rId61" Type="http://schemas.openxmlformats.org/officeDocument/2006/relationships/hyperlink" Target="consultantplus://offline/ref=F2183F21DBD15826C46D5FD392E916EB5EC3B6AD16DCA2C9951F86AC836710AEC5C8048369CD5BFF2E9B47824E4374730BE4FFDB55271EA4P5dDL" TargetMode="Externa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F2183F21DBD15826C46D5FD392E916EB5FCAB4A21CDBA2C9951F86AC836710AEC5C8048161C851AA7CD446DE0A1F677303E4FDDA4AP2dCL" TargetMode="External"/><Relationship Id="rId31" Type="http://schemas.openxmlformats.org/officeDocument/2006/relationships/hyperlink" Target="consultantplus://offline/ref=F2183F21DBD15826C46D41DE848548E15DC1EAA715DDA09FCA4880FBDC3716FB858802D638890FF32D990DD30B087B7303PFd3L" TargetMode="External"/><Relationship Id="rId44" Type="http://schemas.openxmlformats.org/officeDocument/2006/relationships/hyperlink" Target="http://school23-nt.ru/" TargetMode="External"/><Relationship Id="rId52" Type="http://schemas.openxmlformats.org/officeDocument/2006/relationships/hyperlink" Target="http://razvedchik.ucoz.org/" TargetMode="External"/><Relationship Id="rId60" Type="http://schemas.openxmlformats.org/officeDocument/2006/relationships/hyperlink" Target="consultantplus://offline/ref=F2183F21DBD15826C46D5FD392E916EB5EC3B6AD16DCA2C9951F86AC836710AEC5C8048369CD5BFE259B47824E4374730BE4FFDB55271EA4P5dDL" TargetMode="External"/><Relationship Id="rId65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F2183F21DBD15826C46D41DE848548E15DC1EAA716DCA999C04880FBDC3716FB858802D62A8957FF2D9117D2081D2D2246AFF2DA423B1EA44A48BC79PFdCL" TargetMode="External"/><Relationship Id="rId22" Type="http://schemas.openxmlformats.org/officeDocument/2006/relationships/hyperlink" Target="consultantplus://offline/ref=F2183F21DBD15826C46D5FD392E916EB5EC2B2A311D6A2C9951F86AC836710AED7C85C8F69C444FE2C8E11D30BP1dFL" TargetMode="External"/><Relationship Id="rId27" Type="http://schemas.openxmlformats.org/officeDocument/2006/relationships/hyperlink" Target="consultantplus://offline/ref=F2183F21DBD15826C46D5FD392E916EB5DC2B0AF1CD8A2C9951F86AC836710AED7C85C8F69C444FE2C8E11D30BP1dFL" TargetMode="External"/><Relationship Id="rId30" Type="http://schemas.openxmlformats.org/officeDocument/2006/relationships/hyperlink" Target="consultantplus://offline/ref=F2183F21DBD15826C46D5FD392E916EB5DCFB1AA1CD7A2C9951F86AC836710AED7C85C8F69C444FE2C8E11D30BP1dFL" TargetMode="External"/><Relationship Id="rId35" Type="http://schemas.openxmlformats.org/officeDocument/2006/relationships/hyperlink" Target="consultantplus://offline/ref=F2183F21DBD15826C46D5FD392E916EB5FCAB6A313DEA2C9951F86AC836710AEC5C804816CC60EAF69C51ED3030879721CF8FFDBP4d2L" TargetMode="External"/><Relationship Id="rId43" Type="http://schemas.openxmlformats.org/officeDocument/2006/relationships/hyperlink" Target="http://www.utka12.ru/" TargetMode="External"/><Relationship Id="rId48" Type="http://schemas.openxmlformats.org/officeDocument/2006/relationships/hyperlink" Target="mailto:liceum51@mail.ru" TargetMode="External"/><Relationship Id="rId56" Type="http://schemas.openxmlformats.org/officeDocument/2006/relationships/hyperlink" Target="consultantplus://offline/ref=F2183F21DBD15826C46D5FD392E916EB5FCAB7AC15DBA2C9951F86AC836710AEC5C8048661C451AA7CD446DE0A1F677303E4FDDA4AP2dCL" TargetMode="External"/><Relationship Id="rId64" Type="http://schemas.openxmlformats.org/officeDocument/2006/relationships/hyperlink" Target="consultantplus://offline/ref=F2183F21DBD15826C46D5FD392E916EB5FCBB4A21DD6A2C9951F86AC836710AEC5C8048062990BBA789D13DA1416786D00FAFEPDd3L" TargetMode="External"/><Relationship Id="rId69" Type="http://schemas.openxmlformats.org/officeDocument/2006/relationships/header" Target="header8.xml"/><Relationship Id="rId8" Type="http://schemas.openxmlformats.org/officeDocument/2006/relationships/webSettings" Target="webSettings.xml"/><Relationship Id="rId51" Type="http://schemas.openxmlformats.org/officeDocument/2006/relationships/hyperlink" Target="http://mir.edusite.ru/p1aa1.html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hyperlink" Target="consultantplus://offline/ref=F2183F21DBD15826C46D5FD392E916EB5FCAB0AB12D8A2C9951F86AC836710AEC5C8048369CD5BF8299B47824E4374730BE4FFDB55271EA4P5dDL" TargetMode="External"/><Relationship Id="rId25" Type="http://schemas.openxmlformats.org/officeDocument/2006/relationships/hyperlink" Target="consultantplus://offline/ref=F2183F21DBD15826C46D5FD392E916EB5DC8B0AF14D8A2C9951F86AC836710AED7C85C8F69C444FE2C8E11D30BP1dFL" TargetMode="External"/><Relationship Id="rId33" Type="http://schemas.openxmlformats.org/officeDocument/2006/relationships/hyperlink" Target="consultantplus://offline/ref=F2183F21DBD15826C46D41DE848548E15DC1EAA716DCAE96C94D80FBDC3716FB858802D638890FF32D990DD30B087B7303PFd3L" TargetMode="External"/><Relationship Id="rId38" Type="http://schemas.openxmlformats.org/officeDocument/2006/relationships/hyperlink" Target="consultantplus://offline/ref=F2183F21DBD15826C46D5FD392E916EB5FCAB6A313DEA2C9951F86AC836710AEC5C8048060CD51AA7CD446DE0A1F677303E4FDDA4AP2dCL" TargetMode="External"/><Relationship Id="rId46" Type="http://schemas.openxmlformats.org/officeDocument/2006/relationships/hyperlink" Target="http://www.liceum75.ru/" TargetMode="External"/><Relationship Id="rId59" Type="http://schemas.openxmlformats.org/officeDocument/2006/relationships/hyperlink" Target="consultantplus://offline/ref=F2183F21DBD15826C46D5FD392E916EB5FCAB0AB16D7A2C9951F86AC836710AEC5C8048369CD5CF62F9B47824E4374730BE4FFDB55271EA4P5dDL" TargetMode="External"/><Relationship Id="rId67" Type="http://schemas.openxmlformats.org/officeDocument/2006/relationships/header" Target="header6.xml"/><Relationship Id="rId20" Type="http://schemas.openxmlformats.org/officeDocument/2006/relationships/hyperlink" Target="consultantplus://offline/ref=F2183F21DBD15826C46D5FD392E916EB5EC2B7AF13D7A2C9951F86AC836710AED7C85C8F69C444FE2C8E11D30BP1dFL" TargetMode="External"/><Relationship Id="rId41" Type="http://schemas.openxmlformats.org/officeDocument/2006/relationships/hyperlink" Target="http://vutka8.ru/" TargetMode="External"/><Relationship Id="rId54" Type="http://schemas.openxmlformats.org/officeDocument/2006/relationships/hyperlink" Target="consultantplus://offline/ref=F2183F21DBD15826C46D5FD392E916EB5EC2B2A311D6A2C9951F86AC836710AED7C85C8F69C444FE2C8E11D30BP1dFL" TargetMode="External"/><Relationship Id="rId62" Type="http://schemas.openxmlformats.org/officeDocument/2006/relationships/hyperlink" Target="consultantplus://offline/ref=F2183F21DBD15826C46D5FD392E916EB5FCBB4AB16DBA2C9951F86AC836710AEC5C804806EC451AA7CD446DE0A1F677303E4FDDA4AP2dCL" TargetMode="External"/><Relationship Id="rId7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947B9"/>
    <w:rsid w:val="000237D4"/>
    <w:rsid w:val="00030848"/>
    <w:rsid w:val="00072EDD"/>
    <w:rsid w:val="000D6B6A"/>
    <w:rsid w:val="00157539"/>
    <w:rsid w:val="001602A6"/>
    <w:rsid w:val="002520DF"/>
    <w:rsid w:val="004C2758"/>
    <w:rsid w:val="00600733"/>
    <w:rsid w:val="00917CC8"/>
    <w:rsid w:val="00937E62"/>
    <w:rsid w:val="0095313C"/>
    <w:rsid w:val="00A4493C"/>
    <w:rsid w:val="00A85138"/>
    <w:rsid w:val="00B0286F"/>
    <w:rsid w:val="00B20D81"/>
    <w:rsid w:val="00D43D88"/>
    <w:rsid w:val="00DA12A3"/>
    <w:rsid w:val="00E64F7B"/>
    <w:rsid w:val="00F55D41"/>
    <w:rsid w:val="00F947B9"/>
    <w:rsid w:val="00FD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CE90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Административный регламент предоставления муниципальной услуги "Зачисление в образовательное учреждение"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Административный регламент предоставления муниципальной услуги "Зачисление в образовательное учреждение"</Summary>
    <Sign_dep xmlns="01673185-3bf1-4b42-b6e9-46c873cd1926" xsi:nil="true"/>
    <NumberItem xmlns="01673185-3bf1-4b42-b6e9-46c873cd1926" xsi:nil="true"/>
    <_x0421__x0442__x0430__x0442__x0443__x0441_ xmlns="442afe5b-2129-4293-a6fc-1bdef8881f28">Утверждено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>2019-01-24T19:00:00+00:00</RegDate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>149-ПА</RegNumber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21615</ProjNumber>
    <VisedID xmlns="01673185-3bf1-4b42-b6e9-46c873cd1926" xsi:nil="true"/>
  </documentManagement>
</p:properties>
</file>

<file path=customXml/itemProps1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B2B89-62B4-4FD4-A516-0D7FC2FAF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15158</Words>
  <Characters>86402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101358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RePack by Diakov</cp:lastModifiedBy>
  <cp:revision>2</cp:revision>
  <dcterms:created xsi:type="dcterms:W3CDTF">2020-04-13T08:21:00Z</dcterms:created>
  <dcterms:modified xsi:type="dcterms:W3CDTF">2020-04-13T08:21:00Z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ICS</vt:lpwstr>
  </property>
  <property fmtid="{D5CDD505-2E9C-101B-9397-08002B2CF9AE}" pid="4" name="ContentTypeId">
    <vt:lpwstr>0x010100A97472F3161E6742BB0293A10E3BBC5800F126D525AC63E24F9854DD37DB14DB3E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Order">
    <vt:i4>1400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WorkflowVersion">
    <vt:i4>1</vt:i4>
  </property>
</Properties>
</file>