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19" w:rsidRPr="00103DC8" w:rsidRDefault="00056619" w:rsidP="0005661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056619" w:rsidRDefault="00056619" w:rsidP="0005661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056619" w:rsidRDefault="00056619" w:rsidP="0005661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3C5" w:rsidRPr="009B650F" w:rsidRDefault="000873C5" w:rsidP="0005661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6619" w:rsidRDefault="00056619" w:rsidP="0005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ОГСЭ. 02 История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СПО </w:t>
      </w:r>
      <w:r w:rsidR="000873C5" w:rsidRPr="00DB0DF4">
        <w:rPr>
          <w:rFonts w:ascii="Times New Roman" w:hAnsi="Times New Roman" w:cs="Times New Roman"/>
          <w:sz w:val="24"/>
          <w:szCs w:val="24"/>
        </w:rPr>
        <w:t>38.02.04 Коммерция (по отраслям), 38.00.00 Экономика и управления.</w:t>
      </w:r>
    </w:p>
    <w:p w:rsidR="00056619" w:rsidRPr="002D3F09" w:rsidRDefault="00056619" w:rsidP="0005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09">
        <w:rPr>
          <w:rFonts w:ascii="Times New Roman" w:hAnsi="Times New Roman" w:cs="Times New Roman"/>
          <w:sz w:val="24"/>
          <w:szCs w:val="24"/>
        </w:rPr>
        <w:t>Учебная дисциплина относится к общему гуманитарному и социально-экономическому циклу основной профессиональной образовательной программы</w:t>
      </w:r>
      <w:r w:rsidRPr="002D3F0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56619" w:rsidRPr="00C61BB3" w:rsidRDefault="00056619" w:rsidP="000566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p w:rsidR="00056619" w:rsidRPr="002D3F09" w:rsidRDefault="00056619" w:rsidP="0005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09">
        <w:rPr>
          <w:rFonts w:ascii="Times New Roman" w:hAnsi="Times New Roman" w:cs="Times New Roman"/>
          <w:sz w:val="24"/>
          <w:szCs w:val="24"/>
        </w:rPr>
        <w:t>Учебная дисциплина относится к общему гуманитарному и социально-экономическому циклу основной профессиональной образовательной программы</w:t>
      </w:r>
      <w:r w:rsidRPr="002D3F0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56619" w:rsidRPr="00C61BB3" w:rsidRDefault="00056619" w:rsidP="000566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tbl>
      <w:tblPr>
        <w:tblStyle w:val="a4"/>
        <w:tblW w:w="0" w:type="auto"/>
        <w:tblLook w:val="04A0"/>
      </w:tblPr>
      <w:tblGrid>
        <w:gridCol w:w="675"/>
        <w:gridCol w:w="8896"/>
      </w:tblGrid>
      <w:tr w:rsidR="00056619" w:rsidTr="005C357E">
        <w:tc>
          <w:tcPr>
            <w:tcW w:w="9571" w:type="dxa"/>
            <w:gridSpan w:val="2"/>
          </w:tcPr>
          <w:p w:rsidR="00056619" w:rsidRPr="009B650F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896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современной экономической, политической, культурной ситуации в России и мире</w:t>
            </w: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2</w:t>
            </w:r>
          </w:p>
        </w:tc>
        <w:tc>
          <w:tcPr>
            <w:tcW w:w="8896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</w:tr>
      <w:tr w:rsidR="00056619" w:rsidTr="005C357E">
        <w:tc>
          <w:tcPr>
            <w:tcW w:w="9571" w:type="dxa"/>
            <w:gridSpan w:val="2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</w:t>
            </w: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896" w:type="dxa"/>
          </w:tcPr>
          <w:p w:rsidR="00056619" w:rsidRPr="005B5A5F" w:rsidRDefault="00056619" w:rsidP="005C357E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направления ключевых регионов мира на рубеже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вв.; </w:t>
            </w: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896" w:type="dxa"/>
          </w:tcPr>
          <w:p w:rsidR="00056619" w:rsidRPr="005B5A5F" w:rsidRDefault="00056619" w:rsidP="005C357E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сущность и причины локальных, региональных, межгосударственных конфликтов в конце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вв.; </w:t>
            </w: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896" w:type="dxa"/>
          </w:tcPr>
          <w:p w:rsidR="00056619" w:rsidRPr="005B5A5F" w:rsidRDefault="00056619" w:rsidP="005C357E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регионов мира;</w:t>
            </w: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896" w:type="dxa"/>
          </w:tcPr>
          <w:p w:rsidR="00056619" w:rsidRPr="005B5A5F" w:rsidRDefault="00056619" w:rsidP="005C357E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ООН, НАТО, ЕС и др. организаций и их деятельности;</w:t>
            </w: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896" w:type="dxa"/>
          </w:tcPr>
          <w:p w:rsidR="00056619" w:rsidRPr="009B650F" w:rsidRDefault="00056619" w:rsidP="005C357E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о роли науки, культуры и религии в сохранении и укреплении национальных и государственных традиций;</w:t>
            </w: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896" w:type="dxa"/>
          </w:tcPr>
          <w:p w:rsidR="00056619" w:rsidRPr="005B5A5F" w:rsidRDefault="00056619" w:rsidP="005C357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содержание и назначение важнейших правовых и законодательных актов мирового и регионального значения. </w:t>
            </w:r>
          </w:p>
        </w:tc>
      </w:tr>
    </w:tbl>
    <w:p w:rsidR="00056619" w:rsidRPr="009B650F" w:rsidRDefault="00056619" w:rsidP="00056619">
      <w:pPr>
        <w:pStyle w:val="western"/>
        <w:shd w:val="clear" w:color="auto" w:fill="FFFFFF"/>
        <w:spacing w:before="0" w:beforeAutospacing="0" w:after="0" w:afterAutospacing="0"/>
        <w:rPr>
          <w:i/>
        </w:rPr>
      </w:pPr>
    </w:p>
    <w:p w:rsidR="00056619" w:rsidRPr="009B650F" w:rsidRDefault="00056619" w:rsidP="0005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Количество часов на освоение рабочей программы учебной  дисциплины:</w:t>
      </w:r>
    </w:p>
    <w:p w:rsidR="00056619" w:rsidRPr="009B650F" w:rsidRDefault="00056619" w:rsidP="0005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66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часов, в том числе:</w:t>
      </w:r>
    </w:p>
    <w:p w:rsidR="00056619" w:rsidRPr="009B650F" w:rsidRDefault="00056619" w:rsidP="0005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обучающихся  48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часов;</w:t>
      </w:r>
    </w:p>
    <w:p w:rsidR="00056619" w:rsidRDefault="00056619" w:rsidP="00056619">
      <w:p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>самостоятельной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работы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B650F">
        <w:rPr>
          <w:rFonts w:ascii="Times New Roman" w:eastAsia="Calibri" w:hAnsi="Times New Roman" w:cs="Times New Roman"/>
          <w:sz w:val="24"/>
          <w:szCs w:val="24"/>
        </w:rPr>
        <w:t>обуча</w:t>
      </w:r>
      <w:r w:rsidRPr="009B650F">
        <w:rPr>
          <w:rFonts w:ascii="Times New Roman" w:eastAsia="Calibri" w:hAnsi="Times New Roman" w:cs="Times New Roman"/>
          <w:spacing w:val="-2"/>
          <w:sz w:val="24"/>
          <w:szCs w:val="24"/>
        </w:rPr>
        <w:t>ю</w:t>
      </w:r>
      <w:r w:rsidRPr="009B650F">
        <w:rPr>
          <w:rFonts w:ascii="Times New Roman" w:eastAsia="Calibri" w:hAnsi="Times New Roman" w:cs="Times New Roman"/>
          <w:sz w:val="24"/>
          <w:szCs w:val="24"/>
        </w:rPr>
        <w:t>щегося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18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Pr="00556D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6619" w:rsidRPr="00392214" w:rsidRDefault="00056619" w:rsidP="0005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</w:t>
      </w:r>
      <w:r>
        <w:rPr>
          <w:rFonts w:ascii="Times New Roman" w:hAnsi="Times New Roman" w:cs="Times New Roman"/>
          <w:sz w:val="24"/>
          <w:szCs w:val="24"/>
        </w:rPr>
        <w:t xml:space="preserve">дифференцированного </w:t>
      </w:r>
      <w:r w:rsidRPr="00392214">
        <w:rPr>
          <w:rFonts w:ascii="Times New Roman" w:hAnsi="Times New Roman" w:cs="Times New Roman"/>
          <w:sz w:val="24"/>
          <w:szCs w:val="24"/>
        </w:rPr>
        <w:t xml:space="preserve"> зачета</w:t>
      </w:r>
    </w:p>
    <w:p w:rsidR="00056619" w:rsidRDefault="00056619" w:rsidP="0005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6619" w:rsidRDefault="00056619" w:rsidP="00056619"/>
    <w:p w:rsidR="00056619" w:rsidRDefault="00056619" w:rsidP="00056619">
      <w:pPr>
        <w:pStyle w:val="a3"/>
        <w:spacing w:after="0" w:line="240" w:lineRule="auto"/>
        <w:ind w:left="567"/>
        <w:jc w:val="center"/>
      </w:pPr>
    </w:p>
    <w:p w:rsidR="00866A91" w:rsidRDefault="00866A91"/>
    <w:sectPr w:rsidR="00866A91" w:rsidSect="00DF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56619"/>
    <w:rsid w:val="00056619"/>
    <w:rsid w:val="000873C5"/>
    <w:rsid w:val="00446529"/>
    <w:rsid w:val="0086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619"/>
    <w:pPr>
      <w:ind w:left="720"/>
      <w:contextualSpacing/>
    </w:pPr>
  </w:style>
  <w:style w:type="table" w:styleId="a4">
    <w:name w:val="Table Grid"/>
    <w:basedOn w:val="a1"/>
    <w:uiPriority w:val="59"/>
    <w:rsid w:val="00056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05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2019-12</cp:lastModifiedBy>
  <cp:revision>2</cp:revision>
  <dcterms:created xsi:type="dcterms:W3CDTF">2022-12-15T05:50:00Z</dcterms:created>
  <dcterms:modified xsi:type="dcterms:W3CDTF">2023-03-07T09:56:00Z</dcterms:modified>
</cp:coreProperties>
</file>