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FA" w:rsidRDefault="00C831FA" w:rsidP="00C831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C831FA" w:rsidRDefault="00B90B4C" w:rsidP="00C831FA">
      <w:pPr>
        <w:pStyle w:val="Default"/>
        <w:ind w:firstLine="567"/>
        <w:jc w:val="center"/>
        <w:rPr>
          <w:b/>
          <w:sz w:val="28"/>
          <w:szCs w:val="28"/>
        </w:rPr>
      </w:pPr>
      <w:r w:rsidRPr="00B90B4C">
        <w:rPr>
          <w:b/>
          <w:bCs/>
          <w:sz w:val="28"/>
          <w:szCs w:val="28"/>
        </w:rPr>
        <w:t>ОП.13 Уголовно-исполнительное</w:t>
      </w:r>
      <w:r w:rsidRPr="00B90B4C">
        <w:rPr>
          <w:b/>
          <w:sz w:val="28"/>
          <w:szCs w:val="28"/>
        </w:rPr>
        <w:t xml:space="preserve"> право</w:t>
      </w:r>
    </w:p>
    <w:p w:rsidR="00F352CF" w:rsidRPr="00B90B4C" w:rsidRDefault="00F352CF" w:rsidP="00C831FA">
      <w:pPr>
        <w:pStyle w:val="Default"/>
        <w:ind w:firstLine="567"/>
        <w:jc w:val="center"/>
        <w:rPr>
          <w:b/>
          <w:sz w:val="28"/>
          <w:szCs w:val="28"/>
        </w:rPr>
      </w:pPr>
    </w:p>
    <w:p w:rsidR="00B90B4C" w:rsidRPr="00374D8D" w:rsidRDefault="00B90B4C" w:rsidP="00B90B4C">
      <w:pPr>
        <w:spacing w:after="300" w:line="322" w:lineRule="exact"/>
        <w:ind w:left="20" w:firstLine="547"/>
        <w:jc w:val="both"/>
        <w:rPr>
          <w:rFonts w:ascii="Times New Roman" w:hAnsi="Times New Roman"/>
          <w:b/>
          <w:bCs/>
          <w:sz w:val="28"/>
          <w:szCs w:val="28"/>
        </w:rPr>
      </w:pPr>
      <w:r w:rsidRPr="00374D8D">
        <w:rPr>
          <w:rFonts w:ascii="Times New Roman" w:hAnsi="Times New Roman"/>
          <w:sz w:val="28"/>
          <w:szCs w:val="28"/>
        </w:rPr>
        <w:t>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40.02.02</w:t>
      </w:r>
      <w:r w:rsidRPr="00374D8D">
        <w:rPr>
          <w:rFonts w:ascii="Times New Roman" w:hAnsi="Times New Roman"/>
          <w:bCs/>
          <w:color w:val="22272F"/>
          <w:sz w:val="30"/>
          <w:szCs w:val="30"/>
          <w:shd w:val="clear" w:color="auto" w:fill="FFFFFF"/>
        </w:rPr>
        <w:t>Правоохранительная деятельность</w:t>
      </w:r>
      <w:r w:rsidRPr="00374D8D">
        <w:rPr>
          <w:rFonts w:ascii="Times New Roman" w:eastAsia="Arial Unicode MS" w:hAnsi="Times New Roman"/>
          <w:sz w:val="28"/>
          <w:szCs w:val="28"/>
        </w:rPr>
        <w:t>, 40.00.00 Юриспруденция.</w:t>
      </w:r>
    </w:p>
    <w:p w:rsidR="00B90B4C" w:rsidRDefault="00B90B4C" w:rsidP="00B90B4C">
      <w:pPr>
        <w:pStyle w:val="Default"/>
        <w:ind w:firstLine="567"/>
        <w:jc w:val="both"/>
        <w:rPr>
          <w:color w:val="FF0000"/>
          <w:sz w:val="28"/>
          <w:szCs w:val="28"/>
        </w:rPr>
      </w:pPr>
    </w:p>
    <w:p w:rsidR="00B90B4C" w:rsidRDefault="00B90B4C" w:rsidP="00B90B4C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является компонентом вариативной части профессионального цикла.</w:t>
      </w:r>
    </w:p>
    <w:p w:rsidR="00B90B4C" w:rsidRPr="00DE1FE0" w:rsidRDefault="00B90B4C" w:rsidP="00B90B4C">
      <w:pPr>
        <w:pStyle w:val="Default"/>
        <w:ind w:right="-80" w:firstLine="567"/>
        <w:jc w:val="both"/>
        <w:rPr>
          <w:color w:val="auto"/>
          <w:sz w:val="28"/>
          <w:szCs w:val="28"/>
        </w:rPr>
      </w:pPr>
    </w:p>
    <w:p w:rsidR="00B90B4C" w:rsidRDefault="00B90B4C" w:rsidP="00B90B4C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B90B4C" w:rsidRDefault="00B90B4C" w:rsidP="00B90B4C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B90B4C" w:rsidRPr="003E6CB6" w:rsidTr="0045223D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4C" w:rsidRPr="003E6CB6" w:rsidRDefault="00B90B4C" w:rsidP="0045223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B90B4C" w:rsidRPr="003E6CB6" w:rsidTr="0045223D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</w:t>
            </w:r>
            <w:proofErr w:type="gramStart"/>
            <w:r w:rsidRPr="003E6CB6">
              <w:rPr>
                <w:sz w:val="28"/>
                <w:szCs w:val="28"/>
              </w:rPr>
              <w:t>1</w:t>
            </w:r>
            <w:proofErr w:type="gramEnd"/>
            <w:r w:rsidRPr="003E6CB6">
              <w:rPr>
                <w:sz w:val="28"/>
                <w:szCs w:val="28"/>
              </w:rPr>
              <w:t>.1.</w:t>
            </w:r>
          </w:p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 1.2</w:t>
            </w:r>
          </w:p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 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4C" w:rsidRPr="003E6CB6" w:rsidRDefault="00B90B4C" w:rsidP="0045223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6CB6">
              <w:rPr>
                <w:b/>
                <w:sz w:val="28"/>
                <w:szCs w:val="28"/>
              </w:rPr>
              <w:t>У</w:t>
            </w:r>
            <w:proofErr w:type="gramStart"/>
            <w:r w:rsidRPr="003E6CB6">
              <w:rPr>
                <w:b/>
                <w:sz w:val="28"/>
                <w:szCs w:val="28"/>
              </w:rPr>
              <w:t>1</w:t>
            </w:r>
            <w:proofErr w:type="gramEnd"/>
            <w:r w:rsidRPr="003E6CB6">
              <w:rPr>
                <w:sz w:val="28"/>
                <w:szCs w:val="28"/>
              </w:rPr>
              <w:t xml:space="preserve"> - </w:t>
            </w:r>
            <w:r w:rsidRPr="003E6CB6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реализовывать в профессиональной деятельности нормы права</w:t>
            </w:r>
            <w:r w:rsidRPr="003E6CB6">
              <w:rPr>
                <w:color w:val="000000"/>
                <w:sz w:val="28"/>
                <w:szCs w:val="28"/>
              </w:rPr>
              <w:t>;</w:t>
            </w:r>
          </w:p>
        </w:tc>
      </w:tr>
      <w:tr w:rsidR="00B90B4C" w:rsidRPr="003E6CB6" w:rsidTr="0045223D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4C" w:rsidRPr="003E6CB6" w:rsidRDefault="00B90B4C" w:rsidP="00B90B4C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B90B4C" w:rsidRPr="003E6CB6" w:rsidTr="0045223D">
        <w:trPr>
          <w:trHeight w:val="55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</w:t>
            </w:r>
            <w:proofErr w:type="gramStart"/>
            <w:r w:rsidRPr="003E6CB6">
              <w:rPr>
                <w:sz w:val="28"/>
                <w:szCs w:val="28"/>
              </w:rPr>
              <w:t>1</w:t>
            </w:r>
            <w:proofErr w:type="gramEnd"/>
            <w:r w:rsidRPr="003E6CB6">
              <w:rPr>
                <w:sz w:val="28"/>
                <w:szCs w:val="28"/>
              </w:rPr>
              <w:t>.1.</w:t>
            </w:r>
          </w:p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 1.2</w:t>
            </w:r>
          </w:p>
          <w:p w:rsidR="00B90B4C" w:rsidRPr="003E6CB6" w:rsidRDefault="00B90B4C" w:rsidP="0045223D">
            <w:pPr>
              <w:pStyle w:val="Default"/>
              <w:jc w:val="both"/>
              <w:rPr>
                <w:sz w:val="28"/>
                <w:szCs w:val="28"/>
              </w:rPr>
            </w:pPr>
            <w:r w:rsidRPr="003E6CB6">
              <w:rPr>
                <w:sz w:val="28"/>
                <w:szCs w:val="28"/>
              </w:rPr>
              <w:t>ПК 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B4C" w:rsidRPr="00B90B4C" w:rsidRDefault="00B90B4C" w:rsidP="00B90B4C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3E6CB6">
              <w:rPr>
                <w:b/>
                <w:color w:val="000000"/>
                <w:sz w:val="28"/>
                <w:szCs w:val="28"/>
              </w:rPr>
              <w:t>З</w:t>
            </w:r>
            <w:proofErr w:type="gramStart"/>
            <w:r w:rsidRPr="003E6CB6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  <w:r w:rsidRPr="003E6CB6">
              <w:rPr>
                <w:color w:val="000000"/>
                <w:sz w:val="28"/>
                <w:szCs w:val="28"/>
              </w:rPr>
              <w:t xml:space="preserve">-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сущность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и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содержание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понятий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и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институтов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3E6CB6">
              <w:rPr>
                <w:rFonts w:ascii="yandex-sans" w:eastAsia="Times New Roman" w:hAnsi="yandex-sans"/>
                <w:color w:val="000000"/>
                <w:sz w:val="28"/>
                <w:szCs w:val="28"/>
              </w:rPr>
              <w:t>уголовно-</w:t>
            </w:r>
            <w:r w:rsidRPr="003E6CB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9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исполнительного права и законодательства, регулирующего данную отрасль права</w:t>
            </w:r>
          </w:p>
        </w:tc>
      </w:tr>
    </w:tbl>
    <w:p w:rsidR="00B90B4C" w:rsidRDefault="00B90B4C" w:rsidP="00B90B4C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B90B4C" w:rsidRDefault="00B90B4C" w:rsidP="00B90B4C">
      <w:pPr>
        <w:pStyle w:val="Default"/>
        <w:ind w:left="-567" w:firstLine="709"/>
        <w:jc w:val="both"/>
        <w:rPr>
          <w:sz w:val="28"/>
          <w:szCs w:val="28"/>
        </w:rPr>
      </w:pPr>
    </w:p>
    <w:p w:rsidR="00B90B4C" w:rsidRDefault="00B90B4C" w:rsidP="00B90B4C">
      <w:pPr>
        <w:pStyle w:val="Default"/>
        <w:ind w:left="-567" w:firstLine="709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116C1A">
        <w:rPr>
          <w:bCs/>
          <w:sz w:val="28"/>
          <w:szCs w:val="28"/>
        </w:rPr>
        <w:t>ОП.13 Уголовно-исполнительное</w:t>
      </w:r>
      <w:r>
        <w:rPr>
          <w:sz w:val="28"/>
          <w:szCs w:val="28"/>
        </w:rPr>
        <w:t xml:space="preserve"> право способствует формированию общих компетенций (</w:t>
      </w:r>
      <w:r>
        <w:rPr>
          <w:rFonts w:cs="Calibri"/>
          <w:sz w:val="28"/>
          <w:szCs w:val="28"/>
        </w:rPr>
        <w:t>ОК 11,ОК 12, ОК 13</w:t>
      </w:r>
      <w:r>
        <w:rPr>
          <w:sz w:val="28"/>
          <w:szCs w:val="28"/>
        </w:rPr>
        <w:t>).</w:t>
      </w:r>
    </w:p>
    <w:p w:rsidR="00B90B4C" w:rsidRDefault="00B90B4C" w:rsidP="00B90B4C">
      <w:pPr>
        <w:pStyle w:val="Default"/>
        <w:tabs>
          <w:tab w:val="left" w:pos="851"/>
        </w:tabs>
        <w:jc w:val="both"/>
        <w:rPr>
          <w:b/>
          <w:bCs/>
          <w:color w:val="auto"/>
          <w:sz w:val="28"/>
          <w:szCs w:val="28"/>
        </w:rPr>
      </w:pPr>
    </w:p>
    <w:p w:rsidR="00B90B4C" w:rsidRDefault="00B90B4C" w:rsidP="00B90B4C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рабочей программы учебной дисциплины: </w:t>
      </w:r>
    </w:p>
    <w:p w:rsidR="00B90B4C" w:rsidRDefault="00B90B4C" w:rsidP="00B90B4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165 часа, в том числе: </w:t>
      </w:r>
    </w:p>
    <w:p w:rsidR="00B90B4C" w:rsidRDefault="00B90B4C" w:rsidP="00B90B4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110 часов; самостоятельной работы обучающегося 55 часа. </w:t>
      </w:r>
    </w:p>
    <w:p w:rsidR="00B90B4C" w:rsidRDefault="00B90B4C" w:rsidP="00B90B4C">
      <w:pPr>
        <w:pStyle w:val="Default"/>
        <w:rPr>
          <w:color w:val="auto"/>
          <w:sz w:val="28"/>
          <w:szCs w:val="28"/>
        </w:rPr>
      </w:pPr>
    </w:p>
    <w:p w:rsidR="00B90B4C" w:rsidRDefault="00B90B4C" w:rsidP="00B90B4C">
      <w:pPr>
        <w:pStyle w:val="Default"/>
        <w:rPr>
          <w:color w:val="auto"/>
          <w:sz w:val="28"/>
          <w:szCs w:val="28"/>
        </w:rPr>
      </w:pPr>
    </w:p>
    <w:p w:rsidR="00C831FA" w:rsidRDefault="00C831FA" w:rsidP="00C831FA">
      <w:pPr>
        <w:pStyle w:val="Default"/>
        <w:jc w:val="both"/>
        <w:rPr>
          <w:bCs/>
        </w:rPr>
      </w:pPr>
    </w:p>
    <w:p w:rsidR="00DC148C" w:rsidRDefault="00C831FA" w:rsidP="00C831FA"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DC148C" w:rsidSect="00DC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FA"/>
    <w:rsid w:val="002F7DC3"/>
    <w:rsid w:val="00362A2D"/>
    <w:rsid w:val="003A7DFF"/>
    <w:rsid w:val="00B90B4C"/>
    <w:rsid w:val="00C50059"/>
    <w:rsid w:val="00C831FA"/>
    <w:rsid w:val="00CA62B2"/>
    <w:rsid w:val="00DA340E"/>
    <w:rsid w:val="00DC148C"/>
    <w:rsid w:val="00F352CF"/>
    <w:rsid w:val="00F5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1F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C83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C83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B9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2021-11-18T13:12:00Z</dcterms:created>
  <dcterms:modified xsi:type="dcterms:W3CDTF">2021-11-18T13:54:00Z</dcterms:modified>
</cp:coreProperties>
</file>