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1E" w:rsidRPr="001D671E" w:rsidRDefault="001D671E" w:rsidP="001D671E">
      <w:pPr>
        <w:pStyle w:val="60"/>
        <w:shd w:val="clear" w:color="auto" w:fill="auto"/>
        <w:spacing w:line="326" w:lineRule="exact"/>
        <w:ind w:left="20" w:right="20" w:firstLine="720"/>
        <w:jc w:val="center"/>
        <w:rPr>
          <w:b/>
        </w:rPr>
      </w:pPr>
      <w:r w:rsidRPr="001D671E">
        <w:rPr>
          <w:b/>
        </w:rPr>
        <w:t>Аннотация</w:t>
      </w:r>
    </w:p>
    <w:p w:rsidR="001D671E" w:rsidRPr="001D671E" w:rsidRDefault="001D671E" w:rsidP="001D671E">
      <w:pPr>
        <w:pStyle w:val="60"/>
        <w:shd w:val="clear" w:color="auto" w:fill="auto"/>
        <w:spacing w:line="326" w:lineRule="exact"/>
        <w:ind w:left="20" w:right="20" w:firstLine="720"/>
        <w:jc w:val="center"/>
        <w:rPr>
          <w:b/>
        </w:rPr>
      </w:pPr>
      <w:r w:rsidRPr="001D671E">
        <w:rPr>
          <w:b/>
        </w:rPr>
        <w:t>ПМ 02 Организация и проведение экономической и маркетинговой деятельности</w:t>
      </w:r>
    </w:p>
    <w:p w:rsidR="001D671E" w:rsidRDefault="001D671E" w:rsidP="001D671E">
      <w:pPr>
        <w:pStyle w:val="60"/>
        <w:shd w:val="clear" w:color="auto" w:fill="auto"/>
        <w:spacing w:line="326" w:lineRule="exact"/>
        <w:ind w:left="20" w:right="20" w:firstLine="720"/>
      </w:pPr>
      <w:r>
        <w:t xml:space="preserve">Рабочая программа профессионального модуля является частью </w:t>
      </w:r>
      <w:r w:rsidRPr="00460724">
        <w:rPr>
          <w:rFonts w:eastAsia="Calibri"/>
        </w:rPr>
        <w:t>программы подготовки специалистов среднего звена (ППССЗ)</w:t>
      </w:r>
      <w:r>
        <w:t xml:space="preserve"> в соответствии с ФГОС по специальности </w:t>
      </w:r>
      <w:r>
        <w:rPr>
          <w:rStyle w:val="61"/>
        </w:rPr>
        <w:t xml:space="preserve">38.02.04 </w:t>
      </w:r>
      <w:r>
        <w:rPr>
          <w:rStyle w:val="62"/>
        </w:rPr>
        <w:t>Коммерция (по отраслям)</w:t>
      </w:r>
      <w:r>
        <w:t xml:space="preserve"> по укрупнённой группе </w:t>
      </w:r>
      <w:r>
        <w:rPr>
          <w:color w:val="000000" w:themeColor="text1"/>
        </w:rPr>
        <w:t xml:space="preserve">38.00.00 Экономика и управление </w:t>
      </w:r>
      <w:r>
        <w:t>в части освоения основного вида деятельности (ВД):</w:t>
      </w:r>
      <w:r>
        <w:rPr>
          <w:rStyle w:val="62"/>
        </w:rPr>
        <w:t xml:space="preserve"> Организация и проведение экономической и маркетинговой деятельности</w:t>
      </w:r>
      <w:r>
        <w:t xml:space="preserve"> и соответствующих профессиональных компетенций (ПК):</w:t>
      </w:r>
    </w:p>
    <w:p w:rsidR="001D671E" w:rsidRDefault="001D671E" w:rsidP="001D671E">
      <w:pPr>
        <w:pStyle w:val="60"/>
        <w:numPr>
          <w:ilvl w:val="1"/>
          <w:numId w:val="1"/>
        </w:numPr>
        <w:shd w:val="clear" w:color="auto" w:fill="auto"/>
        <w:tabs>
          <w:tab w:val="left" w:pos="1018"/>
        </w:tabs>
        <w:spacing w:line="326" w:lineRule="exact"/>
        <w:ind w:left="20" w:right="20" w:firstLine="720"/>
      </w:pPr>
      <w:r>
        <w:t>Использовать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:rsidR="001D671E" w:rsidRDefault="001D671E" w:rsidP="001D671E">
      <w:pPr>
        <w:pStyle w:val="60"/>
        <w:numPr>
          <w:ilvl w:val="1"/>
          <w:numId w:val="1"/>
        </w:numPr>
        <w:shd w:val="clear" w:color="auto" w:fill="auto"/>
        <w:tabs>
          <w:tab w:val="left" w:pos="1018"/>
        </w:tabs>
        <w:spacing w:line="326" w:lineRule="exact"/>
        <w:ind w:left="20" w:right="20" w:firstLine="720"/>
      </w:pPr>
      <w:r>
        <w:t>Оформлять,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</w:r>
    </w:p>
    <w:p w:rsidR="001D671E" w:rsidRDefault="001D671E" w:rsidP="001D671E">
      <w:pPr>
        <w:pStyle w:val="60"/>
        <w:numPr>
          <w:ilvl w:val="1"/>
          <w:numId w:val="1"/>
        </w:numPr>
        <w:shd w:val="clear" w:color="auto" w:fill="auto"/>
        <w:tabs>
          <w:tab w:val="left" w:pos="1014"/>
        </w:tabs>
        <w:spacing w:line="326" w:lineRule="exact"/>
        <w:ind w:left="20" w:right="20" w:firstLine="720"/>
      </w:pPr>
      <w:r>
        <w:t xml:space="preserve">Применять в практических ситуациях </w:t>
      </w:r>
      <w:proofErr w:type="gramStart"/>
      <w:r>
        <w:t>экономические методы</w:t>
      </w:r>
      <w:proofErr w:type="gramEnd"/>
      <w:r>
        <w:t>, рассчитывать микроэкономические показатели, анализировать их, а также рынки ресурсов.</w:t>
      </w:r>
    </w:p>
    <w:p w:rsidR="001D671E" w:rsidRDefault="001D671E" w:rsidP="001D671E">
      <w:pPr>
        <w:pStyle w:val="60"/>
        <w:numPr>
          <w:ilvl w:val="1"/>
          <w:numId w:val="1"/>
        </w:numPr>
        <w:shd w:val="clear" w:color="auto" w:fill="auto"/>
        <w:tabs>
          <w:tab w:val="left" w:pos="1009"/>
        </w:tabs>
        <w:spacing w:line="326" w:lineRule="exact"/>
        <w:ind w:left="20" w:right="20" w:firstLine="720"/>
      </w:pPr>
      <w:r>
        <w:t>Определять основные экономические показатели работы организации, цены, заработную плату.</w:t>
      </w:r>
    </w:p>
    <w:p w:rsidR="001D671E" w:rsidRDefault="001D671E" w:rsidP="001D671E">
      <w:pPr>
        <w:pStyle w:val="60"/>
        <w:numPr>
          <w:ilvl w:val="1"/>
          <w:numId w:val="1"/>
        </w:numPr>
        <w:shd w:val="clear" w:color="auto" w:fill="auto"/>
        <w:tabs>
          <w:tab w:val="left" w:pos="1009"/>
        </w:tabs>
        <w:spacing w:line="326" w:lineRule="exact"/>
        <w:ind w:left="20" w:right="20" w:firstLine="720"/>
      </w:pPr>
      <w:r>
        <w:t>Выявлять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</w:r>
    </w:p>
    <w:p w:rsidR="001D671E" w:rsidRDefault="001D671E" w:rsidP="001D671E">
      <w:pPr>
        <w:pStyle w:val="60"/>
        <w:numPr>
          <w:ilvl w:val="1"/>
          <w:numId w:val="1"/>
        </w:numPr>
        <w:shd w:val="clear" w:color="auto" w:fill="auto"/>
        <w:tabs>
          <w:tab w:val="left" w:pos="1014"/>
        </w:tabs>
        <w:spacing w:line="326" w:lineRule="exact"/>
        <w:ind w:left="20" w:right="20" w:firstLine="720"/>
      </w:pPr>
      <w:r>
        <w:t>Обосновывать целесообразность использования и применять маркетинговые коммуникации.</w:t>
      </w:r>
    </w:p>
    <w:p w:rsidR="001D671E" w:rsidRDefault="001D671E" w:rsidP="001D671E">
      <w:pPr>
        <w:pStyle w:val="60"/>
        <w:numPr>
          <w:ilvl w:val="1"/>
          <w:numId w:val="1"/>
        </w:numPr>
        <w:shd w:val="clear" w:color="auto" w:fill="auto"/>
        <w:tabs>
          <w:tab w:val="left" w:pos="1014"/>
        </w:tabs>
        <w:spacing w:line="326" w:lineRule="exact"/>
        <w:ind w:left="20" w:right="20" w:firstLine="720"/>
      </w:pPr>
      <w:r>
        <w:t>Участвовать в проведении маркетинговых исследований рынка, разработке и реализации маркетинговых решений.</w:t>
      </w:r>
    </w:p>
    <w:p w:rsidR="001D671E" w:rsidRDefault="001D671E" w:rsidP="001D671E">
      <w:pPr>
        <w:pStyle w:val="60"/>
        <w:numPr>
          <w:ilvl w:val="1"/>
          <w:numId w:val="1"/>
        </w:numPr>
        <w:shd w:val="clear" w:color="auto" w:fill="auto"/>
        <w:tabs>
          <w:tab w:val="left" w:pos="1009"/>
        </w:tabs>
        <w:spacing w:line="326" w:lineRule="exact"/>
        <w:ind w:left="20" w:right="20" w:firstLine="720"/>
      </w:pPr>
      <w:r>
        <w:t>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</w:p>
    <w:p w:rsidR="001D671E" w:rsidRPr="001D671E" w:rsidRDefault="001D671E" w:rsidP="001D671E">
      <w:pPr>
        <w:pStyle w:val="60"/>
        <w:numPr>
          <w:ilvl w:val="1"/>
          <w:numId w:val="1"/>
        </w:numPr>
        <w:shd w:val="clear" w:color="auto" w:fill="auto"/>
        <w:tabs>
          <w:tab w:val="left" w:pos="1009"/>
        </w:tabs>
        <w:spacing w:line="326" w:lineRule="exact"/>
        <w:ind w:left="20" w:right="20" w:firstLine="720"/>
        <w:rPr>
          <w:rStyle w:val="29"/>
          <w:shd w:val="clear" w:color="auto" w:fill="auto"/>
        </w:rPr>
      </w:pPr>
      <w:r>
        <w:t>Применять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</w:r>
      <w:bookmarkStart w:id="0" w:name="bookmark7"/>
    </w:p>
    <w:p w:rsidR="001D671E" w:rsidRDefault="001D671E" w:rsidP="001D671E">
      <w:pPr>
        <w:pStyle w:val="210"/>
        <w:keepNext/>
        <w:keepLines/>
        <w:shd w:val="clear" w:color="auto" w:fill="auto"/>
        <w:spacing w:after="0" w:line="240" w:lineRule="auto"/>
        <w:ind w:firstLine="709"/>
        <w:jc w:val="left"/>
      </w:pPr>
      <w:r>
        <w:t>Цели и задачи модуля</w:t>
      </w:r>
      <w:r>
        <w:rPr>
          <w:rStyle w:val="29"/>
        </w:rPr>
        <w:t xml:space="preserve"> -</w:t>
      </w:r>
      <w:r>
        <w:t xml:space="preserve"> требования к результатам освоения модуля</w:t>
      </w:r>
      <w:bookmarkEnd w:id="0"/>
    </w:p>
    <w:p w:rsidR="001D671E" w:rsidRDefault="001D671E" w:rsidP="001D671E">
      <w:pPr>
        <w:pStyle w:val="60"/>
        <w:shd w:val="clear" w:color="auto" w:fill="auto"/>
        <w:spacing w:line="240" w:lineRule="auto"/>
        <w:ind w:firstLine="709"/>
      </w:pPr>
      <w: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1D671E" w:rsidRDefault="001D671E" w:rsidP="001D671E">
      <w:pPr>
        <w:pStyle w:val="60"/>
        <w:shd w:val="clear" w:color="auto" w:fill="auto"/>
        <w:spacing w:line="322" w:lineRule="exact"/>
        <w:ind w:left="20" w:right="100" w:firstLine="600"/>
        <w:jc w:val="left"/>
      </w:pPr>
      <w:r>
        <w:rPr>
          <w:rStyle w:val="610"/>
        </w:rPr>
        <w:t>иметь практический опыт: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322" w:lineRule="exact"/>
        <w:ind w:left="20" w:firstLine="547"/>
      </w:pPr>
      <w:r>
        <w:t>оформления финансовых документов и отчетов;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322" w:lineRule="exact"/>
        <w:ind w:left="20" w:firstLine="547"/>
      </w:pPr>
      <w:r>
        <w:t>проведения денежных расчетов;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74"/>
        </w:tabs>
        <w:spacing w:line="322" w:lineRule="exact"/>
        <w:ind w:left="20" w:firstLine="547"/>
      </w:pPr>
      <w:r>
        <w:t>расчета основных налогов;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1"/>
        </w:tabs>
        <w:spacing w:line="322" w:lineRule="exact"/>
        <w:ind w:left="20" w:right="100" w:firstLine="547"/>
      </w:pPr>
      <w:r>
        <w:t>анализа показателей финансово-хозяйственной деятельности торговой организации;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322" w:lineRule="exact"/>
        <w:ind w:left="20" w:firstLine="547"/>
      </w:pPr>
      <w:r>
        <w:t>выявления потребностей (спроса) на товары;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1"/>
        </w:tabs>
        <w:spacing w:line="322" w:lineRule="exact"/>
        <w:ind w:left="20" w:right="100" w:firstLine="300"/>
      </w:pPr>
      <w:r>
        <w:lastRenderedPageBreak/>
        <w:t>реализации маркетинговых мероприятий в соответствии с конъюнктурой рынка;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71"/>
        </w:tabs>
        <w:spacing w:line="322" w:lineRule="exact"/>
        <w:ind w:left="20" w:right="100" w:firstLine="300"/>
      </w:pPr>
      <w:r>
        <w:t>участия в проведении рекламных акций и кампаний, других маркетинговых коммуникаций;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90"/>
        </w:tabs>
        <w:spacing w:line="322" w:lineRule="exact"/>
        <w:ind w:left="20" w:right="100" w:firstLine="300"/>
      </w:pPr>
      <w:r>
        <w:t>анализа маркетинговой среды организации;</w:t>
      </w:r>
    </w:p>
    <w:p w:rsidR="001D671E" w:rsidRDefault="001D671E" w:rsidP="001D671E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</w:pPr>
      <w:r>
        <w:rPr>
          <w:rStyle w:val="610"/>
        </w:rPr>
        <w:t>уметь: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302" w:lineRule="exact"/>
        <w:ind w:left="20" w:firstLine="300"/>
      </w:pPr>
      <w:r>
        <w:t>составлять финансовые документы и отчеты;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302" w:lineRule="exact"/>
        <w:ind w:left="20" w:firstLine="300"/>
      </w:pPr>
      <w:r>
        <w:t>осуществлять денежные расчеты;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302" w:lineRule="exact"/>
        <w:ind w:left="20" w:firstLine="300"/>
        <w:rPr>
          <w:i/>
        </w:rPr>
      </w:pPr>
      <w:r w:rsidRPr="00D652DD">
        <w:rPr>
          <w:i/>
        </w:rPr>
        <w:t>оформлять кредитные договора;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302" w:lineRule="exact"/>
        <w:ind w:left="20" w:firstLine="300"/>
        <w:rPr>
          <w:i/>
        </w:rPr>
      </w:pPr>
      <w:r>
        <w:rPr>
          <w:i/>
        </w:rPr>
        <w:t>рассчитывать процентные сложные и простые ставки:</w:t>
      </w:r>
    </w:p>
    <w:p w:rsidR="001D671E" w:rsidRPr="00114B3D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302" w:lineRule="exact"/>
        <w:ind w:left="20" w:firstLine="300"/>
        <w:rPr>
          <w:i/>
        </w:rPr>
      </w:pPr>
      <w:r>
        <w:rPr>
          <w:i/>
        </w:rPr>
        <w:t>автоматизировано оформлять учет движения товаров и инвентаризацию товаров;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90"/>
        </w:tabs>
        <w:spacing w:line="302" w:lineRule="exact"/>
        <w:ind w:left="20" w:right="100" w:firstLine="300"/>
      </w:pPr>
      <w:r>
        <w:t>пользоваться нормативными документами в области налогообложения, регулирующими механизм и порядок налогообложения;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74"/>
        </w:tabs>
        <w:spacing w:line="302" w:lineRule="exact"/>
        <w:ind w:left="20" w:firstLine="300"/>
      </w:pPr>
      <w:r>
        <w:t>рассчитывать основные налоги;</w:t>
      </w:r>
    </w:p>
    <w:p w:rsidR="001D671E" w:rsidRPr="00114B3D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74"/>
        </w:tabs>
        <w:spacing w:line="302" w:lineRule="exact"/>
        <w:ind w:left="20" w:firstLine="300"/>
        <w:rPr>
          <w:i/>
        </w:rPr>
      </w:pPr>
      <w:r w:rsidRPr="00114B3D">
        <w:rPr>
          <w:i/>
        </w:rPr>
        <w:t>рассчитывать налоги по упрощенной системе налогообложения;</w:t>
      </w:r>
    </w:p>
    <w:p w:rsidR="001D671E" w:rsidRPr="00114B3D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74"/>
        </w:tabs>
        <w:spacing w:line="302" w:lineRule="exact"/>
        <w:ind w:left="20" w:firstLine="300"/>
        <w:rPr>
          <w:i/>
        </w:rPr>
      </w:pPr>
      <w:r w:rsidRPr="00114B3D">
        <w:rPr>
          <w:i/>
        </w:rPr>
        <w:t>рассчитывать единый налог на вмененный доход;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6"/>
        </w:tabs>
        <w:spacing w:line="302" w:lineRule="exact"/>
        <w:ind w:left="20" w:right="100" w:firstLine="300"/>
      </w:pPr>
      <w:r>
        <w:t>анализировать результаты финансово-хозяйственной деятельности торговых организаций;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90"/>
        </w:tabs>
        <w:spacing w:line="302" w:lineRule="exact"/>
        <w:ind w:left="20" w:right="100" w:firstLine="300"/>
      </w:pPr>
      <w:r>
        <w:t>применять методы и приемы финансово-хозяйственной деятельности для разных видов анализа;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90"/>
        </w:tabs>
        <w:spacing w:line="302" w:lineRule="exact"/>
        <w:ind w:left="20" w:right="100" w:firstLine="300"/>
        <w:rPr>
          <w:i/>
        </w:rPr>
      </w:pPr>
      <w:r w:rsidRPr="00103762">
        <w:rPr>
          <w:i/>
        </w:rPr>
        <w:t>рассчитывать динамику движения основных средств</w:t>
      </w:r>
      <w:r>
        <w:rPr>
          <w:i/>
        </w:rPr>
        <w:t>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90"/>
        </w:tabs>
        <w:spacing w:line="302" w:lineRule="exact"/>
        <w:ind w:left="20" w:right="100" w:firstLine="300"/>
        <w:rPr>
          <w:i/>
        </w:rPr>
      </w:pPr>
      <w:r w:rsidRPr="00103762">
        <w:rPr>
          <w:i/>
        </w:rPr>
        <w:t>рассчитывать и анализировать показатели эффективности основных средств;</w:t>
      </w:r>
    </w:p>
    <w:p w:rsidR="001D671E" w:rsidRPr="00103762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90"/>
        </w:tabs>
        <w:spacing w:line="302" w:lineRule="exact"/>
        <w:ind w:left="20" w:right="100" w:firstLine="300"/>
        <w:rPr>
          <w:i/>
        </w:rPr>
      </w:pPr>
      <w:r>
        <w:rPr>
          <w:i/>
        </w:rPr>
        <w:t>анализировать структуру потребительского спроса, доходов и расходов потребителей.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302" w:lineRule="exact"/>
        <w:ind w:left="20" w:firstLine="300"/>
      </w:pPr>
      <w:r>
        <w:t>выявлять, формировать и удовлетворять потребности;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90"/>
        </w:tabs>
        <w:spacing w:line="302" w:lineRule="exact"/>
        <w:ind w:left="20" w:right="100" w:firstLine="300"/>
      </w:pPr>
      <w:r>
        <w:t>обеспечивать распределение через каналы сбыта и продвижение товаров на рынке с использованием маркетинговых коммуникаций;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260" w:lineRule="exact"/>
        <w:ind w:left="20" w:firstLine="300"/>
      </w:pPr>
      <w:r>
        <w:t>проводить маркетинговые исследования рынка;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483"/>
        </w:tabs>
        <w:spacing w:line="260" w:lineRule="exact"/>
        <w:ind w:left="20" w:firstLine="300"/>
      </w:pPr>
      <w:r>
        <w:t>оценивать конкурентоспособность товаров;</w:t>
      </w:r>
    </w:p>
    <w:p w:rsidR="001D671E" w:rsidRPr="001D671E" w:rsidRDefault="001D671E" w:rsidP="001D671E">
      <w:pPr>
        <w:pStyle w:val="210"/>
        <w:keepNext/>
        <w:keepLines/>
        <w:shd w:val="clear" w:color="auto" w:fill="auto"/>
        <w:spacing w:after="0" w:line="302" w:lineRule="exact"/>
        <w:ind w:left="20"/>
        <w:jc w:val="both"/>
        <w:rPr>
          <w:b/>
        </w:rPr>
      </w:pPr>
      <w:bookmarkStart w:id="1" w:name="bookmark8"/>
      <w:r w:rsidRPr="001D671E">
        <w:rPr>
          <w:b/>
        </w:rPr>
        <w:t>знать:</w:t>
      </w:r>
      <w:bookmarkEnd w:id="1"/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88"/>
        </w:tabs>
        <w:spacing w:line="302" w:lineRule="exact"/>
        <w:ind w:left="20" w:right="360" w:firstLine="0"/>
      </w:pPr>
      <w:r>
        <w:t>сущность, функции и роль финансов в экономике, сущность и функции денег, денежного обращения;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88"/>
        </w:tabs>
        <w:spacing w:line="302" w:lineRule="exact"/>
        <w:ind w:left="20" w:firstLine="0"/>
      </w:pPr>
      <w:r>
        <w:t>финансирование и денежно-кредитную политику, финансовое планирование и</w:t>
      </w:r>
    </w:p>
    <w:p w:rsidR="001D671E" w:rsidRDefault="001D671E" w:rsidP="001D671E">
      <w:pPr>
        <w:pStyle w:val="60"/>
        <w:shd w:val="clear" w:color="auto" w:fill="auto"/>
        <w:tabs>
          <w:tab w:val="left" w:pos="178"/>
        </w:tabs>
        <w:spacing w:line="302" w:lineRule="exact"/>
        <w:ind w:left="20" w:firstLine="0"/>
      </w:pPr>
      <w:r>
        <w:t>методы финансового контроля;</w:t>
      </w:r>
    </w:p>
    <w:p w:rsidR="001D671E" w:rsidRDefault="001D671E" w:rsidP="001D671E">
      <w:pPr>
        <w:pStyle w:val="60"/>
        <w:shd w:val="clear" w:color="auto" w:fill="auto"/>
        <w:tabs>
          <w:tab w:val="left" w:pos="178"/>
        </w:tabs>
        <w:spacing w:line="302" w:lineRule="exact"/>
        <w:ind w:left="20" w:firstLine="0"/>
        <w:rPr>
          <w:i/>
        </w:rPr>
      </w:pPr>
      <w:r w:rsidRPr="00D652DD">
        <w:rPr>
          <w:i/>
        </w:rPr>
        <w:t>- виды кредитных договоров, права и обязанности сторон по кредитному договору;</w:t>
      </w:r>
    </w:p>
    <w:p w:rsidR="001D671E" w:rsidRDefault="001D671E" w:rsidP="001D671E">
      <w:pPr>
        <w:pStyle w:val="60"/>
        <w:shd w:val="clear" w:color="auto" w:fill="auto"/>
        <w:tabs>
          <w:tab w:val="left" w:pos="178"/>
        </w:tabs>
        <w:spacing w:line="302" w:lineRule="exact"/>
        <w:ind w:left="20" w:firstLine="0"/>
        <w:rPr>
          <w:i/>
        </w:rPr>
      </w:pPr>
      <w:r>
        <w:rPr>
          <w:i/>
        </w:rPr>
        <w:t>- методику расчета простых и сложных процентов по кредиту;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83"/>
        </w:tabs>
        <w:spacing w:line="302" w:lineRule="exact"/>
        <w:ind w:left="20" w:firstLine="0"/>
      </w:pPr>
      <w:r>
        <w:t>основные положения налогового законодательства;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88"/>
        </w:tabs>
        <w:spacing w:line="302" w:lineRule="exact"/>
        <w:ind w:left="20" w:firstLine="0"/>
      </w:pPr>
      <w:r>
        <w:t>функции и классификацию налогов;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83"/>
        </w:tabs>
        <w:spacing w:line="302" w:lineRule="exact"/>
        <w:ind w:left="20" w:firstLine="0"/>
      </w:pPr>
      <w:r>
        <w:t>организацию налоговой службы;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78"/>
        </w:tabs>
        <w:spacing w:line="302" w:lineRule="exact"/>
        <w:ind w:left="20" w:firstLine="0"/>
      </w:pPr>
      <w:r>
        <w:t>методику расчета основных видов налогов;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78"/>
        </w:tabs>
        <w:spacing w:line="302" w:lineRule="exact"/>
        <w:ind w:left="20" w:firstLine="0"/>
        <w:rPr>
          <w:i/>
        </w:rPr>
      </w:pPr>
      <w:r>
        <w:rPr>
          <w:i/>
        </w:rPr>
        <w:t>учет движения товаров, документальное их оформление, используя различные программы;</w:t>
      </w:r>
    </w:p>
    <w:p w:rsidR="001D671E" w:rsidRPr="006A3167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78"/>
        </w:tabs>
        <w:spacing w:line="302" w:lineRule="exact"/>
        <w:ind w:left="20" w:firstLine="0"/>
        <w:rPr>
          <w:i/>
        </w:rPr>
      </w:pPr>
      <w:r>
        <w:rPr>
          <w:i/>
        </w:rPr>
        <w:t>упрощенную систему налогообложения;</w:t>
      </w:r>
    </w:p>
    <w:p w:rsidR="001D671E" w:rsidRPr="00344216" w:rsidRDefault="001D671E" w:rsidP="001D671E">
      <w:pPr>
        <w:pStyle w:val="60"/>
        <w:shd w:val="clear" w:color="auto" w:fill="auto"/>
        <w:tabs>
          <w:tab w:val="left" w:pos="178"/>
        </w:tabs>
        <w:spacing w:line="302" w:lineRule="exact"/>
        <w:ind w:left="20" w:firstLine="0"/>
        <w:jc w:val="left"/>
        <w:rPr>
          <w:i/>
        </w:rPr>
      </w:pPr>
      <w:r w:rsidRPr="00344216">
        <w:rPr>
          <w:i/>
        </w:rPr>
        <w:t>- методику расчета единого налога на вмененный доход;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78"/>
        </w:tabs>
        <w:spacing w:line="302" w:lineRule="exact"/>
        <w:ind w:left="20" w:right="360" w:firstLine="0"/>
      </w:pPr>
      <w:proofErr w:type="gramStart"/>
      <w:r>
        <w:lastRenderedPageBreak/>
        <w:t xml:space="preserve">методологические основы анализа финансово-хозяйственной деятельности: цели, задачи, методы, приемы, виды; информационное обеспечение, организацию аналитической работы; </w:t>
      </w:r>
      <w:proofErr w:type="gramEnd"/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78"/>
        </w:tabs>
        <w:spacing w:line="302" w:lineRule="exact"/>
        <w:ind w:left="20" w:right="360" w:firstLine="0"/>
      </w:pPr>
      <w:r>
        <w:t>анализ деятельности организаций оптовой и розничной торговли, финансовых результатов деятельности;</w:t>
      </w:r>
    </w:p>
    <w:p w:rsidR="001D671E" w:rsidRDefault="001D671E" w:rsidP="001D671E">
      <w:pPr>
        <w:pStyle w:val="60"/>
        <w:shd w:val="clear" w:color="auto" w:fill="auto"/>
        <w:tabs>
          <w:tab w:val="left" w:pos="183"/>
        </w:tabs>
        <w:spacing w:line="302" w:lineRule="exact"/>
        <w:ind w:right="360" w:firstLine="0"/>
        <w:rPr>
          <w:rFonts w:eastAsia="Arial Unicode MS"/>
          <w:i/>
        </w:rPr>
      </w:pPr>
      <w:r w:rsidRPr="00114B3D">
        <w:rPr>
          <w:rFonts w:eastAsia="Arial Unicode MS"/>
          <w:i/>
        </w:rPr>
        <w:t xml:space="preserve">- </w:t>
      </w:r>
      <w:r>
        <w:rPr>
          <w:rFonts w:eastAsia="Arial Unicode MS"/>
          <w:i/>
        </w:rPr>
        <w:t xml:space="preserve">сущность </w:t>
      </w:r>
      <w:r w:rsidRPr="00114B3D">
        <w:rPr>
          <w:rFonts w:eastAsia="Arial Unicode MS"/>
          <w:i/>
        </w:rPr>
        <w:t>анализ</w:t>
      </w:r>
      <w:r>
        <w:rPr>
          <w:rFonts w:eastAsia="Arial Unicode MS"/>
          <w:i/>
        </w:rPr>
        <w:t>а</w:t>
      </w:r>
      <w:r w:rsidRPr="00114B3D">
        <w:rPr>
          <w:rFonts w:eastAsia="Arial Unicode MS"/>
          <w:i/>
        </w:rPr>
        <w:t xml:space="preserve"> материально-технической базы торгового предприятия</w:t>
      </w:r>
      <w:r>
        <w:rPr>
          <w:rFonts w:eastAsia="Arial Unicode MS"/>
          <w:i/>
        </w:rPr>
        <w:t xml:space="preserve"> и </w:t>
      </w:r>
      <w:r w:rsidRPr="00114B3D">
        <w:rPr>
          <w:rFonts w:eastAsia="Arial Unicode MS"/>
          <w:i/>
        </w:rPr>
        <w:t>анализ</w:t>
      </w:r>
      <w:r>
        <w:rPr>
          <w:rFonts w:eastAsia="Arial Unicode MS"/>
          <w:i/>
        </w:rPr>
        <w:t>а</w:t>
      </w:r>
      <w:r w:rsidRPr="00114B3D">
        <w:rPr>
          <w:rFonts w:eastAsia="Arial Unicode MS"/>
          <w:i/>
        </w:rPr>
        <w:t xml:space="preserve"> основных показателей эффективности использования основных фондов;</w:t>
      </w:r>
    </w:p>
    <w:p w:rsidR="001D671E" w:rsidRDefault="001D671E" w:rsidP="001D671E">
      <w:pPr>
        <w:pStyle w:val="60"/>
        <w:shd w:val="clear" w:color="auto" w:fill="auto"/>
        <w:tabs>
          <w:tab w:val="left" w:pos="183"/>
        </w:tabs>
        <w:spacing w:line="302" w:lineRule="exact"/>
        <w:ind w:right="360" w:firstLine="0"/>
        <w:rPr>
          <w:rFonts w:eastAsia="Arial Unicode MS"/>
          <w:i/>
        </w:rPr>
      </w:pPr>
      <w:r>
        <w:rPr>
          <w:rFonts w:eastAsia="Arial Unicode MS"/>
          <w:i/>
        </w:rPr>
        <w:t>-  анализ покупательского спроса;</w:t>
      </w:r>
    </w:p>
    <w:p w:rsidR="001D671E" w:rsidRDefault="001D671E" w:rsidP="001D671E">
      <w:pPr>
        <w:pStyle w:val="60"/>
        <w:shd w:val="clear" w:color="auto" w:fill="auto"/>
        <w:tabs>
          <w:tab w:val="left" w:pos="183"/>
        </w:tabs>
        <w:spacing w:line="302" w:lineRule="exact"/>
        <w:ind w:right="360" w:firstLine="0"/>
      </w:pPr>
      <w:r>
        <w:rPr>
          <w:rFonts w:eastAsia="Arial Unicode MS"/>
          <w:i/>
        </w:rPr>
        <w:t>-</w:t>
      </w:r>
      <w:r>
        <w:t>составные элементы маркетинговой деятельности: цели, задачи, принципы, функции, объекты, субъекты;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88"/>
        </w:tabs>
        <w:spacing w:line="322" w:lineRule="exact"/>
        <w:ind w:left="20" w:right="360" w:firstLine="0"/>
      </w:pPr>
      <w:r>
        <w:t>средства: удовлетворения потребностей, распределения и продвижения товаров, маркетинговые коммуникации и их характеристику;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78"/>
        </w:tabs>
        <w:spacing w:line="322" w:lineRule="exact"/>
        <w:ind w:left="20" w:firstLine="0"/>
      </w:pPr>
      <w:r>
        <w:t>методы изучения рынка, анализа окружающей среды;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83"/>
        </w:tabs>
        <w:spacing w:line="240" w:lineRule="auto"/>
        <w:ind w:firstLine="0"/>
      </w:pPr>
      <w:r>
        <w:t>конкурентную среду, виды конкуренции, показатели оценки конкурентоспособности;</w:t>
      </w:r>
    </w:p>
    <w:p w:rsidR="001D671E" w:rsidRDefault="001D671E" w:rsidP="001D671E">
      <w:pPr>
        <w:pStyle w:val="6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firstLine="0"/>
      </w:pPr>
      <w:r>
        <w:t>этапы маркетинговых исследований, их результат; управление маркетингом</w:t>
      </w:r>
    </w:p>
    <w:p w:rsidR="001D671E" w:rsidRDefault="001D671E" w:rsidP="001D671E">
      <w:pPr>
        <w:pStyle w:val="210"/>
        <w:keepNext/>
        <w:keepLines/>
        <w:shd w:val="clear" w:color="auto" w:fill="auto"/>
        <w:spacing w:after="0" w:line="240" w:lineRule="auto"/>
        <w:jc w:val="left"/>
      </w:pPr>
      <w:bookmarkStart w:id="2" w:name="bookmark9"/>
    </w:p>
    <w:p w:rsidR="001D671E" w:rsidRDefault="001D671E" w:rsidP="001D671E">
      <w:pPr>
        <w:pStyle w:val="210"/>
        <w:keepNext/>
        <w:keepLines/>
        <w:shd w:val="clear" w:color="auto" w:fill="auto"/>
        <w:spacing w:after="0" w:line="240" w:lineRule="auto"/>
        <w:jc w:val="left"/>
      </w:pPr>
      <w:r>
        <w:t>Количество часов на освоение программы профессионального модуля:</w:t>
      </w:r>
      <w:bookmarkEnd w:id="2"/>
    </w:p>
    <w:p w:rsidR="001D671E" w:rsidRDefault="001D671E" w:rsidP="001D671E">
      <w:pPr>
        <w:pStyle w:val="60"/>
        <w:shd w:val="clear" w:color="auto" w:fill="auto"/>
        <w:spacing w:line="240" w:lineRule="auto"/>
        <w:ind w:firstLine="0"/>
        <w:jc w:val="left"/>
      </w:pPr>
      <w:r>
        <w:t xml:space="preserve">максимальная учебная нагрузка </w:t>
      </w:r>
      <w:proofErr w:type="gramStart"/>
      <w:r>
        <w:t>обучающегося</w:t>
      </w:r>
      <w:proofErr w:type="gramEnd"/>
      <w:r>
        <w:t xml:space="preserve"> - 376 часов, включая:</w:t>
      </w:r>
    </w:p>
    <w:p w:rsidR="001D671E" w:rsidRDefault="001D671E" w:rsidP="001D671E">
      <w:pPr>
        <w:pStyle w:val="60"/>
        <w:shd w:val="clear" w:color="auto" w:fill="auto"/>
        <w:spacing w:line="240" w:lineRule="auto"/>
        <w:ind w:firstLine="0"/>
        <w:jc w:val="left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- 89 часов; </w:t>
      </w:r>
    </w:p>
    <w:p w:rsidR="001D671E" w:rsidRDefault="001D671E" w:rsidP="001D671E">
      <w:pPr>
        <w:pStyle w:val="60"/>
        <w:shd w:val="clear" w:color="auto" w:fill="auto"/>
        <w:spacing w:line="240" w:lineRule="auto"/>
        <w:ind w:firstLine="0"/>
        <w:jc w:val="left"/>
      </w:pPr>
      <w:r>
        <w:t xml:space="preserve">учебная нагрузка </w:t>
      </w:r>
      <w:proofErr w:type="gramStart"/>
      <w:r>
        <w:t>обучающегося</w:t>
      </w:r>
      <w:proofErr w:type="gramEnd"/>
      <w:r>
        <w:t xml:space="preserve"> – 287 часов, </w:t>
      </w:r>
    </w:p>
    <w:p w:rsidR="001D671E" w:rsidRDefault="001D671E" w:rsidP="001D671E">
      <w:pPr>
        <w:pStyle w:val="60"/>
        <w:shd w:val="clear" w:color="auto" w:fill="auto"/>
        <w:spacing w:line="240" w:lineRule="auto"/>
        <w:ind w:firstLine="0"/>
        <w:jc w:val="left"/>
      </w:pPr>
      <w:r>
        <w:t>в том числе:</w:t>
      </w:r>
    </w:p>
    <w:p w:rsidR="001D671E" w:rsidRDefault="001D671E" w:rsidP="001D671E">
      <w:pPr>
        <w:pStyle w:val="60"/>
        <w:shd w:val="clear" w:color="auto" w:fill="auto"/>
        <w:spacing w:line="240" w:lineRule="auto"/>
        <w:ind w:firstLine="0"/>
        <w:jc w:val="left"/>
      </w:pPr>
      <w:r>
        <w:t xml:space="preserve">учебной практики – 36 часов, </w:t>
      </w:r>
    </w:p>
    <w:p w:rsidR="001D671E" w:rsidRDefault="001D671E" w:rsidP="001D671E">
      <w:pPr>
        <w:pStyle w:val="60"/>
        <w:shd w:val="clear" w:color="auto" w:fill="auto"/>
        <w:spacing w:line="240" w:lineRule="auto"/>
        <w:ind w:firstLine="0"/>
        <w:jc w:val="left"/>
      </w:pPr>
      <w:r>
        <w:t>производственной практики – 72 часа;</w:t>
      </w:r>
    </w:p>
    <w:p w:rsidR="001D671E" w:rsidRDefault="001D671E" w:rsidP="001D671E">
      <w:pPr>
        <w:pStyle w:val="60"/>
        <w:shd w:val="clear" w:color="auto" w:fill="auto"/>
        <w:spacing w:line="240" w:lineRule="auto"/>
        <w:ind w:firstLine="0"/>
        <w:jc w:val="left"/>
        <w:rPr>
          <w:i/>
        </w:rPr>
      </w:pPr>
      <w:r w:rsidRPr="00E22E13">
        <w:rPr>
          <w:i/>
        </w:rPr>
        <w:t xml:space="preserve">вариативной части – </w:t>
      </w:r>
      <w:r>
        <w:rPr>
          <w:i/>
        </w:rPr>
        <w:t>50 часов.</w:t>
      </w:r>
    </w:p>
    <w:p w:rsidR="001D671E" w:rsidRPr="001D671E" w:rsidRDefault="001D671E" w:rsidP="001D671E">
      <w:pPr>
        <w:pStyle w:val="60"/>
        <w:shd w:val="clear" w:color="auto" w:fill="auto"/>
        <w:spacing w:line="326" w:lineRule="exact"/>
        <w:ind w:left="20" w:right="20" w:firstLine="720"/>
        <w:rPr>
          <w:b/>
        </w:rPr>
      </w:pPr>
      <w:r>
        <w:t xml:space="preserve">Промежуточная аттестация по </w:t>
      </w:r>
      <w:r w:rsidRPr="001D671E">
        <w:t>ПМ 02 Организация и проведение экономической и маркетинговой деятельности</w:t>
      </w:r>
      <w:r>
        <w:t xml:space="preserve"> проводится в форме экзамена (квалификационного).</w:t>
      </w:r>
    </w:p>
    <w:p w:rsidR="001D671E" w:rsidRPr="001D671E" w:rsidRDefault="001D671E" w:rsidP="001D671E">
      <w:pPr>
        <w:pStyle w:val="60"/>
        <w:shd w:val="clear" w:color="auto" w:fill="auto"/>
        <w:spacing w:line="240" w:lineRule="auto"/>
        <w:ind w:firstLine="0"/>
        <w:jc w:val="left"/>
      </w:pPr>
    </w:p>
    <w:p w:rsidR="001D671E" w:rsidRDefault="001D671E" w:rsidP="001D671E">
      <w:pPr>
        <w:pStyle w:val="21"/>
        <w:shd w:val="clear" w:color="auto" w:fill="auto"/>
        <w:spacing w:after="128" w:line="260" w:lineRule="exact"/>
        <w:ind w:left="500"/>
        <w:rPr>
          <w:rStyle w:val="22"/>
        </w:rPr>
      </w:pPr>
    </w:p>
    <w:p w:rsidR="00000000" w:rsidRDefault="001D671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C41F9"/>
    <w:multiLevelType w:val="multilevel"/>
    <w:tmpl w:val="43208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AD30E8"/>
    <w:multiLevelType w:val="multilevel"/>
    <w:tmpl w:val="DA72C8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71E"/>
    <w:rsid w:val="001D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1D67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D67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0"/>
    <w:rsid w:val="001D67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1D671E"/>
    <w:rPr>
      <w:b/>
      <w:bCs/>
    </w:rPr>
  </w:style>
  <w:style w:type="character" w:customStyle="1" w:styleId="62">
    <w:name w:val="Основной текст (6) + Полужирный2"/>
    <w:basedOn w:val="6"/>
    <w:rsid w:val="001D671E"/>
    <w:rPr>
      <w:b/>
      <w:bCs/>
    </w:rPr>
  </w:style>
  <w:style w:type="character" w:customStyle="1" w:styleId="29">
    <w:name w:val="Заголовок №29"/>
    <w:basedOn w:val="20"/>
    <w:rsid w:val="001D671E"/>
  </w:style>
  <w:style w:type="character" w:customStyle="1" w:styleId="610">
    <w:name w:val="Основной текст (6) + Полужирный1"/>
    <w:basedOn w:val="6"/>
    <w:rsid w:val="001D671E"/>
    <w:rPr>
      <w:b/>
      <w:bCs/>
    </w:rPr>
  </w:style>
  <w:style w:type="character" w:customStyle="1" w:styleId="28">
    <w:name w:val="Заголовок №28"/>
    <w:basedOn w:val="20"/>
    <w:rsid w:val="001D671E"/>
  </w:style>
  <w:style w:type="character" w:customStyle="1" w:styleId="22">
    <w:name w:val="Основной текст (2)"/>
    <w:basedOn w:val="2"/>
    <w:rsid w:val="001D671E"/>
  </w:style>
  <w:style w:type="paragraph" w:customStyle="1" w:styleId="21">
    <w:name w:val="Основной текст (2)1"/>
    <w:basedOn w:val="a"/>
    <w:link w:val="2"/>
    <w:rsid w:val="001D671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D671E"/>
    <w:pPr>
      <w:shd w:val="clear" w:color="auto" w:fill="FFFFFF"/>
      <w:spacing w:after="0" w:line="63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Заголовок №21"/>
    <w:basedOn w:val="a"/>
    <w:link w:val="20"/>
    <w:rsid w:val="001D671E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2019-08-15T10:49:00Z</dcterms:created>
  <dcterms:modified xsi:type="dcterms:W3CDTF">2019-08-15T10:54:00Z</dcterms:modified>
</cp:coreProperties>
</file>