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0D" w:rsidRDefault="00993A0D" w:rsidP="00993A0D">
      <w:pPr>
        <w:pStyle w:val="Default"/>
        <w:jc w:val="center"/>
        <w:rPr>
          <w:b/>
          <w:sz w:val="28"/>
          <w:szCs w:val="28"/>
        </w:rPr>
      </w:pPr>
      <w:r>
        <w:rPr>
          <w:b/>
          <w:sz w:val="28"/>
          <w:szCs w:val="28"/>
        </w:rPr>
        <w:t>Аннотация</w:t>
      </w:r>
    </w:p>
    <w:p w:rsidR="006F3661" w:rsidRDefault="004A17D8" w:rsidP="006F3661">
      <w:pPr>
        <w:pStyle w:val="Default"/>
        <w:jc w:val="center"/>
        <w:rPr>
          <w:b/>
          <w:sz w:val="28"/>
          <w:szCs w:val="28"/>
        </w:rPr>
      </w:pPr>
      <w:r>
        <w:rPr>
          <w:b/>
          <w:bCs/>
          <w:sz w:val="28"/>
          <w:szCs w:val="28"/>
        </w:rPr>
        <w:t>ОУД.07 Основы безопасности жизнедеятельности</w:t>
      </w:r>
    </w:p>
    <w:p w:rsidR="006F3661" w:rsidRPr="004A17D8" w:rsidRDefault="006F3661" w:rsidP="004A17D8">
      <w:pPr>
        <w:pStyle w:val="Default"/>
        <w:jc w:val="both"/>
        <w:rPr>
          <w:b/>
          <w:sz w:val="28"/>
          <w:szCs w:val="28"/>
        </w:rPr>
      </w:pPr>
      <w:proofErr w:type="gramStart"/>
      <w:r w:rsidRPr="004D5E1B">
        <w:rPr>
          <w:sz w:val="28"/>
          <w:szCs w:val="28"/>
        </w:rPr>
        <w:t xml:space="preserve">Рабочая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004A17D8" w:rsidRPr="004A17D8">
        <w:rPr>
          <w:bCs/>
          <w:sz w:val="28"/>
          <w:szCs w:val="28"/>
        </w:rPr>
        <w:t xml:space="preserve">ОУД.07 Основы безопасности жизнедеятельности </w:t>
      </w:r>
      <w:r w:rsidRPr="004A17D8">
        <w:rPr>
          <w:sz w:val="28"/>
          <w:szCs w:val="28"/>
        </w:rPr>
        <w:t xml:space="preserve">и в соответствии с Рекомендациями </w:t>
      </w:r>
      <w:r w:rsidRPr="004A17D8">
        <w:rPr>
          <w:bCs/>
          <w:sz w:val="28"/>
          <w:szCs w:val="28"/>
        </w:rPr>
        <w:t>по организации получения среднего общего образования</w:t>
      </w:r>
      <w:r w:rsidRPr="004D5E1B">
        <w:rPr>
          <w:bCs/>
          <w:sz w:val="28"/>
          <w:szCs w:val="28"/>
        </w:rPr>
        <w:t xml:space="preserve">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w:t>
      </w:r>
      <w:proofErr w:type="gramEnd"/>
      <w:r w:rsidRPr="004D5E1B">
        <w:rPr>
          <w:bCs/>
          <w:sz w:val="28"/>
          <w:szCs w:val="28"/>
        </w:rPr>
        <w:t xml:space="preserve">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4D5E1B">
        <w:rPr>
          <w:bCs/>
          <w:sz w:val="28"/>
          <w:szCs w:val="28"/>
        </w:rPr>
        <w:t>Минобрнауки</w:t>
      </w:r>
      <w:proofErr w:type="spellEnd"/>
      <w:r w:rsidRPr="004D5E1B">
        <w:rPr>
          <w:bCs/>
          <w:sz w:val="28"/>
          <w:szCs w:val="28"/>
        </w:rPr>
        <w:t xml:space="preserve"> России от </w:t>
      </w:r>
      <w:r w:rsidRPr="004D5E1B">
        <w:rPr>
          <w:sz w:val="28"/>
          <w:szCs w:val="28"/>
        </w:rPr>
        <w:t>17.03.2015 № 06-259).</w:t>
      </w:r>
    </w:p>
    <w:p w:rsidR="006F3661" w:rsidRPr="004D5E1B" w:rsidRDefault="006F3661" w:rsidP="006F3661">
      <w:pPr>
        <w:pStyle w:val="a3"/>
        <w:ind w:firstLine="709"/>
        <w:jc w:val="both"/>
        <w:rPr>
          <w:szCs w:val="28"/>
        </w:rPr>
      </w:pPr>
      <w:r w:rsidRPr="004D5E1B">
        <w:rPr>
          <w:szCs w:val="28"/>
        </w:rPr>
        <w:t xml:space="preserve">Содержание программы </w:t>
      </w:r>
      <w:r w:rsidR="004A17D8">
        <w:rPr>
          <w:szCs w:val="28"/>
        </w:rPr>
        <w:t xml:space="preserve">ОУД.07 Основы безопасности </w:t>
      </w:r>
      <w:proofErr w:type="spellStart"/>
      <w:r w:rsidR="004A17D8">
        <w:rPr>
          <w:szCs w:val="28"/>
        </w:rPr>
        <w:t>жизнедеятельности</w:t>
      </w:r>
      <w:r w:rsidRPr="004D5E1B">
        <w:rPr>
          <w:szCs w:val="28"/>
        </w:rPr>
        <w:t>направлено</w:t>
      </w:r>
      <w:proofErr w:type="spellEnd"/>
      <w:r w:rsidRPr="004D5E1B">
        <w:rPr>
          <w:szCs w:val="28"/>
        </w:rPr>
        <w:t xml:space="preserve"> на достижение следующих целей:</w:t>
      </w:r>
    </w:p>
    <w:p w:rsidR="006F3661" w:rsidRPr="004D5E1B" w:rsidRDefault="006F3661" w:rsidP="006F3661">
      <w:pPr>
        <w:spacing w:after="0" w:line="240" w:lineRule="auto"/>
        <w:ind w:firstLine="708"/>
        <w:jc w:val="both"/>
        <w:rPr>
          <w:rFonts w:ascii="Times New Roman" w:hAnsi="Times New Roman"/>
          <w:sz w:val="28"/>
          <w:szCs w:val="28"/>
        </w:rPr>
      </w:pPr>
      <w:r w:rsidRPr="004D5E1B">
        <w:rPr>
          <w:rFonts w:ascii="Times New Roman" w:hAnsi="Times New Roman"/>
          <w:sz w:val="28"/>
          <w:szCs w:val="28"/>
        </w:rPr>
        <w:t>• 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4D5E1B">
        <w:rPr>
          <w:rFonts w:ascii="Times New Roman" w:hAnsi="Times New Roman"/>
          <w:sz w:val="28"/>
          <w:szCs w:val="28"/>
        </w:rPr>
        <w:br/>
        <w:t xml:space="preserve">          • снижение отрицательного влияния человеческого фактора на безопасность личности, общества и государства;</w:t>
      </w:r>
      <w:r w:rsidRPr="004D5E1B">
        <w:rPr>
          <w:rFonts w:ascii="Times New Roman" w:hAnsi="Times New Roman"/>
          <w:sz w:val="28"/>
          <w:szCs w:val="28"/>
        </w:rPr>
        <w:br/>
        <w:t xml:space="preserve">          • формирование антитеррористического поведения, отрицательного отношения к приему </w:t>
      </w:r>
      <w:proofErr w:type="spellStart"/>
      <w:r w:rsidRPr="004D5E1B">
        <w:rPr>
          <w:rFonts w:ascii="Times New Roman" w:hAnsi="Times New Roman"/>
          <w:sz w:val="28"/>
          <w:szCs w:val="28"/>
        </w:rPr>
        <w:t>психоактивных</w:t>
      </w:r>
      <w:proofErr w:type="spellEnd"/>
      <w:r w:rsidRPr="004D5E1B">
        <w:rPr>
          <w:rFonts w:ascii="Times New Roman" w:hAnsi="Times New Roman"/>
          <w:sz w:val="28"/>
          <w:szCs w:val="28"/>
        </w:rPr>
        <w:t xml:space="preserve"> веществ, в том числе наркотиков;</w:t>
      </w:r>
      <w:r w:rsidRPr="004D5E1B">
        <w:rPr>
          <w:rFonts w:ascii="Times New Roman" w:hAnsi="Times New Roman"/>
          <w:sz w:val="28"/>
          <w:szCs w:val="28"/>
        </w:rPr>
        <w:br/>
        <w:t xml:space="preserve">          • обеспечение профилактики асоциального поведения учащихся.</w:t>
      </w:r>
    </w:p>
    <w:p w:rsidR="006F3661" w:rsidRPr="004D5E1B" w:rsidRDefault="006F3661" w:rsidP="006F3661">
      <w:pPr>
        <w:pStyle w:val="a3"/>
        <w:ind w:firstLine="709"/>
        <w:jc w:val="both"/>
        <w:rPr>
          <w:szCs w:val="28"/>
        </w:rPr>
      </w:pPr>
      <w:proofErr w:type="gramStart"/>
      <w:r w:rsidRPr="004D5E1B">
        <w:rPr>
          <w:szCs w:val="28"/>
        </w:rPr>
        <w:t>Прог</w:t>
      </w:r>
      <w:r w:rsidR="004A17D8">
        <w:rPr>
          <w:szCs w:val="28"/>
        </w:rPr>
        <w:t>рамма учебной дисциплины ОУД.07</w:t>
      </w:r>
      <w:r w:rsidRPr="004D5E1B">
        <w:rPr>
          <w:szCs w:val="28"/>
        </w:rPr>
        <w:t xml:space="preserve">  Основы безопасности жизнедеятельности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виды самостоятельных работ,  учитываяспецифику программ подготовки квалифицированных рабочих, служащих и специалистов среднего</w:t>
      </w:r>
      <w:proofErr w:type="gramEnd"/>
      <w:r w:rsidRPr="004D5E1B">
        <w:rPr>
          <w:szCs w:val="28"/>
        </w:rPr>
        <w:t xml:space="preserve"> звена, осваиваемой профессии или  специальности.  </w:t>
      </w:r>
    </w:p>
    <w:p w:rsidR="006F3661" w:rsidRPr="004D5E1B" w:rsidRDefault="006F3661" w:rsidP="006F3661">
      <w:pPr>
        <w:pStyle w:val="a3"/>
        <w:jc w:val="both"/>
        <w:rPr>
          <w:szCs w:val="28"/>
        </w:rPr>
      </w:pPr>
      <w:r w:rsidRPr="004D5E1B">
        <w:rPr>
          <w:szCs w:val="28"/>
        </w:rPr>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6F3661" w:rsidRPr="004D5E1B" w:rsidRDefault="006F3661" w:rsidP="006F3661">
      <w:pPr>
        <w:spacing w:after="0" w:line="240" w:lineRule="auto"/>
        <w:ind w:firstLine="709"/>
        <w:jc w:val="both"/>
        <w:rPr>
          <w:rFonts w:ascii="Times New Roman" w:hAnsi="Times New Roman"/>
          <w:b/>
          <w:i/>
          <w:sz w:val="28"/>
          <w:szCs w:val="28"/>
        </w:rPr>
      </w:pPr>
      <w:r w:rsidRPr="004D5E1B">
        <w:rPr>
          <w:rFonts w:ascii="Times New Roman" w:hAnsi="Times New Roman"/>
          <w:sz w:val="28"/>
          <w:szCs w:val="28"/>
        </w:rPr>
        <w:t xml:space="preserve">Освоение содержания учебной дисциплины </w:t>
      </w:r>
      <w:r w:rsidR="004A17D8">
        <w:rPr>
          <w:rFonts w:ascii="Times New Roman" w:hAnsi="Times New Roman"/>
          <w:sz w:val="28"/>
          <w:szCs w:val="28"/>
        </w:rPr>
        <w:t xml:space="preserve">ОУД.07 Основы безопасности </w:t>
      </w:r>
      <w:proofErr w:type="spellStart"/>
      <w:r w:rsidR="004A17D8">
        <w:rPr>
          <w:rFonts w:ascii="Times New Roman" w:hAnsi="Times New Roman"/>
          <w:sz w:val="28"/>
          <w:szCs w:val="28"/>
        </w:rPr>
        <w:t>жизнедеятельности</w:t>
      </w:r>
      <w:r w:rsidRPr="004D5E1B">
        <w:rPr>
          <w:rFonts w:ascii="Times New Roman" w:hAnsi="Times New Roman"/>
          <w:sz w:val="28"/>
          <w:szCs w:val="28"/>
        </w:rPr>
        <w:t>обеспечивает</w:t>
      </w:r>
      <w:proofErr w:type="spellEnd"/>
      <w:r w:rsidRPr="004D5E1B">
        <w:rPr>
          <w:rFonts w:ascii="Times New Roman" w:hAnsi="Times New Roman"/>
          <w:sz w:val="28"/>
          <w:szCs w:val="28"/>
        </w:rPr>
        <w:t xml:space="preserve"> достижение следующих </w:t>
      </w:r>
      <w:r w:rsidRPr="004D5E1B">
        <w:rPr>
          <w:rFonts w:ascii="Times New Roman" w:hAnsi="Times New Roman"/>
          <w:b/>
          <w:i/>
          <w:sz w:val="28"/>
          <w:szCs w:val="28"/>
        </w:rPr>
        <w:t xml:space="preserve">результатов: </w:t>
      </w:r>
    </w:p>
    <w:p w:rsidR="006F3661" w:rsidRPr="004D5E1B" w:rsidRDefault="006F3661" w:rsidP="006F3661">
      <w:pPr>
        <w:spacing w:after="0" w:line="240" w:lineRule="auto"/>
        <w:ind w:firstLine="709"/>
        <w:jc w:val="both"/>
        <w:rPr>
          <w:rFonts w:ascii="Times New Roman" w:hAnsi="Times New Roman"/>
          <w:sz w:val="28"/>
          <w:szCs w:val="28"/>
        </w:rPr>
      </w:pPr>
      <w:r w:rsidRPr="004D5E1B">
        <w:rPr>
          <w:rFonts w:ascii="Times New Roman" w:hAnsi="Times New Roman"/>
          <w:b/>
          <w:i/>
          <w:sz w:val="28"/>
          <w:szCs w:val="28"/>
        </w:rPr>
        <w:t xml:space="preserve">         личностных:</w:t>
      </w:r>
    </w:p>
    <w:p w:rsidR="006F3661" w:rsidRPr="004D5E1B" w:rsidRDefault="006F3661" w:rsidP="006F3661">
      <w:pPr>
        <w:numPr>
          <w:ilvl w:val="0"/>
          <w:numId w:val="6"/>
        </w:numPr>
        <w:suppressAutoHyphens/>
        <w:spacing w:after="0" w:line="240" w:lineRule="auto"/>
        <w:ind w:firstLine="709"/>
        <w:jc w:val="both"/>
        <w:rPr>
          <w:rFonts w:ascii="Times New Roman" w:eastAsia="HiddenHorzOCR" w:hAnsi="Times New Roman"/>
          <w:sz w:val="28"/>
          <w:szCs w:val="28"/>
        </w:rPr>
      </w:pPr>
      <w:r w:rsidRPr="004D5E1B">
        <w:rPr>
          <w:rFonts w:ascii="Times New Roman" w:hAnsi="Times New Roman"/>
          <w:sz w:val="28"/>
          <w:szCs w:val="28"/>
        </w:rPr>
        <w:lastRenderedPageBreak/>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F3661" w:rsidRPr="004D5E1B" w:rsidRDefault="006F3661" w:rsidP="006F3661">
      <w:pPr>
        <w:numPr>
          <w:ilvl w:val="0"/>
          <w:numId w:val="9"/>
        </w:numPr>
        <w:suppressAutoHyphens/>
        <w:spacing w:after="0" w:line="240" w:lineRule="auto"/>
        <w:ind w:firstLine="709"/>
        <w:jc w:val="both"/>
        <w:rPr>
          <w:rFonts w:ascii="Times New Roman" w:hAnsi="Times New Roman"/>
          <w:sz w:val="28"/>
          <w:szCs w:val="28"/>
        </w:rPr>
      </w:pPr>
      <w:r w:rsidRPr="004D5E1B">
        <w:rPr>
          <w:rFonts w:ascii="Times New Roman" w:eastAsia="HiddenHorzOCR" w:hAnsi="Times New Roman"/>
          <w:sz w:val="28"/>
          <w:szCs w:val="28"/>
        </w:rPr>
        <w:t>готовность к служению Отечеству, его защите;</w:t>
      </w:r>
    </w:p>
    <w:p w:rsidR="006F3661" w:rsidRPr="004D5E1B" w:rsidRDefault="006F3661" w:rsidP="006F3661">
      <w:pPr>
        <w:numPr>
          <w:ilvl w:val="0"/>
          <w:numId w:val="6"/>
        </w:numPr>
        <w:suppressAutoHyphens/>
        <w:spacing w:after="0" w:line="240" w:lineRule="auto"/>
        <w:ind w:firstLine="709"/>
        <w:jc w:val="both"/>
        <w:rPr>
          <w:rFonts w:ascii="Times New Roman" w:eastAsia="HiddenHorzOCR" w:hAnsi="Times New Roman"/>
          <w:sz w:val="28"/>
          <w:szCs w:val="28"/>
        </w:rPr>
      </w:pPr>
      <w:r w:rsidRPr="004D5E1B">
        <w:rPr>
          <w:rFonts w:ascii="Times New Roman" w:hAnsi="Times New Roman"/>
          <w:sz w:val="28"/>
          <w:szCs w:val="28"/>
        </w:rPr>
        <w:t>формирование потребности соблюдать нормы здорового образа жизни, осознанно выполнять правила безопасности жизнедеятельности;</w:t>
      </w:r>
    </w:p>
    <w:p w:rsidR="006F3661" w:rsidRPr="004D5E1B" w:rsidRDefault="006F3661" w:rsidP="006F3661">
      <w:pPr>
        <w:numPr>
          <w:ilvl w:val="0"/>
          <w:numId w:val="6"/>
        </w:numPr>
        <w:suppressAutoHyphens/>
        <w:spacing w:after="0" w:line="240" w:lineRule="auto"/>
        <w:ind w:firstLine="709"/>
        <w:jc w:val="both"/>
        <w:rPr>
          <w:rFonts w:ascii="Times New Roman" w:hAnsi="Times New Roman"/>
          <w:sz w:val="28"/>
          <w:szCs w:val="28"/>
        </w:rPr>
      </w:pPr>
      <w:r w:rsidRPr="004D5E1B">
        <w:rPr>
          <w:rFonts w:ascii="Times New Roman" w:eastAsia="HiddenHorzOCR" w:hAnsi="Times New Roman"/>
          <w:sz w:val="28"/>
          <w:szCs w:val="28"/>
        </w:rPr>
        <w:t>исключение из своей жизни вредных привычек (курения, пьянства и т. д.);</w:t>
      </w:r>
    </w:p>
    <w:p w:rsidR="006F3661" w:rsidRPr="004D5E1B" w:rsidRDefault="006F3661" w:rsidP="006F3661">
      <w:pPr>
        <w:numPr>
          <w:ilvl w:val="0"/>
          <w:numId w:val="6"/>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6F3661" w:rsidRPr="004D5E1B" w:rsidRDefault="006F3661" w:rsidP="006F3661">
      <w:pPr>
        <w:numPr>
          <w:ilvl w:val="0"/>
          <w:numId w:val="6"/>
        </w:numPr>
        <w:suppressAutoHyphens/>
        <w:spacing w:after="0" w:line="240" w:lineRule="auto"/>
        <w:ind w:firstLine="709"/>
        <w:jc w:val="both"/>
        <w:rPr>
          <w:rFonts w:ascii="Times New Roman" w:hAnsi="Times New Roman"/>
          <w:b/>
          <w:i/>
          <w:sz w:val="28"/>
          <w:szCs w:val="28"/>
        </w:rPr>
      </w:pPr>
      <w:r w:rsidRPr="004D5E1B">
        <w:rPr>
          <w:rFonts w:ascii="Times New Roman" w:hAnsi="Times New Roman"/>
          <w:sz w:val="28"/>
          <w:szCs w:val="28"/>
        </w:rPr>
        <w:t>освоение приемов действий в опасных и чрезвычайных ситуациях природного, техногенного и социального характера;</w:t>
      </w:r>
    </w:p>
    <w:p w:rsidR="006F3661" w:rsidRPr="004D5E1B" w:rsidRDefault="006F3661" w:rsidP="006F3661">
      <w:pPr>
        <w:spacing w:after="0" w:line="240" w:lineRule="auto"/>
        <w:ind w:firstLine="709"/>
        <w:jc w:val="both"/>
        <w:rPr>
          <w:rFonts w:ascii="Times New Roman" w:hAnsi="Times New Roman"/>
          <w:sz w:val="28"/>
          <w:szCs w:val="28"/>
        </w:rPr>
      </w:pPr>
      <w:proofErr w:type="spellStart"/>
      <w:r w:rsidRPr="004D5E1B">
        <w:rPr>
          <w:rFonts w:ascii="Times New Roman" w:hAnsi="Times New Roman"/>
          <w:b/>
          <w:i/>
          <w:sz w:val="28"/>
          <w:szCs w:val="28"/>
        </w:rPr>
        <w:t>метапредметных</w:t>
      </w:r>
      <w:proofErr w:type="spellEnd"/>
      <w:r w:rsidRPr="004D5E1B">
        <w:rPr>
          <w:rFonts w:ascii="Times New Roman" w:hAnsi="Times New Roman"/>
          <w:b/>
          <w:i/>
          <w:sz w:val="28"/>
          <w:szCs w:val="28"/>
        </w:rPr>
        <w:t>:</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6F3661" w:rsidRPr="004D5E1B" w:rsidRDefault="006F3661" w:rsidP="006F3661">
      <w:pPr>
        <w:numPr>
          <w:ilvl w:val="0"/>
          <w:numId w:val="10"/>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lastRenderedPageBreak/>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знания устройства и принципов действия бытовых приборов и других технических средств, используемых в повседневной жизни;</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локализация возможных опасных ситуаций, связанных с нарушением работы технических средств и правил их эксплуатации;</w:t>
      </w:r>
    </w:p>
    <w:p w:rsidR="006F3661" w:rsidRPr="004D5E1B" w:rsidRDefault="006F3661" w:rsidP="006F3661">
      <w:pPr>
        <w:numPr>
          <w:ilvl w:val="0"/>
          <w:numId w:val="5"/>
        </w:numPr>
        <w:suppressAutoHyphens/>
        <w:spacing w:after="0" w:line="240" w:lineRule="auto"/>
        <w:ind w:firstLine="709"/>
        <w:jc w:val="both"/>
        <w:rPr>
          <w:rFonts w:ascii="Times New Roman" w:hAnsi="Times New Roman"/>
          <w:sz w:val="28"/>
          <w:szCs w:val="28"/>
        </w:rPr>
      </w:pPr>
      <w:r w:rsidRPr="004D5E1B">
        <w:rPr>
          <w:rFonts w:ascii="Times New Roman" w:hAnsi="Times New Roman"/>
          <w:sz w:val="28"/>
          <w:szCs w:val="28"/>
        </w:rPr>
        <w:t>формирование установки на здоровый образ жизни;</w:t>
      </w:r>
    </w:p>
    <w:p w:rsidR="006F3661" w:rsidRPr="004D5E1B" w:rsidRDefault="006F3661" w:rsidP="006F3661">
      <w:pPr>
        <w:numPr>
          <w:ilvl w:val="0"/>
          <w:numId w:val="6"/>
        </w:numPr>
        <w:suppressAutoHyphens/>
        <w:spacing w:after="0" w:line="240" w:lineRule="auto"/>
        <w:ind w:firstLine="709"/>
        <w:jc w:val="both"/>
        <w:rPr>
          <w:rFonts w:ascii="Times New Roman" w:hAnsi="Times New Roman"/>
          <w:b/>
          <w:i/>
          <w:sz w:val="28"/>
          <w:szCs w:val="28"/>
        </w:rPr>
      </w:pPr>
      <w:r w:rsidRPr="004D5E1B">
        <w:rPr>
          <w:rFonts w:ascii="Times New Roman" w:hAnsi="Times New Roman"/>
          <w:sz w:val="28"/>
          <w:szCs w:val="28"/>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6F3661" w:rsidRPr="004D5E1B" w:rsidRDefault="006F3661" w:rsidP="006F3661">
      <w:pPr>
        <w:spacing w:after="0" w:line="240" w:lineRule="auto"/>
        <w:ind w:firstLine="709"/>
        <w:rPr>
          <w:rFonts w:ascii="Times New Roman" w:eastAsia="HiddenHorzOCR" w:hAnsi="Times New Roman"/>
          <w:sz w:val="28"/>
          <w:szCs w:val="28"/>
        </w:rPr>
      </w:pPr>
      <w:r w:rsidRPr="004D5E1B">
        <w:rPr>
          <w:rFonts w:ascii="Times New Roman" w:hAnsi="Times New Roman"/>
          <w:b/>
          <w:i/>
          <w:sz w:val="28"/>
          <w:szCs w:val="28"/>
        </w:rPr>
        <w:t xml:space="preserve">          предметных: </w:t>
      </w:r>
    </w:p>
    <w:p w:rsidR="006F3661" w:rsidRPr="004D5E1B" w:rsidRDefault="006F3661" w:rsidP="006F3661">
      <w:pPr>
        <w:numPr>
          <w:ilvl w:val="0"/>
          <w:numId w:val="8"/>
        </w:numPr>
        <w:suppressAutoHyphens/>
        <w:autoSpaceDE w:val="0"/>
        <w:spacing w:after="0" w:line="240" w:lineRule="auto"/>
        <w:ind w:firstLine="709"/>
        <w:jc w:val="both"/>
        <w:rPr>
          <w:rFonts w:ascii="Times New Roman" w:eastAsia="HiddenHorzOCR" w:hAnsi="Times New Roman"/>
          <w:sz w:val="28"/>
          <w:szCs w:val="28"/>
        </w:rPr>
      </w:pPr>
      <w:proofErr w:type="spellStart"/>
      <w:r w:rsidRPr="004D5E1B">
        <w:rPr>
          <w:rFonts w:ascii="Times New Roman" w:eastAsia="HiddenHorzOCR" w:hAnsi="Times New Roman"/>
          <w:sz w:val="28"/>
          <w:szCs w:val="28"/>
        </w:rPr>
        <w:t>сформированность</w:t>
      </w:r>
      <w:proofErr w:type="spellEnd"/>
      <w:r w:rsidRPr="004D5E1B">
        <w:rPr>
          <w:rFonts w:ascii="Times New Roman" w:eastAsia="HiddenHorzOCR" w:hAnsi="Times New Roman"/>
          <w:sz w:val="28"/>
          <w:szCs w:val="28"/>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6F3661" w:rsidRPr="004D5E1B" w:rsidRDefault="006F3661" w:rsidP="006F3661">
      <w:pPr>
        <w:numPr>
          <w:ilvl w:val="0"/>
          <w:numId w:val="11"/>
        </w:numPr>
        <w:suppressAutoHyphens/>
        <w:autoSpaceDE w:val="0"/>
        <w:spacing w:after="0" w:line="240" w:lineRule="auto"/>
        <w:ind w:firstLine="709"/>
        <w:jc w:val="both"/>
        <w:rPr>
          <w:rFonts w:ascii="Times New Roman" w:eastAsia="HiddenHorzOCR" w:hAnsi="Times New Roman"/>
          <w:sz w:val="28"/>
          <w:szCs w:val="28"/>
        </w:rPr>
      </w:pPr>
      <w:r w:rsidRPr="004D5E1B">
        <w:rPr>
          <w:rFonts w:ascii="Times New Roman" w:eastAsia="HiddenHorzOCR" w:hAnsi="Times New Roman"/>
          <w:sz w:val="28"/>
          <w:szCs w:val="28"/>
        </w:rPr>
        <w:t>знание основ государственной системы, российского законодательства, направленных на защиту населения от внешних и внутренних угроз;</w:t>
      </w:r>
    </w:p>
    <w:p w:rsidR="006F3661" w:rsidRPr="004D5E1B" w:rsidRDefault="006F3661" w:rsidP="006F3661">
      <w:pPr>
        <w:numPr>
          <w:ilvl w:val="0"/>
          <w:numId w:val="8"/>
        </w:numPr>
        <w:suppressAutoHyphens/>
        <w:autoSpaceDE w:val="0"/>
        <w:spacing w:after="0" w:line="240" w:lineRule="auto"/>
        <w:ind w:firstLine="709"/>
        <w:jc w:val="both"/>
        <w:rPr>
          <w:rFonts w:ascii="Times New Roman" w:eastAsia="HiddenHorzOCR" w:hAnsi="Times New Roman"/>
          <w:sz w:val="28"/>
          <w:szCs w:val="28"/>
        </w:rPr>
      </w:pPr>
      <w:proofErr w:type="spellStart"/>
      <w:r w:rsidRPr="004D5E1B">
        <w:rPr>
          <w:rFonts w:ascii="Times New Roman" w:eastAsia="HiddenHorzOCR" w:hAnsi="Times New Roman"/>
          <w:sz w:val="28"/>
          <w:szCs w:val="28"/>
        </w:rPr>
        <w:t>сформированность</w:t>
      </w:r>
      <w:proofErr w:type="spellEnd"/>
      <w:r w:rsidRPr="004D5E1B">
        <w:rPr>
          <w:rFonts w:ascii="Times New Roman" w:eastAsia="HiddenHorzOCR" w:hAnsi="Times New Roman"/>
          <w:sz w:val="28"/>
          <w:szCs w:val="28"/>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6F3661" w:rsidRPr="004D5E1B" w:rsidRDefault="006F3661" w:rsidP="006F3661">
      <w:pPr>
        <w:numPr>
          <w:ilvl w:val="0"/>
          <w:numId w:val="7"/>
        </w:numPr>
        <w:suppressAutoHyphens/>
        <w:autoSpaceDE w:val="0"/>
        <w:spacing w:after="0" w:line="240" w:lineRule="auto"/>
        <w:ind w:firstLine="709"/>
        <w:jc w:val="both"/>
        <w:rPr>
          <w:rFonts w:ascii="Times New Roman" w:eastAsia="HiddenHorzOCR" w:hAnsi="Times New Roman"/>
          <w:sz w:val="28"/>
          <w:szCs w:val="28"/>
        </w:rPr>
      </w:pPr>
      <w:proofErr w:type="spellStart"/>
      <w:r w:rsidRPr="004D5E1B">
        <w:rPr>
          <w:rFonts w:ascii="Times New Roman" w:eastAsia="HiddenHorzOCR" w:hAnsi="Times New Roman"/>
          <w:sz w:val="28"/>
          <w:szCs w:val="28"/>
        </w:rPr>
        <w:t>сформированность</w:t>
      </w:r>
      <w:proofErr w:type="spellEnd"/>
      <w:r w:rsidRPr="004D5E1B">
        <w:rPr>
          <w:rFonts w:ascii="Times New Roman" w:eastAsia="HiddenHorzOCR" w:hAnsi="Times New Roman"/>
          <w:sz w:val="28"/>
          <w:szCs w:val="28"/>
        </w:rPr>
        <w:t xml:space="preserve"> представлений о здоровом образе жизни как о средстве обеспечения духовного, физического и социального благополучия личности;</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знание распространённых опасных и чрезвычайных ситуаций природного, техногенного и социального характера;</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 xml:space="preserve">знание факторов, пагубно влияющих на здоровье человека, </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знание основных мер защиты (в том числе в области гражданской обороны) и правил поведения в условиях опасных и чрезвычайных ситуаций;</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lastRenderedPageBreak/>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6F3661" w:rsidRPr="004D5E1B" w:rsidRDefault="006F3661" w:rsidP="006F3661">
      <w:pPr>
        <w:numPr>
          <w:ilvl w:val="0"/>
          <w:numId w:val="12"/>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6F3661" w:rsidRPr="004D5E1B" w:rsidRDefault="006F3661" w:rsidP="006F3661">
      <w:pPr>
        <w:numPr>
          <w:ilvl w:val="0"/>
          <w:numId w:val="5"/>
        </w:numPr>
        <w:suppressAutoHyphens/>
        <w:autoSpaceDE w:val="0"/>
        <w:spacing w:after="0" w:line="216" w:lineRule="auto"/>
        <w:ind w:left="0" w:firstLine="709"/>
        <w:jc w:val="both"/>
        <w:rPr>
          <w:rFonts w:ascii="Times New Roman" w:eastAsia="HiddenHorzOCR" w:hAnsi="Times New Roman"/>
          <w:sz w:val="28"/>
          <w:szCs w:val="28"/>
        </w:rPr>
      </w:pPr>
      <w:r w:rsidRPr="004D5E1B">
        <w:rPr>
          <w:rFonts w:ascii="Times New Roman" w:eastAsia="HiddenHorzOCR" w:hAnsi="Times New Roman"/>
          <w:sz w:val="28"/>
          <w:szCs w:val="28"/>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6F3661" w:rsidRPr="004D5E1B" w:rsidRDefault="006F3661" w:rsidP="006F3661">
      <w:pPr>
        <w:numPr>
          <w:ilvl w:val="0"/>
          <w:numId w:val="5"/>
        </w:numPr>
        <w:suppressAutoHyphens/>
        <w:autoSpaceDE w:val="0"/>
        <w:spacing w:after="0" w:line="216" w:lineRule="auto"/>
        <w:ind w:left="0" w:firstLine="709"/>
        <w:jc w:val="both"/>
        <w:rPr>
          <w:rFonts w:ascii="Times New Roman" w:hAnsi="Times New Roman"/>
          <w:b/>
          <w:sz w:val="28"/>
          <w:szCs w:val="28"/>
        </w:rPr>
      </w:pPr>
      <w:r w:rsidRPr="004D5E1B">
        <w:rPr>
          <w:rFonts w:ascii="Times New Roman" w:eastAsia="HiddenHorzOCR" w:hAnsi="Times New Roman"/>
          <w:sz w:val="28"/>
          <w:szCs w:val="28"/>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6F3661" w:rsidRPr="004D5E1B" w:rsidRDefault="006F3661" w:rsidP="006F3661">
      <w:pPr>
        <w:pStyle w:val="a3"/>
        <w:spacing w:line="216" w:lineRule="auto"/>
        <w:rPr>
          <w:b/>
          <w:szCs w:val="28"/>
        </w:rPr>
      </w:pPr>
    </w:p>
    <w:p w:rsidR="006F3661" w:rsidRPr="004D5E1B" w:rsidRDefault="006F3661" w:rsidP="006F3661">
      <w:pPr>
        <w:spacing w:after="0" w:line="240" w:lineRule="auto"/>
        <w:jc w:val="both"/>
        <w:rPr>
          <w:rFonts w:ascii="Times New Roman" w:hAnsi="Times New Roman"/>
          <w:sz w:val="28"/>
          <w:szCs w:val="28"/>
        </w:rPr>
      </w:pPr>
      <w:r w:rsidRPr="004D5E1B">
        <w:rPr>
          <w:rFonts w:ascii="Times New Roman" w:hAnsi="Times New Roman"/>
          <w:sz w:val="28"/>
          <w:szCs w:val="28"/>
        </w:rPr>
        <w:t xml:space="preserve">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нагрузка обучающихся составляет: – 105 часов.  </w:t>
      </w:r>
    </w:p>
    <w:p w:rsidR="006F3661" w:rsidRPr="004D5E1B" w:rsidRDefault="006F3661" w:rsidP="006F3661">
      <w:pPr>
        <w:spacing w:after="0" w:line="240" w:lineRule="auto"/>
        <w:ind w:firstLine="539"/>
        <w:jc w:val="both"/>
        <w:rPr>
          <w:rFonts w:ascii="Times New Roman" w:hAnsi="Times New Roman"/>
          <w:sz w:val="28"/>
          <w:szCs w:val="28"/>
        </w:rPr>
      </w:pPr>
      <w:r w:rsidRPr="004D5E1B">
        <w:rPr>
          <w:rFonts w:ascii="Times New Roman" w:hAnsi="Times New Roman"/>
          <w:sz w:val="28"/>
          <w:szCs w:val="28"/>
        </w:rPr>
        <w:t xml:space="preserve">Из них – аудиторная (обязательная) нагрузка обучающихся, включая практические занятия –70 час. </w:t>
      </w:r>
    </w:p>
    <w:p w:rsidR="006F3661" w:rsidRPr="004D5E1B" w:rsidRDefault="006F3661" w:rsidP="006F3661">
      <w:pPr>
        <w:spacing w:after="0" w:line="240" w:lineRule="auto"/>
        <w:ind w:firstLine="539"/>
        <w:jc w:val="both"/>
        <w:rPr>
          <w:rFonts w:ascii="Times New Roman" w:hAnsi="Times New Roman"/>
          <w:sz w:val="28"/>
          <w:szCs w:val="28"/>
        </w:rPr>
      </w:pPr>
      <w:r w:rsidRPr="004D5E1B">
        <w:rPr>
          <w:rFonts w:ascii="Times New Roman" w:hAnsi="Times New Roman"/>
          <w:sz w:val="28"/>
          <w:szCs w:val="28"/>
        </w:rPr>
        <w:t>внеаудиторная самостоятельная работа студентов – 35 час.</w:t>
      </w:r>
    </w:p>
    <w:p w:rsidR="006F3661" w:rsidRPr="006F3661" w:rsidRDefault="006F3661" w:rsidP="006F3661">
      <w:pPr>
        <w:pStyle w:val="a3"/>
        <w:spacing w:line="216" w:lineRule="auto"/>
        <w:ind w:firstLine="709"/>
        <w:rPr>
          <w:szCs w:val="28"/>
        </w:rPr>
      </w:pPr>
      <w:r w:rsidRPr="006F3661">
        <w:rPr>
          <w:szCs w:val="28"/>
        </w:rPr>
        <w:t>Промежуточная аттестация проводится в форме дифференцированного</w:t>
      </w:r>
      <w:bookmarkStart w:id="0" w:name="_GoBack"/>
      <w:bookmarkEnd w:id="0"/>
      <w:r w:rsidRPr="006F3661">
        <w:rPr>
          <w:szCs w:val="28"/>
        </w:rPr>
        <w:t xml:space="preserve"> зачета</w:t>
      </w:r>
    </w:p>
    <w:p w:rsidR="006F3661" w:rsidRPr="006F3661" w:rsidRDefault="006F3661" w:rsidP="006F3661">
      <w:pPr>
        <w:pStyle w:val="a3"/>
        <w:spacing w:line="216" w:lineRule="auto"/>
        <w:ind w:firstLine="709"/>
        <w:rPr>
          <w:szCs w:val="28"/>
        </w:rPr>
      </w:pPr>
    </w:p>
    <w:p w:rsidR="006F3661" w:rsidRPr="006F3661" w:rsidRDefault="006F3661" w:rsidP="006F3661">
      <w:pPr>
        <w:pStyle w:val="a3"/>
        <w:spacing w:line="216" w:lineRule="auto"/>
        <w:ind w:firstLine="709"/>
        <w:rPr>
          <w:szCs w:val="28"/>
        </w:rPr>
      </w:pPr>
    </w:p>
    <w:p w:rsidR="006F3661" w:rsidRPr="006F3661" w:rsidRDefault="006F3661" w:rsidP="006F3661">
      <w:pPr>
        <w:pStyle w:val="a3"/>
        <w:spacing w:line="216" w:lineRule="auto"/>
        <w:ind w:firstLine="709"/>
        <w:rPr>
          <w:szCs w:val="28"/>
        </w:rPr>
      </w:pPr>
    </w:p>
    <w:p w:rsidR="006F3661" w:rsidRPr="006F3661" w:rsidRDefault="006F3661" w:rsidP="006F3661">
      <w:pPr>
        <w:pStyle w:val="a3"/>
        <w:spacing w:line="216" w:lineRule="auto"/>
        <w:ind w:firstLine="709"/>
        <w:rPr>
          <w:szCs w:val="28"/>
        </w:rPr>
      </w:pPr>
    </w:p>
    <w:p w:rsidR="006F3661" w:rsidRPr="006F3661" w:rsidRDefault="006F3661" w:rsidP="006F3661">
      <w:pPr>
        <w:pStyle w:val="a3"/>
        <w:spacing w:line="216" w:lineRule="auto"/>
        <w:ind w:firstLine="709"/>
        <w:rPr>
          <w:szCs w:val="28"/>
        </w:rPr>
      </w:pPr>
    </w:p>
    <w:p w:rsidR="006F3661" w:rsidRPr="004D5E1B" w:rsidRDefault="006F3661" w:rsidP="006F3661">
      <w:pPr>
        <w:rPr>
          <w:rFonts w:ascii="Times New Roman" w:hAnsi="Times New Roman"/>
          <w:sz w:val="28"/>
          <w:szCs w:val="28"/>
        </w:rPr>
      </w:pPr>
    </w:p>
    <w:p w:rsidR="006F3661" w:rsidRPr="004D5E1B" w:rsidRDefault="006F3661" w:rsidP="006F3661">
      <w:pPr>
        <w:rPr>
          <w:rFonts w:ascii="Times New Roman" w:hAnsi="Times New Roman"/>
          <w:sz w:val="28"/>
          <w:szCs w:val="28"/>
        </w:rPr>
      </w:pPr>
    </w:p>
    <w:p w:rsidR="006F3661" w:rsidRPr="004D5E1B" w:rsidRDefault="006F3661" w:rsidP="006F3661">
      <w:pPr>
        <w:rPr>
          <w:rFonts w:ascii="Times New Roman" w:hAnsi="Times New Roman"/>
          <w:sz w:val="28"/>
          <w:szCs w:val="28"/>
        </w:rPr>
      </w:pPr>
    </w:p>
    <w:p w:rsidR="006F3661" w:rsidRPr="004D5E1B" w:rsidRDefault="006F3661" w:rsidP="006F3661">
      <w:pPr>
        <w:rPr>
          <w:rFonts w:ascii="Times New Roman" w:hAnsi="Times New Roman"/>
          <w:sz w:val="28"/>
          <w:szCs w:val="28"/>
        </w:rPr>
      </w:pPr>
    </w:p>
    <w:p w:rsidR="006F3661" w:rsidRDefault="006F3661" w:rsidP="00993A0D">
      <w:pPr>
        <w:pStyle w:val="Default"/>
        <w:jc w:val="center"/>
        <w:rPr>
          <w:b/>
          <w:sz w:val="28"/>
          <w:szCs w:val="28"/>
        </w:rPr>
      </w:pPr>
    </w:p>
    <w:sectPr w:rsidR="006F3661" w:rsidSect="00716C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1">
    <w:nsid w:val="00000006"/>
    <w:multiLevelType w:val="singleLevel"/>
    <w:tmpl w:val="00000006"/>
    <w:name w:val="WW8Num9"/>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2">
    <w:nsid w:val="00000008"/>
    <w:multiLevelType w:val="singleLevel"/>
    <w:tmpl w:val="00000008"/>
    <w:name w:val="WW8Num12"/>
    <w:lvl w:ilvl="0">
      <w:start w:val="1"/>
      <w:numFmt w:val="bullet"/>
      <w:lvlText w:val=""/>
      <w:lvlJc w:val="left"/>
      <w:pPr>
        <w:tabs>
          <w:tab w:val="num" w:pos="708"/>
        </w:tabs>
        <w:ind w:left="720" w:hanging="360"/>
      </w:pPr>
      <w:rPr>
        <w:rFonts w:ascii="Symbol" w:hAnsi="Symbol" w:cs="Symbol" w:hint="default"/>
      </w:rPr>
    </w:lvl>
  </w:abstractNum>
  <w:abstractNum w:abstractNumId="3">
    <w:nsid w:val="00000009"/>
    <w:multiLevelType w:val="singleLevel"/>
    <w:tmpl w:val="00000009"/>
    <w:name w:val="WW8Num13"/>
    <w:lvl w:ilvl="0">
      <w:start w:val="1"/>
      <w:numFmt w:val="bullet"/>
      <w:lvlText w:val=""/>
      <w:lvlJc w:val="left"/>
      <w:pPr>
        <w:tabs>
          <w:tab w:val="num" w:pos="708"/>
        </w:tabs>
        <w:ind w:left="720" w:hanging="360"/>
      </w:pPr>
      <w:rPr>
        <w:rFonts w:ascii="Symbol" w:hAnsi="Symbol" w:cs="Symbol" w:hint="default"/>
      </w:rPr>
    </w:lvl>
  </w:abstractNum>
  <w:abstractNum w:abstractNumId="4">
    <w:nsid w:val="0000000B"/>
    <w:multiLevelType w:val="singleLevel"/>
    <w:tmpl w:val="0000000B"/>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5">
    <w:nsid w:val="0000000C"/>
    <w:multiLevelType w:val="singleLevel"/>
    <w:tmpl w:val="0000000C"/>
    <w:lvl w:ilvl="0">
      <w:start w:val="1"/>
      <w:numFmt w:val="bullet"/>
      <w:lvlText w:val=""/>
      <w:lvlJc w:val="left"/>
      <w:pPr>
        <w:tabs>
          <w:tab w:val="num" w:pos="708"/>
        </w:tabs>
        <w:ind w:left="720" w:hanging="360"/>
      </w:pPr>
      <w:rPr>
        <w:rFonts w:ascii="Symbol" w:hAnsi="Symbol" w:cs="Symbol" w:hint="default"/>
        <w:sz w:val="28"/>
        <w:szCs w:val="28"/>
      </w:rPr>
    </w:lvl>
  </w:abstractNum>
  <w:abstractNum w:abstractNumId="6">
    <w:nsid w:val="0000000D"/>
    <w:multiLevelType w:val="singleLevel"/>
    <w:tmpl w:val="0000000D"/>
    <w:lvl w:ilvl="0">
      <w:start w:val="1"/>
      <w:numFmt w:val="bullet"/>
      <w:lvlText w:val=""/>
      <w:lvlJc w:val="left"/>
      <w:pPr>
        <w:tabs>
          <w:tab w:val="num" w:pos="708"/>
        </w:tabs>
        <w:ind w:left="720" w:hanging="360"/>
      </w:pPr>
      <w:rPr>
        <w:rFonts w:ascii="Symbol" w:hAnsi="Symbol" w:cs="Symbol" w:hint="default"/>
      </w:rPr>
    </w:lvl>
  </w:abstractNum>
  <w:abstractNum w:abstractNumId="7">
    <w:nsid w:val="0000000E"/>
    <w:multiLevelType w:val="singleLevel"/>
    <w:tmpl w:val="0000000E"/>
    <w:lvl w:ilvl="0">
      <w:start w:val="1"/>
      <w:numFmt w:val="bullet"/>
      <w:lvlText w:val=""/>
      <w:lvlJc w:val="left"/>
      <w:pPr>
        <w:tabs>
          <w:tab w:val="num" w:pos="0"/>
        </w:tabs>
        <w:ind w:left="720" w:hanging="360"/>
      </w:pPr>
      <w:rPr>
        <w:rFonts w:ascii="Symbol" w:hAnsi="Symbol" w:cs="Symbol" w:hint="default"/>
      </w:rPr>
    </w:lvl>
  </w:abstractNum>
  <w:abstractNum w:abstractNumId="8">
    <w:nsid w:val="0EC12288"/>
    <w:multiLevelType w:val="hybridMultilevel"/>
    <w:tmpl w:val="E2E2AB56"/>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8D2E54"/>
    <w:multiLevelType w:val="hybridMultilevel"/>
    <w:tmpl w:val="2A6020B4"/>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DB221F4"/>
    <w:multiLevelType w:val="hybridMultilevel"/>
    <w:tmpl w:val="9F4255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0A9180B"/>
    <w:multiLevelType w:val="hybridMultilevel"/>
    <w:tmpl w:val="3864C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613A"/>
    <w:rsid w:val="004A17D8"/>
    <w:rsid w:val="006F3661"/>
    <w:rsid w:val="00716CC1"/>
    <w:rsid w:val="0080355B"/>
    <w:rsid w:val="00993A0D"/>
    <w:rsid w:val="00E86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A0D"/>
    <w:pPr>
      <w:spacing w:after="200" w:line="276" w:lineRule="auto"/>
    </w:pPr>
    <w:rPr>
      <w:rFonts w:eastAsiaTheme="minorEastAsia"/>
      <w:lang w:eastAsia="ru-RU"/>
    </w:rPr>
  </w:style>
  <w:style w:type="paragraph" w:styleId="2">
    <w:name w:val="heading 2"/>
    <w:basedOn w:val="a"/>
    <w:next w:val="a"/>
    <w:link w:val="20"/>
    <w:unhideWhenUsed/>
    <w:qFormat/>
    <w:rsid w:val="00993A0D"/>
    <w:pPr>
      <w:keepNext/>
      <w:spacing w:after="0" w:line="360" w:lineRule="auto"/>
      <w:outlineLvl w:val="1"/>
    </w:pPr>
    <w:rPr>
      <w:rFonts w:ascii="Times New Roman" w:eastAsia="Times New Roman"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3A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qFormat/>
    <w:rsid w:val="00993A0D"/>
    <w:pPr>
      <w:spacing w:after="0" w:line="240" w:lineRule="auto"/>
    </w:pPr>
    <w:rPr>
      <w:rFonts w:ascii="Times New Roman" w:eastAsia="Calibri" w:hAnsi="Times New Roman" w:cs="Times New Roman"/>
      <w:sz w:val="28"/>
      <w:szCs w:val="26"/>
    </w:rPr>
  </w:style>
  <w:style w:type="character" w:customStyle="1" w:styleId="20">
    <w:name w:val="Заголовок 2 Знак"/>
    <w:basedOn w:val="a0"/>
    <w:link w:val="2"/>
    <w:rsid w:val="00993A0D"/>
    <w:rPr>
      <w:rFonts w:ascii="Times New Roman" w:eastAsia="Times New Roman" w:hAnsi="Times New Roman" w:cs="Times New Roman"/>
      <w:b/>
      <w:sz w:val="32"/>
      <w:szCs w:val="24"/>
      <w:lang w:eastAsia="ru-RU"/>
    </w:rPr>
  </w:style>
  <w:style w:type="character" w:customStyle="1" w:styleId="21">
    <w:name w:val="Основной текст (2)_"/>
    <w:link w:val="22"/>
    <w:uiPriority w:val="99"/>
    <w:locked/>
    <w:rsid w:val="006F3661"/>
    <w:rPr>
      <w:rFonts w:ascii="Times New Roman"/>
      <w:sz w:val="27"/>
      <w:szCs w:val="27"/>
      <w:shd w:val="clear" w:color="auto" w:fill="FFFFFF"/>
    </w:rPr>
  </w:style>
  <w:style w:type="paragraph" w:customStyle="1" w:styleId="22">
    <w:name w:val="Основной текст (2)"/>
    <w:basedOn w:val="a"/>
    <w:link w:val="21"/>
    <w:uiPriority w:val="99"/>
    <w:rsid w:val="006F3661"/>
    <w:pPr>
      <w:shd w:val="clear" w:color="auto" w:fill="FFFFFF"/>
      <w:spacing w:after="5100" w:line="322" w:lineRule="exact"/>
      <w:ind w:hanging="360"/>
      <w:jc w:val="center"/>
    </w:pPr>
    <w:rPr>
      <w:rFonts w:ascii="Times New Roman" w:eastAsiaTheme="minorHAnsi"/>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1257</Words>
  <Characters>7171</Characters>
  <Application>Microsoft Office Word</Application>
  <DocSecurity>0</DocSecurity>
  <Lines>59</Lines>
  <Paragraphs>16</Paragraphs>
  <ScaleCrop>false</ScaleCrop>
  <Company>SPecialiST RePack</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Alenina</dc:creator>
  <cp:keywords/>
  <dc:description/>
  <cp:lastModifiedBy>Alenina</cp:lastModifiedBy>
  <cp:revision>4</cp:revision>
  <dcterms:created xsi:type="dcterms:W3CDTF">2019-08-15T07:27:00Z</dcterms:created>
  <dcterms:modified xsi:type="dcterms:W3CDTF">2021-11-19T11:17:00Z</dcterms:modified>
</cp:coreProperties>
</file>