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45" w:rsidRPr="00EC7373" w:rsidRDefault="00EC7373" w:rsidP="00EC7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37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C7373" w:rsidRDefault="00EC7373" w:rsidP="00EC7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7373">
        <w:rPr>
          <w:rFonts w:ascii="Times New Roman" w:hAnsi="Times New Roman" w:cs="Times New Roman"/>
          <w:b/>
          <w:sz w:val="24"/>
          <w:szCs w:val="24"/>
        </w:rPr>
        <w:t>по ОП.14 Рекламная деятельность</w:t>
      </w:r>
      <w:r w:rsidR="00442E01">
        <w:rPr>
          <w:rFonts w:ascii="Times New Roman" w:hAnsi="Times New Roman" w:cs="Times New Roman"/>
          <w:b/>
          <w:sz w:val="24"/>
          <w:szCs w:val="24"/>
        </w:rPr>
        <w:t xml:space="preserve"> в торговле</w:t>
      </w:r>
      <w:proofErr w:type="gramEnd"/>
    </w:p>
    <w:p w:rsidR="00DC4EE0" w:rsidRPr="00442E01" w:rsidRDefault="00DC4EE0" w:rsidP="00442E01">
      <w:pPr>
        <w:pStyle w:val="31"/>
        <w:keepNext/>
        <w:keepLines/>
        <w:shd w:val="clear" w:color="auto" w:fill="auto"/>
        <w:spacing w:line="240" w:lineRule="auto"/>
        <w:ind w:firstLine="709"/>
        <w:contextualSpacing/>
        <w:jc w:val="both"/>
        <w:rPr>
          <w:b w:val="0"/>
          <w:sz w:val="22"/>
          <w:szCs w:val="22"/>
        </w:rPr>
      </w:pPr>
      <w:r w:rsidRPr="00442E01">
        <w:rPr>
          <w:b w:val="0"/>
          <w:sz w:val="22"/>
          <w:szCs w:val="22"/>
        </w:rPr>
        <w:t>Рабочая программа учебной дисциплины является частью программы подготовки специалистов среднего звена (ППССЗ) по специальности 38.02.04 Коммерция (по отраслям), разработанной в соответствии с Федеральным государственным образовательным стандартом среднего профессионального образования по специальности 38.02.04 Коммерция (по отраслям) (утвержденного приказом Министерства образования и науки РФ от 15 мая 2014 г. № 539).</w:t>
      </w:r>
    </w:p>
    <w:p w:rsidR="00DC4EE0" w:rsidRPr="00442E01" w:rsidRDefault="00442E01" w:rsidP="00442E01">
      <w:pPr>
        <w:pStyle w:val="3"/>
        <w:shd w:val="clear" w:color="auto" w:fill="auto"/>
        <w:tabs>
          <w:tab w:val="left" w:pos="886"/>
        </w:tabs>
        <w:spacing w:after="0" w:line="240" w:lineRule="auto"/>
        <w:jc w:val="both"/>
        <w:rPr>
          <w:b w:val="0"/>
          <w:sz w:val="22"/>
          <w:szCs w:val="22"/>
        </w:rPr>
      </w:pPr>
      <w:r w:rsidRPr="00442E01">
        <w:rPr>
          <w:sz w:val="22"/>
          <w:szCs w:val="22"/>
        </w:rPr>
        <w:t xml:space="preserve">Дисциплина ОП.14 Рекламная деятельность в торговле </w:t>
      </w:r>
      <w:r w:rsidR="00DC4EE0" w:rsidRPr="00442E01">
        <w:rPr>
          <w:b w:val="0"/>
          <w:sz w:val="22"/>
          <w:szCs w:val="22"/>
        </w:rPr>
        <w:t>относится к вариативной части профессионального цикла.</w:t>
      </w:r>
    </w:p>
    <w:p w:rsidR="00DC4EE0" w:rsidRPr="00442E01" w:rsidRDefault="00DC4EE0" w:rsidP="00442E01">
      <w:pPr>
        <w:pStyle w:val="31"/>
        <w:keepNext/>
        <w:keepLines/>
        <w:shd w:val="clear" w:color="auto" w:fill="auto"/>
        <w:tabs>
          <w:tab w:val="left" w:pos="737"/>
        </w:tabs>
        <w:spacing w:after="233"/>
        <w:ind w:right="120"/>
        <w:jc w:val="both"/>
        <w:rPr>
          <w:sz w:val="22"/>
          <w:szCs w:val="22"/>
        </w:rPr>
      </w:pPr>
      <w:r w:rsidRPr="00442E01">
        <w:rPr>
          <w:sz w:val="22"/>
          <w:szCs w:val="22"/>
        </w:rPr>
        <w:t xml:space="preserve">Цели и задачи дисциплины - </w:t>
      </w:r>
      <w:r w:rsidRPr="00442E01">
        <w:rPr>
          <w:b w:val="0"/>
          <w:sz w:val="22"/>
          <w:szCs w:val="22"/>
        </w:rPr>
        <w:t>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236"/>
        <w:gridCol w:w="6937"/>
      </w:tblGrid>
      <w:tr w:rsidR="00DC4EE0" w:rsidRPr="00442E01" w:rsidTr="00FE24D6">
        <w:tc>
          <w:tcPr>
            <w:tcW w:w="9639" w:type="dxa"/>
            <w:gridSpan w:val="3"/>
            <w:shd w:val="clear" w:color="auto" w:fill="auto"/>
          </w:tcPr>
          <w:p w:rsidR="00DC4EE0" w:rsidRPr="00442E01" w:rsidRDefault="00DC4EE0" w:rsidP="00FE24D6">
            <w:pPr>
              <w:pStyle w:val="Default"/>
              <w:ind w:left="-567" w:firstLine="709"/>
              <w:jc w:val="both"/>
              <w:rPr>
                <w:b/>
                <w:sz w:val="22"/>
                <w:szCs w:val="22"/>
              </w:rPr>
            </w:pPr>
            <w:r w:rsidRPr="00442E01">
              <w:rPr>
                <w:b/>
                <w:sz w:val="22"/>
                <w:szCs w:val="22"/>
              </w:rPr>
              <w:t xml:space="preserve">В результате освоения дисциплины обучающийся должен уметь: </w:t>
            </w:r>
          </w:p>
          <w:p w:rsidR="00DC4EE0" w:rsidRPr="00442E01" w:rsidRDefault="00DC4EE0" w:rsidP="00FE24D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C4EE0" w:rsidRPr="00442E01" w:rsidTr="00FE24D6">
        <w:trPr>
          <w:trHeight w:val="1990"/>
        </w:trPr>
        <w:tc>
          <w:tcPr>
            <w:tcW w:w="2466" w:type="dxa"/>
            <w:tcBorders>
              <w:right w:val="nil"/>
            </w:tcBorders>
            <w:shd w:val="clear" w:color="auto" w:fill="auto"/>
          </w:tcPr>
          <w:p w:rsidR="00DC4EE0" w:rsidRPr="00442E01" w:rsidRDefault="00DC4EE0" w:rsidP="00FE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 Участвовать в проведении маркетинговых исследований рынка, разработке и реализации маркетинговых решений;</w:t>
            </w:r>
          </w:p>
          <w:p w:rsidR="00DC4EE0" w:rsidRPr="00442E01" w:rsidRDefault="00DC4EE0" w:rsidP="00FE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DC4EE0" w:rsidRPr="00442E01" w:rsidRDefault="00DC4EE0" w:rsidP="00FE24D6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937" w:type="dxa"/>
            <w:tcBorders>
              <w:left w:val="nil"/>
            </w:tcBorders>
            <w:shd w:val="clear" w:color="auto" w:fill="auto"/>
          </w:tcPr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2E01">
              <w:rPr>
                <w:rFonts w:ascii="Times New Roman" w:eastAsia="Times New Roman" w:hAnsi="Times New Roman" w:cs="Times New Roman"/>
              </w:rPr>
              <w:t>У1-определять место рекламы в системе маркетинговых коммуникаций в торговых организациях;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2E01">
              <w:rPr>
                <w:rFonts w:ascii="Times New Roman" w:eastAsia="Times New Roman" w:hAnsi="Times New Roman" w:cs="Times New Roman"/>
              </w:rPr>
              <w:t>У 2 – использовать в современной рекламе формирование исторических архетипов;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E01">
              <w:rPr>
                <w:rFonts w:ascii="Times New Roman" w:eastAsia="Times New Roman" w:hAnsi="Times New Roman" w:cs="Times New Roman"/>
              </w:rPr>
              <w:t>У 3-разрабатывать рекламные сообщения и создавать различные виды рекламных обращений;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E01">
              <w:rPr>
                <w:rFonts w:ascii="Times New Roman" w:eastAsia="Times New Roman" w:hAnsi="Times New Roman" w:cs="Times New Roman"/>
              </w:rPr>
              <w:t>У 4 –разрабатывать планы проведения рекламных кампаний;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E01">
              <w:rPr>
                <w:rFonts w:ascii="Times New Roman" w:eastAsia="Times New Roman" w:hAnsi="Times New Roman" w:cs="Times New Roman"/>
              </w:rPr>
              <w:t>У 5- оценивать эффективность рекламной деятельности кампаний;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2E01">
              <w:rPr>
                <w:rFonts w:ascii="Times New Roman" w:eastAsia="Times New Roman" w:hAnsi="Times New Roman" w:cs="Times New Roman"/>
              </w:rPr>
              <w:t xml:space="preserve">У 6 – применять </w:t>
            </w:r>
            <w:r w:rsidRPr="00442E01">
              <w:rPr>
                <w:rFonts w:ascii="Times New Roman" w:hAnsi="Times New Roman" w:cs="Times New Roman"/>
              </w:rPr>
              <w:t>нормативно-правовые акты для регулирования рекламной деятельности</w:t>
            </w:r>
          </w:p>
        </w:tc>
      </w:tr>
      <w:tr w:rsidR="00DC4EE0" w:rsidRPr="00442E01" w:rsidTr="00FE24D6">
        <w:tc>
          <w:tcPr>
            <w:tcW w:w="9639" w:type="dxa"/>
            <w:gridSpan w:val="3"/>
            <w:shd w:val="clear" w:color="auto" w:fill="auto"/>
          </w:tcPr>
          <w:p w:rsidR="00DC4EE0" w:rsidRPr="00442E01" w:rsidRDefault="00DC4EE0" w:rsidP="00FE24D6">
            <w:pPr>
              <w:pStyle w:val="Default"/>
              <w:ind w:left="-567" w:firstLine="709"/>
              <w:jc w:val="both"/>
              <w:rPr>
                <w:b/>
                <w:sz w:val="22"/>
                <w:szCs w:val="22"/>
              </w:rPr>
            </w:pPr>
            <w:r w:rsidRPr="00442E01">
              <w:rPr>
                <w:b/>
                <w:sz w:val="22"/>
                <w:szCs w:val="22"/>
              </w:rPr>
              <w:t xml:space="preserve">В результате освоения дисциплины обучающийся должен знать: </w:t>
            </w:r>
          </w:p>
        </w:tc>
      </w:tr>
      <w:tr w:rsidR="00DC4EE0" w:rsidRPr="00442E01" w:rsidTr="00FE24D6">
        <w:trPr>
          <w:trHeight w:val="1650"/>
        </w:trPr>
        <w:tc>
          <w:tcPr>
            <w:tcW w:w="2702" w:type="dxa"/>
            <w:gridSpan w:val="2"/>
            <w:shd w:val="clear" w:color="auto" w:fill="auto"/>
          </w:tcPr>
          <w:p w:rsidR="00DC4EE0" w:rsidRPr="00442E01" w:rsidRDefault="00DC4EE0" w:rsidP="00FE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 Участвовать в проведении маркетинговых исследований рынка, разработке и реализации маркетинговых решений;</w:t>
            </w:r>
          </w:p>
          <w:p w:rsidR="00DC4EE0" w:rsidRPr="00442E01" w:rsidRDefault="00DC4EE0" w:rsidP="00FE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6937" w:type="dxa"/>
            <w:shd w:val="clear" w:color="auto" w:fill="auto"/>
          </w:tcPr>
          <w:p w:rsidR="00DC4EE0" w:rsidRPr="00442E01" w:rsidRDefault="00DC4EE0" w:rsidP="00FE24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1 -этапы развития рекламной деятельности в России и за рубежом;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2 -</w:t>
            </w:r>
            <w:r w:rsidRPr="00442E01">
              <w:rPr>
                <w:rFonts w:ascii="Times New Roman" w:hAnsi="Times New Roman" w:cs="Times New Roman"/>
                <w:shd w:val="clear" w:color="auto" w:fill="FFFFFF"/>
              </w:rPr>
              <w:t xml:space="preserve">сущность, </w:t>
            </w:r>
            <w:r w:rsidRPr="00442E01">
              <w:rPr>
                <w:rFonts w:ascii="Times New Roman" w:eastAsia="Times New Roman" w:hAnsi="Times New Roman" w:cs="Times New Roman"/>
              </w:rPr>
              <w:t>цели, функции и задачи, направления рекламной деятельности в розничной торговле;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42E01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442E01">
              <w:rPr>
                <w:rFonts w:ascii="Times New Roman" w:eastAsia="Times New Roman" w:hAnsi="Times New Roman" w:cs="Times New Roman"/>
              </w:rPr>
              <w:t xml:space="preserve"> 3 – методы и способы организации рекламы на торговом предприятии, специфику управления рекламной деятельностью;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42E01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442E01">
              <w:rPr>
                <w:rFonts w:ascii="Times New Roman" w:eastAsia="Times New Roman" w:hAnsi="Times New Roman" w:cs="Times New Roman"/>
              </w:rPr>
              <w:t xml:space="preserve"> 4 - законодательные основы рекламной практики;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42E01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442E01">
              <w:rPr>
                <w:rFonts w:ascii="Times New Roman" w:eastAsia="Times New Roman" w:hAnsi="Times New Roman" w:cs="Times New Roman"/>
              </w:rPr>
              <w:t xml:space="preserve"> 5 – виды средств торговой рекламы и эффективность их применения в торговой организации; 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6- </w:t>
            </w:r>
            <w:r w:rsidRPr="00442E01">
              <w:rPr>
                <w:rFonts w:ascii="Times New Roman" w:eastAsia="Times New Roman" w:hAnsi="Times New Roman" w:cs="Times New Roman"/>
              </w:rPr>
              <w:t>социально-психологические аспекты рекламы;</w:t>
            </w:r>
          </w:p>
          <w:p w:rsidR="00DC4EE0" w:rsidRPr="00442E01" w:rsidRDefault="00DC4EE0" w:rsidP="00FE2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442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 – сущность рекламной кампании, ее  планирование и направления оценки экономической и социальной эффективности рекламы.</w:t>
            </w:r>
          </w:p>
        </w:tc>
      </w:tr>
    </w:tbl>
    <w:p w:rsidR="00DC4EE0" w:rsidRPr="00442E01" w:rsidRDefault="00DC4EE0" w:rsidP="00442E01">
      <w:pPr>
        <w:pStyle w:val="31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2"/>
          <w:szCs w:val="22"/>
        </w:rPr>
      </w:pPr>
      <w:r w:rsidRPr="00442E01">
        <w:rPr>
          <w:b w:val="0"/>
          <w:sz w:val="22"/>
          <w:szCs w:val="22"/>
        </w:rPr>
        <w:t>Рекомендуемое количество часов на освоение программы дисциплины:</w:t>
      </w:r>
    </w:p>
    <w:p w:rsidR="00DC4EE0" w:rsidRPr="00442E01" w:rsidRDefault="00DC4EE0" w:rsidP="00442E01">
      <w:pPr>
        <w:pStyle w:val="3"/>
        <w:shd w:val="clear" w:color="auto" w:fill="auto"/>
        <w:spacing w:after="0" w:line="240" w:lineRule="auto"/>
        <w:jc w:val="both"/>
        <w:rPr>
          <w:b w:val="0"/>
          <w:sz w:val="22"/>
          <w:szCs w:val="22"/>
        </w:rPr>
      </w:pPr>
      <w:r w:rsidRPr="00442E01">
        <w:rPr>
          <w:b w:val="0"/>
          <w:sz w:val="22"/>
          <w:szCs w:val="22"/>
        </w:rPr>
        <w:t>максимальной учебной нагрузки обучающегося 120 часов, в том числе: обязательной аудиторной учебной нагрузки обучающегося 80 часов; самостоятельной работы обучающегося 40 часов.</w:t>
      </w:r>
    </w:p>
    <w:p w:rsidR="00DC4EE0" w:rsidRPr="00442E01" w:rsidRDefault="00DC4EE0" w:rsidP="00442E01">
      <w:pPr>
        <w:pStyle w:val="Default"/>
        <w:ind w:firstLine="567"/>
        <w:jc w:val="both"/>
        <w:rPr>
          <w:sz w:val="22"/>
          <w:szCs w:val="22"/>
        </w:rPr>
      </w:pPr>
      <w:r w:rsidRPr="00442E01">
        <w:rPr>
          <w:sz w:val="22"/>
          <w:szCs w:val="22"/>
        </w:rPr>
        <w:t>Учебная дисциплина ОП.14 Рекламная деятельность способствует формированию общих компетенций (ОК 1-7, 12).</w:t>
      </w:r>
    </w:p>
    <w:p w:rsidR="00442E01" w:rsidRPr="00442E01" w:rsidRDefault="00442E01" w:rsidP="00442E01">
      <w:pPr>
        <w:pStyle w:val="Default"/>
        <w:ind w:firstLine="567"/>
        <w:jc w:val="both"/>
        <w:rPr>
          <w:sz w:val="22"/>
          <w:szCs w:val="22"/>
        </w:rPr>
      </w:pPr>
      <w:r w:rsidRPr="00442E01">
        <w:rPr>
          <w:sz w:val="22"/>
          <w:szCs w:val="22"/>
        </w:rPr>
        <w:t>Промежуточная аттестация по дисциплине проводится в форме дифференцированного зачета.</w:t>
      </w:r>
    </w:p>
    <w:p w:rsidR="00442E01" w:rsidRDefault="00442E01" w:rsidP="00DC4EE0">
      <w:pPr>
        <w:pStyle w:val="Default"/>
        <w:ind w:firstLine="142"/>
        <w:jc w:val="both"/>
        <w:rPr>
          <w:sz w:val="28"/>
          <w:szCs w:val="28"/>
        </w:rPr>
      </w:pPr>
    </w:p>
    <w:p w:rsidR="00EC7373" w:rsidRPr="00EC7373" w:rsidRDefault="00EC7373" w:rsidP="00EC73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7373" w:rsidRPr="00EC7373" w:rsidSect="00442E0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373"/>
    <w:rsid w:val="0020173D"/>
    <w:rsid w:val="00442E01"/>
    <w:rsid w:val="00A41620"/>
    <w:rsid w:val="00B04745"/>
    <w:rsid w:val="00DC4EE0"/>
    <w:rsid w:val="00EC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3"/>
    <w:rsid w:val="00EC73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Заголовок №3_"/>
    <w:basedOn w:val="a0"/>
    <w:link w:val="31"/>
    <w:rsid w:val="00EC73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EC7373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EC737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4</cp:revision>
  <dcterms:created xsi:type="dcterms:W3CDTF">2019-08-15T11:00:00Z</dcterms:created>
  <dcterms:modified xsi:type="dcterms:W3CDTF">2019-11-20T07:47:00Z</dcterms:modified>
</cp:coreProperties>
</file>