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9017F0" w:rsidRDefault="009017F0" w:rsidP="009017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ОУДб.11 Астрономия</w:t>
      </w: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общеобразовательной учебной дисциплины </w:t>
      </w:r>
      <w:r w:rsidRPr="009017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ОУДб.11 Астрономия 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предназначена для </w:t>
      </w:r>
      <w:proofErr w:type="gram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изучения  в</w:t>
      </w:r>
      <w:proofErr w:type="gram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пределах освоения основной профессиональной образовательной программы СПО по специальности 38.02.04 Коммерция (по отраслям), 38.00.00 Экономика и управление на базе основного общего образования при подготовке специалистов среднего звена.</w:t>
      </w: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17.03.2015 № 06-259; </w:t>
      </w:r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 Приказом </w:t>
      </w:r>
      <w:proofErr w:type="spellStart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Минобрнауки</w:t>
      </w:r>
      <w:proofErr w:type="spellEnd"/>
      <w:r w:rsidRPr="009017F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Pr="009017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ОУДб.11 Астрономия</w:t>
      </w: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понимания принципиальной роли астрономии в познании фундаментальных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законов природы и современной естественно-научной картины мира;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знаний о физической природе небесных тел и систем, строения и эволюции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Вселенной, пространственных и временных масштабах Вселенной, наиболее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важных астрономических открытиях, определивших развитие науки и техники;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умений объяснять видимое положение и движение небесных тел принципами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познавательных интересов, интеллектуальных и творческих способностей в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процессе приобретения знаний по астрономии с использованием различных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источников информации и современных образовательных технологий;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умения применять приобретенные знания для решения практических задач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повседневной жизни;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научного мировоззрения;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навыков использования естественно-научных, особенно физико-математических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знаний для объективного анализа устройства окружающего мира на примере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достижений современной астрофизики, астрономии и космонавтики.</w:t>
      </w: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17F0" w:rsidRPr="009017F0" w:rsidRDefault="009017F0" w:rsidP="0090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17F0" w:rsidRPr="009017F0" w:rsidRDefault="009017F0" w:rsidP="00901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proofErr w:type="gramStart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 –</w:t>
      </w:r>
      <w:proofErr w:type="gramEnd"/>
      <w:r w:rsidRPr="00901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подготовки специалистов среднего звена (ППССЗ).  </w:t>
      </w:r>
    </w:p>
    <w:p w:rsidR="009017F0" w:rsidRDefault="009017F0" w:rsidP="006F3661">
      <w:pPr>
        <w:pStyle w:val="a3"/>
        <w:spacing w:line="216" w:lineRule="auto"/>
        <w:ind w:firstLine="709"/>
        <w:rPr>
          <w:szCs w:val="28"/>
        </w:rPr>
      </w:pPr>
    </w:p>
    <w:p w:rsidR="009017F0" w:rsidRPr="009017F0" w:rsidRDefault="009017F0" w:rsidP="009017F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 </w:t>
      </w:r>
    </w:p>
    <w:p w:rsidR="009017F0" w:rsidRPr="009017F0" w:rsidRDefault="009017F0" w:rsidP="009017F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 xml:space="preserve">Из них – аудиторная (обязательная) нагрузка обучающихся, включая практические занятия –36 час. </w:t>
      </w:r>
    </w:p>
    <w:p w:rsidR="009017F0" w:rsidRPr="009017F0" w:rsidRDefault="009017F0" w:rsidP="009017F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17F0">
        <w:rPr>
          <w:rFonts w:ascii="Times New Roman" w:eastAsiaTheme="minorHAnsi" w:hAnsi="Times New Roman"/>
          <w:sz w:val="28"/>
          <w:szCs w:val="28"/>
          <w:lang w:eastAsia="en-US"/>
        </w:rPr>
        <w:t>внеаудиторная самостоятельная работа студентов – 18 час.</w:t>
      </w:r>
    </w:p>
    <w:p w:rsidR="009017F0" w:rsidRDefault="009017F0" w:rsidP="00B57AF9">
      <w:pPr>
        <w:pStyle w:val="a3"/>
        <w:spacing w:line="216" w:lineRule="auto"/>
        <w:rPr>
          <w:szCs w:val="28"/>
        </w:rPr>
      </w:pPr>
      <w:bookmarkStart w:id="0" w:name="_GoBack"/>
      <w:bookmarkEnd w:id="0"/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6F3661"/>
    <w:rsid w:val="0080355B"/>
    <w:rsid w:val="009017F0"/>
    <w:rsid w:val="00993A0D"/>
    <w:rsid w:val="00B57AF9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6</cp:revision>
  <dcterms:created xsi:type="dcterms:W3CDTF">2019-08-15T07:27:00Z</dcterms:created>
  <dcterms:modified xsi:type="dcterms:W3CDTF">2019-08-15T09:44:00Z</dcterms:modified>
</cp:coreProperties>
</file>