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595" w14:textId="77777777" w:rsidR="00530B43" w:rsidRDefault="00530B43">
      <w:pPr>
        <w:spacing w:line="1" w:lineRule="exact"/>
      </w:pPr>
    </w:p>
    <w:p w14:paraId="17638400" w14:textId="77777777" w:rsidR="00C4784A" w:rsidRDefault="00C4784A" w:rsidP="00C47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5FCBC43F" w14:textId="77777777" w:rsidR="00C4784A" w:rsidRDefault="00C4784A" w:rsidP="00C47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27349355" w14:textId="77777777" w:rsidR="00C4784A" w:rsidRDefault="00C4784A" w:rsidP="00C47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2704F3AE" w14:textId="77777777" w:rsidR="00C4784A" w:rsidRDefault="00C4784A" w:rsidP="00C478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04051ED9" w14:textId="77777777" w:rsidR="00C4784A" w:rsidRDefault="00C4784A" w:rsidP="00C478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537D2CFE" w14:textId="77777777" w:rsidR="00C4784A" w:rsidRDefault="00C4784A" w:rsidP="00C478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0433F507" w14:textId="77777777" w:rsidR="00C4784A" w:rsidRDefault="00C4784A" w:rsidP="00C4784A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Arh</w:t>
        </w:r>
        <w:r>
          <w:rPr>
            <w:rStyle w:val="a4"/>
            <w:rFonts w:ascii="Times New Roman" w:hAnsi="Times New Roman" w:cs="Times New Roman"/>
          </w:rPr>
          <w:softHyphen/>
          <w:t>_</w:t>
        </w:r>
        <w:r>
          <w:rPr>
            <w:rStyle w:val="a4"/>
            <w:rFonts w:ascii="Times New Roman" w:hAnsi="Times New Roman" w:cs="Times New Roman"/>
            <w:lang w:val="en-US"/>
          </w:rPr>
          <w:t>med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bk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584BBE78" w14:textId="716CF24F" w:rsidR="00C4784A" w:rsidRDefault="005D2263" w:rsidP="00C478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C4784A">
        <w:rPr>
          <w:sz w:val="20"/>
          <w:szCs w:val="20"/>
        </w:rPr>
        <w:t>_____________________________________________________________________________________</w:t>
      </w:r>
    </w:p>
    <w:p w14:paraId="6CD6F2E2" w14:textId="4A2F7E97" w:rsidR="00C4784A" w:rsidRDefault="005D2263" w:rsidP="00C478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4784A"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0D30BA85" w14:textId="77777777" w:rsidR="00C4784A" w:rsidRDefault="00C4784A" w:rsidP="00C478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217041E1" w14:textId="77777777" w:rsidR="00C4784A" w:rsidRDefault="00C4784A" w:rsidP="00C4784A">
      <w:pPr>
        <w:jc w:val="center"/>
      </w:pPr>
    </w:p>
    <w:p w14:paraId="6A9C2C1A" w14:textId="77777777" w:rsidR="00C4784A" w:rsidRDefault="00C4784A" w:rsidP="00C47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D9B6" w14:textId="77777777" w:rsidR="00C4784A" w:rsidRDefault="00C4784A" w:rsidP="00C47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0BCAF" w14:textId="77777777" w:rsidR="00C4784A" w:rsidRDefault="00C4784A" w:rsidP="00C4784A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56C36DCC" w14:textId="77777777" w:rsidR="00C4784A" w:rsidRPr="005D2263" w:rsidRDefault="00C4784A" w:rsidP="00C4784A">
      <w:pPr>
        <w:ind w:left="7080"/>
        <w:rPr>
          <w:rFonts w:ascii="Times New Roman" w:hAnsi="Times New Roman" w:cs="Times New Roman"/>
          <w:sz w:val="20"/>
          <w:szCs w:val="20"/>
        </w:rPr>
      </w:pPr>
      <w:r w:rsidRPr="005D2263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22581E5A" w14:textId="77777777" w:rsidR="00C4784A" w:rsidRPr="005D2263" w:rsidRDefault="00C4784A" w:rsidP="00C4784A">
      <w:pPr>
        <w:ind w:left="7080"/>
        <w:rPr>
          <w:rFonts w:ascii="Times New Roman" w:hAnsi="Times New Roman" w:cs="Times New Roman"/>
          <w:sz w:val="20"/>
          <w:szCs w:val="20"/>
        </w:rPr>
      </w:pPr>
      <w:r w:rsidRPr="005D2263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2991241C" w14:textId="77777777" w:rsidR="00C4784A" w:rsidRPr="005D2263" w:rsidRDefault="00C4784A" w:rsidP="00C4784A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5D2263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5D2263">
        <w:rPr>
          <w:rFonts w:ascii="Times New Roman" w:hAnsi="Times New Roman" w:cs="Times New Roman"/>
          <w:sz w:val="20"/>
          <w:szCs w:val="20"/>
        </w:rPr>
        <w:t>. «АРХиМЕД»</w:t>
      </w:r>
    </w:p>
    <w:p w14:paraId="40230F9A" w14:textId="77777777" w:rsidR="00C4784A" w:rsidRPr="005D2263" w:rsidRDefault="00C4784A" w:rsidP="00C4784A">
      <w:pPr>
        <w:ind w:left="7080"/>
        <w:rPr>
          <w:rFonts w:ascii="Times New Roman" w:hAnsi="Times New Roman" w:cs="Times New Roman"/>
          <w:sz w:val="20"/>
          <w:szCs w:val="20"/>
        </w:rPr>
      </w:pPr>
      <w:r w:rsidRPr="005D2263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35810E36" w14:textId="77777777" w:rsidR="00DF22DC" w:rsidRDefault="00DF22DC" w:rsidP="005D2263">
      <w:pPr>
        <w:pStyle w:val="30"/>
        <w:framePr w:w="10858" w:h="883" w:hRule="exact" w:wrap="none" w:vAnchor="page" w:hAnchor="page" w:x="541" w:y="11425"/>
        <w:shd w:val="clear" w:color="auto" w:fill="auto"/>
        <w:spacing w:after="0"/>
      </w:pPr>
      <w:r>
        <w:t>Перечень льгот, предоставляемых при оказании платных</w:t>
      </w:r>
      <w:r>
        <w:br/>
        <w:t>медицинских услуг, не установлен.</w:t>
      </w:r>
    </w:p>
    <w:p w14:paraId="47162529" w14:textId="77777777" w:rsidR="00DF22DC" w:rsidRDefault="00DF22DC" w:rsidP="005D2263">
      <w:pPr>
        <w:pStyle w:val="20"/>
        <w:framePr w:w="10858" w:h="3673" w:hRule="exact" w:wrap="none" w:vAnchor="page" w:hAnchor="page" w:x="445" w:y="7381"/>
        <w:shd w:val="clear" w:color="auto" w:fill="auto"/>
        <w:spacing w:after="260"/>
        <w:ind w:left="200" w:hanging="200"/>
      </w:pPr>
      <w:r>
        <w:rPr>
          <w:b/>
          <w:bCs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</w:t>
      </w:r>
    </w:p>
    <w:p w14:paraId="379C7AF9" w14:textId="77777777" w:rsidR="00DF22DC" w:rsidRPr="00DF22DC" w:rsidRDefault="00DF22DC" w:rsidP="005D2263">
      <w:pPr>
        <w:pStyle w:val="20"/>
        <w:framePr w:w="10858" w:h="3673" w:hRule="exact" w:wrap="none" w:vAnchor="page" w:hAnchor="page" w:x="445" w:y="7381"/>
        <w:shd w:val="clear" w:color="auto" w:fill="auto"/>
        <w:ind w:left="0"/>
        <w:rPr>
          <w:sz w:val="28"/>
          <w:szCs w:val="28"/>
        </w:rPr>
      </w:pPr>
      <w:r w:rsidRPr="00DF22DC">
        <w:rPr>
          <w:sz w:val="28"/>
          <w:szCs w:val="28"/>
        </w:rPr>
        <w:t>Руководствуясь требованиями подпункта «з» пункта 17 Постановления Правительства РФ от 11.05.2023 № 736 «Об утверждении Правил предоставления медицинскими организациями платных медицинских услуг...» информирую, что:</w:t>
      </w:r>
    </w:p>
    <w:p w14:paraId="09267D93" w14:textId="77777777" w:rsidR="00DF22DC" w:rsidRDefault="00DF22DC" w:rsidP="005D2263">
      <w:pPr>
        <w:pStyle w:val="30"/>
        <w:framePr w:w="10858" w:h="3673" w:hRule="exact" w:wrap="none" w:vAnchor="page" w:hAnchor="page" w:x="445" w:y="7381"/>
        <w:shd w:val="clear" w:color="auto" w:fill="auto"/>
        <w:spacing w:after="0"/>
      </w:pPr>
      <w:r>
        <w:t>Перечень категорий потребителей, имеющих право на</w:t>
      </w:r>
      <w:r>
        <w:br/>
        <w:t>получение льгот, отсутствует.</w:t>
      </w:r>
    </w:p>
    <w:p w14:paraId="5A7FB9D8" w14:textId="77777777" w:rsidR="00530B43" w:rsidRDefault="00530B43">
      <w:pPr>
        <w:spacing w:line="1" w:lineRule="exact"/>
      </w:pPr>
    </w:p>
    <w:sectPr w:rsidR="00530B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3F9C" w14:textId="77777777" w:rsidR="008F5A66" w:rsidRDefault="008F5A66">
      <w:r>
        <w:separator/>
      </w:r>
    </w:p>
  </w:endnote>
  <w:endnote w:type="continuationSeparator" w:id="0">
    <w:p w14:paraId="490EBBF2" w14:textId="77777777" w:rsidR="008F5A66" w:rsidRDefault="008F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F4E6" w14:textId="77777777" w:rsidR="008F5A66" w:rsidRDefault="008F5A66"/>
  </w:footnote>
  <w:footnote w:type="continuationSeparator" w:id="0">
    <w:p w14:paraId="03476A81" w14:textId="77777777" w:rsidR="008F5A66" w:rsidRDefault="008F5A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3"/>
    <w:rsid w:val="00530B43"/>
    <w:rsid w:val="005D2263"/>
    <w:rsid w:val="008F5A66"/>
    <w:rsid w:val="00B913B5"/>
    <w:rsid w:val="00C4784A"/>
    <w:rsid w:val="00DF22DC"/>
    <w:rsid w:val="00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DEA2"/>
  <w15:docId w15:val="{1449F428-EF50-434A-B117-F63250D1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60"/>
      <w:ind w:left="100"/>
    </w:pPr>
    <w:rPr>
      <w:rFonts w:ascii="Cambria" w:eastAsia="Cambria" w:hAnsi="Cambria" w:cs="Cambri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30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47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_med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7</cp:revision>
  <dcterms:created xsi:type="dcterms:W3CDTF">2025-03-04T06:57:00Z</dcterms:created>
  <dcterms:modified xsi:type="dcterms:W3CDTF">2025-03-04T11:45:00Z</dcterms:modified>
</cp:coreProperties>
</file>