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60" w:rsidRDefault="00EA5D60" w:rsidP="00EA5D60">
      <w:pPr>
        <w:spacing w:after="0"/>
        <w:ind w:firstLine="709"/>
        <w:jc w:val="center"/>
        <w:rPr>
          <w:b/>
        </w:rPr>
      </w:pPr>
      <w:bookmarkStart w:id="0" w:name="_Hlk154398905"/>
      <w:r w:rsidRPr="00EA5D60">
        <w:rPr>
          <w:b/>
        </w:rPr>
        <w:t xml:space="preserve">ПАМЯТКА ПРОКУРАТУРЫ </w:t>
      </w:r>
      <w:proofErr w:type="spellStart"/>
      <w:r w:rsidRPr="00EA5D60">
        <w:rPr>
          <w:b/>
        </w:rPr>
        <w:t>г.Н.НОВГОРОДА</w:t>
      </w:r>
      <w:proofErr w:type="spellEnd"/>
    </w:p>
    <w:p w:rsidR="00EA5D60" w:rsidRDefault="00EA5D60" w:rsidP="00C139C8">
      <w:pPr>
        <w:spacing w:after="0"/>
        <w:ind w:firstLine="709"/>
        <w:jc w:val="both"/>
        <w:rPr>
          <w:b/>
        </w:rPr>
      </w:pPr>
    </w:p>
    <w:p w:rsidR="00C139C8" w:rsidRPr="00EA5D60" w:rsidRDefault="00C139C8" w:rsidP="00C139C8">
      <w:pPr>
        <w:spacing w:after="0"/>
        <w:ind w:firstLine="709"/>
        <w:jc w:val="both"/>
        <w:rPr>
          <w:b/>
        </w:rPr>
      </w:pPr>
      <w:r w:rsidRPr="00EA5D60">
        <w:rPr>
          <w:b/>
        </w:rPr>
        <w:t>Кодекс Российской Федерации об административных правонарушениях дополнен основаниями для привлечения к административной ответственности за нарушения в сфере охраны труда</w:t>
      </w:r>
    </w:p>
    <w:bookmarkEnd w:id="0"/>
    <w:p w:rsidR="00C139C8" w:rsidRDefault="00C139C8" w:rsidP="00C139C8">
      <w:pPr>
        <w:spacing w:after="0"/>
        <w:ind w:firstLine="709"/>
        <w:jc w:val="both"/>
      </w:pPr>
      <w:r>
        <w:t xml:space="preserve"> </w:t>
      </w:r>
    </w:p>
    <w:p w:rsidR="00C139C8" w:rsidRDefault="00C139C8" w:rsidP="00C139C8">
      <w:pPr>
        <w:spacing w:after="0"/>
        <w:ind w:firstLine="709"/>
        <w:jc w:val="both"/>
      </w:pPr>
      <w:proofErr w:type="spellStart"/>
      <w:r>
        <w:t>Cтатья</w:t>
      </w:r>
      <w:proofErr w:type="spellEnd"/>
      <w:r>
        <w:t xml:space="preserve"> 5.31 КоАП РФ дополнена частью 2, согласно которой состав административного правонарушения образует нарушение или невыполнение работодателем или лицом, его представляющим, обязательств по коллективному договору, соглашению в части, касающейся охраны труда работников, занятых на работах с вредными и (или) опасными условиями труда, в том числе на подземных работах.</w:t>
      </w:r>
    </w:p>
    <w:p w:rsidR="00C139C8" w:rsidRDefault="00C139C8" w:rsidP="00C139C8">
      <w:pPr>
        <w:spacing w:after="0"/>
        <w:ind w:firstLine="709"/>
        <w:jc w:val="both"/>
      </w:pPr>
    </w:p>
    <w:p w:rsidR="00F12C76" w:rsidRDefault="00C139C8" w:rsidP="00C139C8">
      <w:pPr>
        <w:spacing w:after="0"/>
        <w:ind w:firstLine="709"/>
        <w:jc w:val="both"/>
      </w:pPr>
      <w:r>
        <w:t>За совершение данного правонарушения предусмотрено наказание в виде предупреждения или наложения административного штрафа в размере от 6 тыс. до 10 тыс. рублей.</w:t>
      </w: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C8"/>
    <w:rsid w:val="006C0B77"/>
    <w:rsid w:val="008242FF"/>
    <w:rsid w:val="00870751"/>
    <w:rsid w:val="00922C48"/>
    <w:rsid w:val="00B915B7"/>
    <w:rsid w:val="00C139C8"/>
    <w:rsid w:val="00EA59DF"/>
    <w:rsid w:val="00EA5D6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6807"/>
  <w15:chartTrackingRefBased/>
  <w15:docId w15:val="{AB986DCA-31F8-4FF4-AAA0-39E702E8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3</cp:revision>
  <dcterms:created xsi:type="dcterms:W3CDTF">2023-12-25T08:38:00Z</dcterms:created>
  <dcterms:modified xsi:type="dcterms:W3CDTF">2023-12-25T09:15:00Z</dcterms:modified>
</cp:coreProperties>
</file>