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BB" w:rsidRPr="005D74BB" w:rsidRDefault="005D74BB" w:rsidP="005D74BB">
      <w:pPr>
        <w:jc w:val="center"/>
        <w:rPr>
          <w:b/>
        </w:rPr>
      </w:pPr>
      <w:r w:rsidRPr="005D74BB">
        <w:rPr>
          <w:b/>
        </w:rPr>
        <w:t>ПАН МОКИЙ</w:t>
      </w:r>
    </w:p>
    <w:p w:rsidR="005D74BB" w:rsidRPr="005D74BB" w:rsidRDefault="005D74BB" w:rsidP="005D74BB">
      <w:pPr>
        <w:jc w:val="center"/>
        <w:rPr>
          <w:b/>
        </w:rPr>
      </w:pPr>
      <w:r w:rsidRPr="005D74BB">
        <w:rPr>
          <w:b/>
        </w:rPr>
        <w:t>Александровка Матвеево-Курганского района Ростовской области</w:t>
      </w:r>
    </w:p>
    <w:p w:rsidR="005D74BB" w:rsidRDefault="005D74BB" w:rsidP="005D74BB">
      <w:r>
        <w:t xml:space="preserve"> За взятие Емельяна Пугачёва подполковник Алексей Иванович Иловайский, герой войны с турками, а немногим позже – генерал-майор, прославленный атаман войска Донского, велением императрицы Екатерины II был пожалован 20 000 рублями и землями в </w:t>
      </w:r>
      <w:proofErr w:type="spellStart"/>
      <w:r>
        <w:t>Миусском</w:t>
      </w:r>
      <w:proofErr w:type="spellEnd"/>
      <w:r>
        <w:t xml:space="preserve"> округе. И в 1777 году основал здесь несколько поселений. Так возникла слобода Александровка [1, с. 129].</w:t>
      </w:r>
    </w:p>
    <w:p w:rsidR="005D74BB" w:rsidRDefault="005D74BB" w:rsidP="005D74BB">
      <w:r>
        <w:t>Александровка Матвеево-Курганского района</w:t>
      </w:r>
    </w:p>
    <w:p w:rsidR="005D74BB" w:rsidRDefault="005D74BB" w:rsidP="005D74BB">
      <w:r>
        <w:t>Лучше в Александровку добираться не рейсовым автобусом из райцентра Матвеев Курган (дорога занимает какие-то полчаса), а иначе: выйти из электрички за Матвеевом Курганом на первом полустанке. Там, в посёлке при бывшей фабрике «</w:t>
      </w:r>
      <w:proofErr w:type="spellStart"/>
      <w:r>
        <w:t>Краснобумажник</w:t>
      </w:r>
      <w:proofErr w:type="spellEnd"/>
      <w:r>
        <w:t xml:space="preserve">», начинается путь вдоль овражистых берегов быстрого и плавного </w:t>
      </w:r>
      <w:proofErr w:type="spellStart"/>
      <w:r>
        <w:t>Миуса</w:t>
      </w:r>
      <w:proofErr w:type="spellEnd"/>
      <w:r>
        <w:t>: словно специально вырыли для этого полноводного потока аккуратный извилистый канал, особенно старательно прокопав, как траншею, правый берег, и затенив его мелколиственным лесом.</w:t>
      </w:r>
    </w:p>
    <w:p w:rsidR="005D74BB" w:rsidRDefault="005D74BB" w:rsidP="005D74BB">
      <w:r>
        <w:t xml:space="preserve">Лесами когда-то славился </w:t>
      </w:r>
      <w:proofErr w:type="spellStart"/>
      <w:r>
        <w:t>Миус</w:t>
      </w:r>
      <w:proofErr w:type="spellEnd"/>
      <w:r>
        <w:t xml:space="preserve">! Вниз по долине реки, до самой Троицкой слободы, бывало, двигалась охота: её начинали Иловайские, к ним примыкали Миллеры, Леоновы, Краснощёковы… По нескольку недель пропадали помещики с егерями и </w:t>
      </w:r>
      <w:proofErr w:type="spellStart"/>
      <w:r>
        <w:t>доезжими</w:t>
      </w:r>
      <w:proofErr w:type="spellEnd"/>
      <w:r>
        <w:t xml:space="preserve"> в лесах, разбивая палаточные лагеря и закатывая на исходе дня пиры… Потом уж, когда леса были, в основном, вырублены, в 1840 году по распоряжению таганрогского градоначальника до имения Иловайских насадили новый лес, названный Алексеевским – то ли по ближней слободе Алексеевка, то ли в память об атамане (её, кстати, и основавшем). Густой, заповедный Алексеевский лес и по сию пору украшает долину </w:t>
      </w:r>
      <w:proofErr w:type="spellStart"/>
      <w:r>
        <w:t>Миуса</w:t>
      </w:r>
      <w:proofErr w:type="spellEnd"/>
      <w:r>
        <w:t xml:space="preserve"> и Крынки, отчего берега кажутся едва ли не первозданными, нехожеными. А птицы здесь поют – на все лады, и кажется, что пения такого нигде больше не услышать…</w:t>
      </w:r>
    </w:p>
    <w:p w:rsidR="005D74BB" w:rsidRDefault="005D74BB" w:rsidP="005D74BB">
      <w:r>
        <w:t xml:space="preserve">От деревни Крынка (некогда имение </w:t>
      </w:r>
      <w:proofErr w:type="spellStart"/>
      <w:r>
        <w:t>Шабельских</w:t>
      </w:r>
      <w:proofErr w:type="spellEnd"/>
      <w:r>
        <w:t xml:space="preserve">) дорога идёт уже вдоль берега одноимённой речки, удивительно похожей на </w:t>
      </w:r>
      <w:proofErr w:type="spellStart"/>
      <w:r>
        <w:t>Миус</w:t>
      </w:r>
      <w:proofErr w:type="spellEnd"/>
      <w:r>
        <w:t xml:space="preserve">, только она поменьше и, </w:t>
      </w:r>
      <w:proofErr w:type="gramStart"/>
      <w:r>
        <w:t>пожалуй,  поукромней</w:t>
      </w:r>
      <w:proofErr w:type="gramEnd"/>
      <w:r>
        <w:t>; всё выше поднимаются по её правому берегу отроги Донецкого кряжа, будто обещая впереди ещё более высокие горы…. За мостом вскоре появляются дачи, и дорога переходит в длинную улицу слободы – или, по-теперешнему, села – Александровки.</w:t>
      </w:r>
    </w:p>
    <w:p w:rsidR="005D74BB" w:rsidRDefault="005D74BB" w:rsidP="005D74BB">
      <w:r>
        <w:t xml:space="preserve">Живёт себе село малозаметно, ничем не славится, колхоз – нынче ООО – богатым не назовёшь. И, на первый взгляд, непримечательно оно: растянуто по </w:t>
      </w:r>
      <w:proofErr w:type="gramStart"/>
      <w:r>
        <w:t>полю,  как</w:t>
      </w:r>
      <w:proofErr w:type="gramEnd"/>
      <w:r>
        <w:t xml:space="preserve"> множество других… А ведь любили Александровку Иловайские! Ещё в 1807 году по инициативе вдовы атамана Анны Андреевны в слободе заложили </w:t>
      </w:r>
      <w:proofErr w:type="spellStart"/>
      <w:r>
        <w:t>однопрестольную</w:t>
      </w:r>
      <w:proofErr w:type="spellEnd"/>
      <w:r>
        <w:t xml:space="preserve"> церковь во имя Алексея Человека Божьего (строительство окончили спустя четыре года, в мае) [1, с. 131]. В </w:t>
      </w:r>
      <w:proofErr w:type="spellStart"/>
      <w:r>
        <w:t>александровском</w:t>
      </w:r>
      <w:proofErr w:type="spellEnd"/>
      <w:r>
        <w:t xml:space="preserve"> имении время от времени проживали сначала один из сыновей атамана полковник Лев Алексеевич Иловайский, затем его сын, сотник Александр Львович, при котором в Александровке уже имелись сад и мельница [2, с. 28]; от Александра Львовича усадьба перешла к дочери Екатерине, директрисе Донского комитета попечительства о бедных, жене Михаила Николаевича Ефремова (правнука войскового атамана С. Д. Ефремова) [2, с. 31]; а от Екатерины Александровны – к дочери Екатерине Михайловне и её родственнику и супругу </w:t>
      </w:r>
      <w:proofErr w:type="spellStart"/>
      <w:r>
        <w:t>Мокию</w:t>
      </w:r>
      <w:proofErr w:type="spellEnd"/>
      <w:r>
        <w:t xml:space="preserve"> Николаевичу Иловайскому, праправнуку атамана.</w:t>
      </w:r>
    </w:p>
    <w:p w:rsidR="005D74BB" w:rsidRDefault="005D74BB" w:rsidP="005D74BB">
      <w:r>
        <w:t>Другой частью Александровки владели правнучка атамана Екатерина Петровна и её муж полковник Иван Иванович Рындин 2, 31]; они развили в округе виноделие, садоводство, овощеводство; на правом берегу Крынки построили завод кровельной черепицы, продукция которого шла не только на Дон, но и в страны Европы.</w:t>
      </w:r>
    </w:p>
    <w:p w:rsidR="005D74BB" w:rsidRDefault="005D74BB" w:rsidP="005D74BB"/>
    <w:p w:rsidR="005D74BB" w:rsidRDefault="005D74BB" w:rsidP="005D74BB">
      <w:r>
        <w:lastRenderedPageBreak/>
        <w:t xml:space="preserve">Выйдя в отставку подъесаулом в 1912 году, </w:t>
      </w:r>
      <w:proofErr w:type="spellStart"/>
      <w:r>
        <w:t>Мокий</w:t>
      </w:r>
      <w:proofErr w:type="spellEnd"/>
      <w:r>
        <w:t xml:space="preserve"> Николаевич Иловайский всецело посвятил себя ведению хозяйства, расстроенного прежними владельцами Александровки. В 1914 году умерла жена, и забот прибавилось. Однако дела вскоре пошли на лад. Заработали водяная мельница, конный завод, животноводческие фермы; обильно плодоносили сады. Часть капитала барин вложил в бельгийские компании, за счёт дивидендов построил на Крынке бетонную плотину, турбины на мельнице, маслобойню и электростанцию. Отремонтировал церковь, купил паровой трактор и обзавёлся «фордом».</w:t>
      </w:r>
    </w:p>
    <w:p w:rsidR="005D74BB" w:rsidRDefault="005D74BB" w:rsidP="005D74BB">
      <w:r>
        <w:t xml:space="preserve">Одноэтажный каменный дом </w:t>
      </w:r>
      <w:proofErr w:type="spellStart"/>
      <w:r>
        <w:t>Мокия</w:t>
      </w:r>
      <w:proofErr w:type="spellEnd"/>
      <w:r>
        <w:t xml:space="preserve"> Николаевича стоял на возвышенном месте; от дома к реке вела липовая аллея с гипсовыми скульптурами; вдоль реки были насажены аллеи тополей и барбариса; к парку примыкали два сада, близ которых располагались ледник и кузница. Ближний был обнесён стеной, дальний, окрещённый «</w:t>
      </w:r>
      <w:proofErr w:type="spellStart"/>
      <w:r>
        <w:t>Емельянчик</w:t>
      </w:r>
      <w:proofErr w:type="spellEnd"/>
      <w:r>
        <w:t xml:space="preserve">» (в честь садовника Гавриила </w:t>
      </w:r>
      <w:proofErr w:type="spellStart"/>
      <w:r>
        <w:t>Емельяновича</w:t>
      </w:r>
      <w:proofErr w:type="spellEnd"/>
      <w:r>
        <w:t>), не ограждался. В садах росли яблони, груши, черешни, вишни, кизил и красная смородина.</w:t>
      </w:r>
    </w:p>
    <w:p w:rsidR="005D74BB" w:rsidRDefault="005D74BB" w:rsidP="005D74BB">
      <w:r>
        <w:t>Крестьяне любили своего помещика: тот помогал им, чем мог – деньгами, скотиной, продуктами… Ни в чём не отказывал! А в праздники по его распоряжению управляющий Григорий Лавров устраивал возле церкви карусель.</w:t>
      </w:r>
    </w:p>
    <w:p w:rsidR="005D74BB" w:rsidRDefault="005D74BB" w:rsidP="005D74BB">
      <w:r>
        <w:t xml:space="preserve">Благодаря потомку </w:t>
      </w:r>
      <w:proofErr w:type="spellStart"/>
      <w:r>
        <w:t>Мокия</w:t>
      </w:r>
      <w:proofErr w:type="spellEnd"/>
      <w:r>
        <w:t xml:space="preserve"> Николаевича, уроженцу Матвеева Кургана, последствии москвичу, доктору технических наук, профессору Николаю Дмитриевичу Иловайскому, стали известны обстоятельства последних лет жизни «пана </w:t>
      </w:r>
      <w:proofErr w:type="spellStart"/>
      <w:r>
        <w:t>Мокия</w:t>
      </w:r>
      <w:proofErr w:type="spellEnd"/>
      <w:r>
        <w:t>» [2, с. 32–33].</w:t>
      </w:r>
    </w:p>
    <w:p w:rsidR="005D74BB" w:rsidRDefault="005D74BB" w:rsidP="005D74BB">
      <w:r>
        <w:t xml:space="preserve">В декабре 1917 года в окно спальни дома Иловайского, где находился хозяин с сыном, подбросили бомбу. Молниеносная реакция пана, выбросившего бомбу обратно, обоим сохранила жизнь. Но по совету добрых людей они решили-таки временно покинуть усадьбу, и отправились на лошадях до станции Закадычное, а оттуда на дрезине до Матвеева Кургана. Там, привлечённые военной формой </w:t>
      </w:r>
      <w:proofErr w:type="spellStart"/>
      <w:r>
        <w:t>Мокия</w:t>
      </w:r>
      <w:proofErr w:type="spellEnd"/>
      <w:r>
        <w:t xml:space="preserve"> Николаевича, которую он никогда не снимал, беглецов схватили красноармейцы и повели к водокачке на расстрел. Среди красноармейцев оказался некто Задорожный из Александровки; он упросил комиссара простить белых за их добрые дела. Иловайских отпустили; до прихода в Матвеев Курган Белой армии они прятались при станции в подвале местного доктора.</w:t>
      </w:r>
    </w:p>
    <w:p w:rsidR="005D74BB" w:rsidRDefault="005D74BB" w:rsidP="005D74BB">
      <w:r>
        <w:t xml:space="preserve">В феврале следующего года </w:t>
      </w:r>
      <w:proofErr w:type="spellStart"/>
      <w:r>
        <w:t>Мокий</w:t>
      </w:r>
      <w:proofErr w:type="spellEnd"/>
      <w:r>
        <w:t xml:space="preserve"> Николаевич с сыном перебрался в Новочеркасск к зятю Сергею Михайловичу Савченкову. Во флигеле Савченкова Иловайский, услышав весть о самоубийстве </w:t>
      </w:r>
      <w:proofErr w:type="spellStart"/>
      <w:r>
        <w:t>Каледина</w:t>
      </w:r>
      <w:proofErr w:type="spellEnd"/>
      <w:r>
        <w:t>, замертво упал от сердечного приступа. Ему было всего сорок пять…</w:t>
      </w:r>
    </w:p>
    <w:p w:rsidR="005D74BB" w:rsidRDefault="005D74BB" w:rsidP="005D74BB"/>
    <w:p w:rsidR="005D74BB" w:rsidRDefault="005D74BB" w:rsidP="005D74BB">
      <w:r>
        <w:t xml:space="preserve">Трагически сложилась и жизнь сына, воспитанника таганрогской гимназии [2, с. 36–37]. После смерти отца Дмитрий ушёл в донские степи, где его с обмороженными ногами обнаружили казаки. Те, кто опекал юношу первое время, вскоре были расстреляны… Позже Дмитрий вернулся в Александровку и арендовал отцовскую мельницу. А тем временем слободская комсомольская ячейка вынесла решение выдать помещика Дмитрия </w:t>
      </w:r>
      <w:proofErr w:type="spellStart"/>
      <w:r>
        <w:t>Мокиевича</w:t>
      </w:r>
      <w:proofErr w:type="spellEnd"/>
      <w:r>
        <w:t xml:space="preserve"> Иловайского карательным органам. Друзья предупредили, и Дмитрий исчез… Навязчивая мысль – не оседать на одном месте, иначе схватят! – преследовала его всю жизнь. Кем и где он только не работал! В Воронеже инструктором областного совета </w:t>
      </w:r>
      <w:proofErr w:type="spellStart"/>
      <w:r>
        <w:t>Осоавиахима</w:t>
      </w:r>
      <w:proofErr w:type="spellEnd"/>
      <w:r>
        <w:t xml:space="preserve"> и комитета Красного Креста; в Курске уполномоченным по реализации продукции при художественно-</w:t>
      </w:r>
      <w:proofErr w:type="spellStart"/>
      <w:r>
        <w:t>оформительной</w:t>
      </w:r>
      <w:proofErr w:type="spellEnd"/>
      <w:r>
        <w:t xml:space="preserve"> мастерской, в Мариуполе коммерческим доверенным в художественной артели «Красный живописец», в Ленинграде – актёром театра </w:t>
      </w:r>
      <w:proofErr w:type="spellStart"/>
      <w:r>
        <w:t>Музкомедии</w:t>
      </w:r>
      <w:proofErr w:type="spellEnd"/>
      <w:r>
        <w:t xml:space="preserve">… С последнего рабочего места его уволили в 1942 году «по собственному желанию» – и вскоре расстреляли. Тридцать восемь лет прожил сын </w:t>
      </w:r>
      <w:proofErr w:type="spellStart"/>
      <w:r>
        <w:t>Мокия</w:t>
      </w:r>
      <w:proofErr w:type="spellEnd"/>
      <w:r>
        <w:t xml:space="preserve"> Николаевича…</w:t>
      </w:r>
    </w:p>
    <w:p w:rsidR="005D74BB" w:rsidRDefault="00DA0616" w:rsidP="005D74BB">
      <w:r>
        <w:lastRenderedPageBreak/>
        <w:t xml:space="preserve"> </w:t>
      </w:r>
    </w:p>
    <w:p w:rsidR="005D74BB" w:rsidRDefault="00DA0616" w:rsidP="005D74BB">
      <w:r>
        <w:t xml:space="preserve">                                                                           </w:t>
      </w:r>
      <w:bookmarkStart w:id="0" w:name="_GoBack"/>
      <w:bookmarkEnd w:id="0"/>
      <w:r w:rsidR="005D74BB">
        <w:t>Храм в Александровке</w:t>
      </w:r>
    </w:p>
    <w:p w:rsidR="005D74BB" w:rsidRDefault="005D74BB" w:rsidP="005D74BB"/>
    <w:p w:rsidR="005D74BB" w:rsidRDefault="005D74BB" w:rsidP="005D74BB">
      <w:r>
        <w:t xml:space="preserve">Дочерям же пана </w:t>
      </w:r>
      <w:proofErr w:type="spellStart"/>
      <w:r>
        <w:t>Мокия</w:t>
      </w:r>
      <w:proofErr w:type="spellEnd"/>
      <w:r>
        <w:t xml:space="preserve"> удалось избежать репрессий. Старшая, Варвара, – тоже, как брат, выпускница таганрогской гимназии, – вторым браком была за помещиком Семёном Семёновичем </w:t>
      </w:r>
      <w:proofErr w:type="spellStart"/>
      <w:r>
        <w:t>Цыкуновым</w:t>
      </w:r>
      <w:proofErr w:type="spellEnd"/>
      <w:r>
        <w:t xml:space="preserve">, выкравшем её у первого мужа, Савченкова, – того самого, во флигеле дома которого умер отец. Дом </w:t>
      </w:r>
      <w:proofErr w:type="spellStart"/>
      <w:r>
        <w:t>Цыкунова</w:t>
      </w:r>
      <w:proofErr w:type="spellEnd"/>
      <w:r>
        <w:t xml:space="preserve"> стоял в Ростове-на-Дону на углу Малой Садовой (ныне Суворова) и Ворошиловского проспекта, там вместе с двумя младшими сёстрами Варвара проживала с мужем до 1920 года, после чего переехала в Ленинград, где и скончалась в 1980 году. Елизавета, как вспоминал Николай Дмитриевич Иловайский, «была умна. спортивна, жизнерадостна, обожала талантливых и порядочных людей, тонко понимала музыку, любила театр, музеи, литературу. Могла бы занять заметную позицию в общественной жизни, но “знала своё место“ и без претензий работала бухгалтером мелкого предприятия. Состояла в гражданском браке. Муж был репрессирован и сослан в Сибирь, Е. М. последовала за ним. После окончания блокады вернулась в Ленинград. &lt;…&gt; Поддерживала тёплые отношения со свекровью, пережившей сына на 30 лет». Умерла Елизавета </w:t>
      </w:r>
      <w:proofErr w:type="spellStart"/>
      <w:r>
        <w:t>Мокиевна</w:t>
      </w:r>
      <w:proofErr w:type="spellEnd"/>
      <w:r>
        <w:t xml:space="preserve"> в 1996 году в возрасте восьмидесяти шести лет. [2, с. 36–</w:t>
      </w:r>
      <w:proofErr w:type="gramStart"/>
      <w:r>
        <w:t>37 ]</w:t>
      </w:r>
      <w:proofErr w:type="gramEnd"/>
    </w:p>
    <w:p w:rsidR="005D74BB" w:rsidRDefault="005D74BB" w:rsidP="005D74BB"/>
    <w:p w:rsidR="005D74BB" w:rsidRDefault="005D74BB" w:rsidP="005D74BB">
      <w:r>
        <w:t xml:space="preserve">В Александровке в память об Иловайских осталась церковь, одна из самых старых из сохранившихся в Ростовской области, шутка ли – с 1811 года (но упрощённо перестроенная до неузнаваемости). В Алексеевке, что в двух верстах, церковь </w:t>
      </w:r>
      <w:proofErr w:type="spellStart"/>
      <w:r>
        <w:t>Иоакима</w:t>
      </w:r>
      <w:proofErr w:type="spellEnd"/>
      <w:r>
        <w:t xml:space="preserve"> и Анны, возведённая в 1821 году на средства невестки атамана, жены Петра Алексеевича Иловайского Евдокии Васильевны </w:t>
      </w:r>
      <w:proofErr w:type="spellStart"/>
      <w:r>
        <w:t>Машлыкиной</w:t>
      </w:r>
      <w:proofErr w:type="spellEnd"/>
      <w:r>
        <w:t xml:space="preserve"> [1, с. 130]. разрушили ещё перед войной; на её месте теперь коммерческий ларёк (при въезде в слободу со стороны Матвеева Кургана). А в Александровке – стоит себе до сих пор маленькая, скромная церковь Алексея Человека Божьего: большая апсида с двумя окнами, по два придела с каждой стороны (ложные окна, железные двери), приниженный барабан с окошками, жестяной купол и колоколенка с четырьмя проёмами. Внутри – текучие краски библейских сюжетов, иконы в окладах, двухъярусный иконостас. После службы, на которой три бабушки-певчие звонко и энергично исполняли поминальные песнопения, я поговорил с отцом Андреем.</w:t>
      </w:r>
    </w:p>
    <w:p w:rsidR="005D74BB" w:rsidRDefault="005D74BB" w:rsidP="005D74BB"/>
    <w:p w:rsidR="005D74BB" w:rsidRDefault="005D74BB" w:rsidP="005D74BB">
      <w:r>
        <w:t xml:space="preserve">– Медленно разрушается церковь, – с огорчением говорил он, – что можем – делаем сами. Нельзя ей дать погибнуть, сколько уж лет работает! Закрывалась она всего ненадолго: когда зерно в ней до войны хранили, и когда немцы устроили здесь лагерь для военнопленных, и своих под её стенами хоронили, – видели во дворе немецкую плиту? Остальные могилы то ли танки, то ли бульдозеры сровняли… </w:t>
      </w:r>
      <w:proofErr w:type="gramStart"/>
      <w:r>
        <w:t>А</w:t>
      </w:r>
      <w:proofErr w:type="gramEnd"/>
      <w:r>
        <w:t xml:space="preserve"> ведь в нашу церковь даже с Матвеева Кургана приезжают: крестить, венчаться, отпевать, хотя у них и свои две открылись. Видно, особый у нас храм, </w:t>
      </w:r>
      <w:proofErr w:type="spellStart"/>
      <w:r>
        <w:t>намоленный</w:t>
      </w:r>
      <w:proofErr w:type="spellEnd"/>
      <w:r>
        <w:t>…</w:t>
      </w:r>
    </w:p>
    <w:p w:rsidR="005D74BB" w:rsidRDefault="005D74BB" w:rsidP="005D74BB"/>
    <w:p w:rsidR="005D74BB" w:rsidRDefault="005D74BB" w:rsidP="005D74BB">
      <w:r>
        <w:t>Бродя берегом Крынки, я всё старался определить, где же располагалась усадьба пана. Так и не удалось! И к трём часам поспешил в Дом культуры, где в это время открывается библиотека. Я не прогадал: заведующая, Екатерина Николаевна Тягло, давно собирала всевозможные материалы по истории слободы. Она и рассказала о печальной судьбе усадьбы.</w:t>
      </w:r>
    </w:p>
    <w:p w:rsidR="005D74BB" w:rsidRDefault="005D74BB" w:rsidP="005D74BB"/>
    <w:p w:rsidR="005D74BB" w:rsidRDefault="005D74BB" w:rsidP="005D74BB">
      <w:r>
        <w:t xml:space="preserve">– Ещё лет пять назад можно было видеть мельницу. В ней долго работал </w:t>
      </w:r>
      <w:proofErr w:type="spellStart"/>
      <w:r>
        <w:t>маслоцех</w:t>
      </w:r>
      <w:proofErr w:type="spellEnd"/>
      <w:r>
        <w:t xml:space="preserve">, пока район не признал его убыточным; после сделали обменный пункт; а </w:t>
      </w:r>
      <w:proofErr w:type="gramStart"/>
      <w:r>
        <w:t>потом  растащили</w:t>
      </w:r>
      <w:proofErr w:type="gramEnd"/>
      <w:r>
        <w:t xml:space="preserve"> по бревну, по кирпичу. В барском доме в двадцать восьмом году жили восемь семей, которые в коммуну </w:t>
      </w:r>
      <w:r>
        <w:lastRenderedPageBreak/>
        <w:t>вступили; затем там детсад устроили; а сейчас на его месте ферма. Сходите, это в конце села; не знаю, осталось ли что от мельницы, давно там не была.</w:t>
      </w:r>
    </w:p>
    <w:p w:rsidR="005D74BB" w:rsidRDefault="005D74BB" w:rsidP="005D74BB"/>
    <w:p w:rsidR="005D74BB" w:rsidRDefault="005D74BB" w:rsidP="005D74BB">
      <w:r>
        <w:t xml:space="preserve">До фермы пройти – всего десять минут. За фермой свернул в рощицу – и очутился словно на раскопках: подо мной с двух сторон возникли двухметровые булыжные стены, вытянутые </w:t>
      </w:r>
      <w:proofErr w:type="gramStart"/>
      <w:r>
        <w:t>подковой,  похожие</w:t>
      </w:r>
      <w:proofErr w:type="gramEnd"/>
      <w:r>
        <w:t xml:space="preserve"> на остатки древнего канала. Ход вёл к берегу реки, оканчиваясь тремя арочными перекрытиями; далее от стены до самой речки шла длинная, сильно осевшая в землю полузаросшая дамба. Вот они, руины мельницы и плотины… </w:t>
      </w:r>
      <w:proofErr w:type="gramStart"/>
      <w:r>
        <w:t>А</w:t>
      </w:r>
      <w:proofErr w:type="gramEnd"/>
      <w:r>
        <w:t xml:space="preserve"> вдоль плавного поворота неширокой, спокойной, будто пруд, Крынки, отступая за травянистый бережок, поднимались огромные серебристые тополя, обсаженные роскошно цветущим терновником.</w:t>
      </w:r>
    </w:p>
    <w:p w:rsidR="005D74BB" w:rsidRDefault="005D74BB" w:rsidP="005D74BB">
      <w:r>
        <w:t>ПРИМЕЧАНИЯ</w:t>
      </w:r>
    </w:p>
    <w:p w:rsidR="005D74BB" w:rsidRDefault="005D74BB" w:rsidP="005D74BB">
      <w:r>
        <w:t xml:space="preserve">1.Сулин И. М. Материалы к истории заселения </w:t>
      </w:r>
      <w:proofErr w:type="spellStart"/>
      <w:r>
        <w:t>Миусского</w:t>
      </w:r>
      <w:proofErr w:type="spellEnd"/>
      <w:r>
        <w:t xml:space="preserve"> (ныне Таганрогского) округа // Сборник Обл. войска Донского стат. комитета. Новочеркасск, 1905. </w:t>
      </w:r>
      <w:proofErr w:type="spellStart"/>
      <w:r>
        <w:t>Вып</w:t>
      </w:r>
      <w:proofErr w:type="spellEnd"/>
      <w:r>
        <w:t>. 5-й. С. 81-132.</w:t>
      </w:r>
    </w:p>
    <w:p w:rsidR="005D74BB" w:rsidRDefault="005D74BB" w:rsidP="005D74BB">
      <w:r>
        <w:t xml:space="preserve">2. </w:t>
      </w:r>
      <w:proofErr w:type="spellStart"/>
      <w:r>
        <w:t>Корягин</w:t>
      </w:r>
      <w:proofErr w:type="spellEnd"/>
      <w:r>
        <w:t xml:space="preserve"> С. В. Иловайские и другие. Москва: Русаки, 2001. (Серия «Генеалогия и семейная история Донского казачества», </w:t>
      </w:r>
      <w:proofErr w:type="spellStart"/>
      <w:r>
        <w:t>Вып</w:t>
      </w:r>
      <w:proofErr w:type="spellEnd"/>
      <w:r>
        <w:t>. 17)</w:t>
      </w:r>
    </w:p>
    <w:p w:rsidR="005D74BB" w:rsidRDefault="005D74BB" w:rsidP="005D74BB"/>
    <w:p w:rsidR="005D74BB" w:rsidRDefault="005D74BB" w:rsidP="005D74BB">
      <w:r>
        <w:t xml:space="preserve"> </w:t>
      </w:r>
      <w:r w:rsidR="00DA0616">
        <w:rPr>
          <w:rFonts w:ascii="Verdana" w:hAnsi="Verdana"/>
          <w:color w:val="000000"/>
          <w:shd w:val="clear" w:color="auto" w:fill="FFFFFF"/>
        </w:rPr>
        <w:t> </w:t>
      </w:r>
      <w:bookmarkStart w:id="1" w:name="myLink"/>
      <w:r w:rsidR="00DA0616">
        <w:fldChar w:fldCharType="begin"/>
      </w:r>
      <w:r w:rsidR="00DA0616">
        <w:instrText xml:space="preserve"> HYPERLINK "http://www.donvrem.dspl.ru/AuthorDetails.aspx?id=5" </w:instrText>
      </w:r>
      <w:r w:rsidR="00DA0616">
        <w:fldChar w:fldCharType="separate"/>
      </w:r>
      <w:r w:rsidR="00DA0616">
        <w:rPr>
          <w:rStyle w:val="a3"/>
          <w:rFonts w:ascii="Verdana" w:hAnsi="Verdana"/>
          <w:color w:val="CC0000"/>
          <w:shd w:val="clear" w:color="auto" w:fill="FFFFFF"/>
        </w:rPr>
        <w:t>Э. А. СОКОЛЬСКИЙ</w:t>
      </w:r>
      <w:r w:rsidR="00DA0616">
        <w:fldChar w:fldCharType="end"/>
      </w:r>
      <w:bookmarkEnd w:id="1"/>
    </w:p>
    <w:sectPr w:rsidR="005D7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BB"/>
    <w:rsid w:val="00475428"/>
    <w:rsid w:val="005D74BB"/>
    <w:rsid w:val="00AD3F60"/>
    <w:rsid w:val="00DA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ACA1"/>
  <w15:chartTrackingRefBased/>
  <w15:docId w15:val="{F7DBFE92-B665-45B3-A858-14E3BC3C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0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2026-09-21T11:49:00Z</dcterms:created>
  <dcterms:modified xsi:type="dcterms:W3CDTF">2026-09-21T12:42:00Z</dcterms:modified>
</cp:coreProperties>
</file>