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E1" w:rsidRDefault="003241E1" w:rsidP="004742E1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93CE8" w:rsidRPr="00993CE8" w:rsidRDefault="00993CE8" w:rsidP="00993CE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93CE8">
        <w:rPr>
          <w:rFonts w:ascii="Times New Roman" w:hAnsi="Times New Roman"/>
          <w:b/>
          <w:bCs/>
          <w:sz w:val="28"/>
          <w:szCs w:val="28"/>
        </w:rPr>
        <w:t>ГОСУДАРСТВЕННОЕ БЮДЖЕТНОЕ ОБЩЕОБРАЗОВАТЕЛЬНОЕ УЧРЕЖДЕНИЕ</w:t>
      </w:r>
    </w:p>
    <w:p w:rsidR="00993CE8" w:rsidRPr="00993CE8" w:rsidRDefault="00993CE8" w:rsidP="00993CE8">
      <w:pPr>
        <w:pStyle w:val="1"/>
        <w:rPr>
          <w:b/>
          <w:bCs/>
          <w:szCs w:val="28"/>
        </w:rPr>
      </w:pPr>
      <w:r>
        <w:rPr>
          <w:b/>
          <w:szCs w:val="28"/>
        </w:rPr>
        <w:t xml:space="preserve">           </w:t>
      </w:r>
      <w:r w:rsidRPr="00993CE8">
        <w:rPr>
          <w:b/>
          <w:szCs w:val="28"/>
        </w:rPr>
        <w:t>ГИМНАЗИЯ № 363 ФРУНЗЕНСКОГО РАЙОНА САНКТ-ПЕТЕРБУРГА</w:t>
      </w:r>
    </w:p>
    <w:p w:rsidR="00993CE8" w:rsidRDefault="00993CE8" w:rsidP="00993CE8">
      <w:pPr>
        <w:jc w:val="center"/>
        <w:rPr>
          <w:sz w:val="24"/>
        </w:rPr>
      </w:pPr>
    </w:p>
    <w:p w:rsidR="00993CE8" w:rsidRDefault="00993CE8" w:rsidP="00993CE8">
      <w:pPr>
        <w:jc w:val="center"/>
      </w:pPr>
    </w:p>
    <w:tbl>
      <w:tblPr>
        <w:tblW w:w="0" w:type="auto"/>
        <w:tblInd w:w="6232" w:type="dxa"/>
        <w:tblLook w:val="04A0" w:firstRow="1" w:lastRow="0" w:firstColumn="1" w:lastColumn="0" w:noHBand="0" w:noVBand="1"/>
      </w:tblPr>
      <w:tblGrid>
        <w:gridCol w:w="3113"/>
      </w:tblGrid>
      <w:tr w:rsidR="00993CE8" w:rsidRPr="00993CE8" w:rsidTr="00993CE8">
        <w:tc>
          <w:tcPr>
            <w:tcW w:w="3113" w:type="dxa"/>
          </w:tcPr>
          <w:p w:rsidR="00993CE8" w:rsidRPr="00993CE8" w:rsidRDefault="00993CE8" w:rsidP="00993CE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E8">
              <w:rPr>
                <w:rFonts w:ascii="Times New Roman" w:hAnsi="Times New Roman"/>
              </w:rPr>
              <w:t>УТВЕРЖДАЮ:</w:t>
            </w:r>
          </w:p>
          <w:p w:rsidR="00993CE8" w:rsidRPr="00993CE8" w:rsidRDefault="00993CE8" w:rsidP="00993CE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93CE8">
              <w:rPr>
                <w:rFonts w:ascii="Times New Roman" w:hAnsi="Times New Roman"/>
              </w:rPr>
              <w:t>Акатова И.Б.</w:t>
            </w:r>
          </w:p>
          <w:p w:rsidR="00993CE8" w:rsidRPr="00993CE8" w:rsidRDefault="00993CE8" w:rsidP="00993CE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93CE8">
              <w:rPr>
                <w:rFonts w:ascii="Times New Roman" w:hAnsi="Times New Roman"/>
              </w:rPr>
              <w:t>Директор образовательной организации</w:t>
            </w:r>
          </w:p>
          <w:p w:rsidR="00993CE8" w:rsidRPr="00993CE8" w:rsidRDefault="00993CE8" w:rsidP="00993CE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993CE8" w:rsidRDefault="00993CE8" w:rsidP="00993CE8"/>
    <w:p w:rsidR="00993CE8" w:rsidRDefault="00993CE8" w:rsidP="00993CE8">
      <w:pPr>
        <w:jc w:val="center"/>
      </w:pPr>
    </w:p>
    <w:p w:rsidR="00993CE8" w:rsidRPr="00993CE8" w:rsidRDefault="00993CE8" w:rsidP="00993CE8">
      <w:pPr>
        <w:jc w:val="center"/>
        <w:rPr>
          <w:rFonts w:ascii="Times New Roman" w:hAnsi="Times New Roman"/>
          <w:sz w:val="28"/>
          <w:szCs w:val="28"/>
        </w:rPr>
      </w:pPr>
    </w:p>
    <w:p w:rsidR="00993CE8" w:rsidRPr="00993CE8" w:rsidRDefault="00993CE8" w:rsidP="00993CE8">
      <w:pPr>
        <w:jc w:val="center"/>
        <w:rPr>
          <w:rFonts w:ascii="Times New Roman" w:hAnsi="Times New Roman"/>
          <w:sz w:val="28"/>
          <w:szCs w:val="28"/>
        </w:rPr>
      </w:pPr>
      <w:r w:rsidRPr="00993CE8">
        <w:rPr>
          <w:rFonts w:ascii="Times New Roman" w:hAnsi="Times New Roman"/>
          <w:sz w:val="28"/>
          <w:szCs w:val="28"/>
        </w:rPr>
        <w:t>Персонализированная программа</w:t>
      </w:r>
    </w:p>
    <w:p w:rsidR="00993CE8" w:rsidRDefault="00993CE8" w:rsidP="00993C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993CE8" w:rsidRPr="00993CE8" w:rsidRDefault="00993CE8" w:rsidP="00993CE8">
      <w:pPr>
        <w:rPr>
          <w:rFonts w:ascii="Times New Roman" w:hAnsi="Times New Roman"/>
          <w:sz w:val="24"/>
          <w:szCs w:val="24"/>
        </w:rPr>
      </w:pPr>
      <w:r w:rsidRPr="00993CE8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993CE8">
        <w:rPr>
          <w:rFonts w:ascii="Times New Roman" w:hAnsi="Times New Roman"/>
          <w:sz w:val="24"/>
          <w:szCs w:val="24"/>
        </w:rPr>
        <w:t xml:space="preserve"> Программа наставничества «</w:t>
      </w:r>
      <w:r>
        <w:rPr>
          <w:rFonts w:ascii="Times New Roman" w:hAnsi="Times New Roman"/>
          <w:sz w:val="24"/>
          <w:szCs w:val="24"/>
        </w:rPr>
        <w:t>Химия.</w:t>
      </w:r>
      <w:r w:rsidR="003644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Путь к знаниям</w:t>
      </w:r>
      <w:r w:rsidRPr="00993CE8">
        <w:rPr>
          <w:rFonts w:ascii="Times New Roman" w:hAnsi="Times New Roman"/>
          <w:sz w:val="24"/>
          <w:szCs w:val="24"/>
        </w:rPr>
        <w:t>»</w:t>
      </w:r>
    </w:p>
    <w:p w:rsidR="00993CE8" w:rsidRPr="00993CE8" w:rsidRDefault="00993CE8" w:rsidP="00993CE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Арефьева Е.А.-</w:t>
      </w:r>
      <w:r w:rsidR="00364472">
        <w:rPr>
          <w:rFonts w:ascii="Times New Roman" w:hAnsi="Times New Roman"/>
          <w:sz w:val="24"/>
          <w:szCs w:val="24"/>
        </w:rPr>
        <w:t>Субботина Л.И.</w:t>
      </w:r>
    </w:p>
    <w:p w:rsidR="00993CE8" w:rsidRPr="00993CE8" w:rsidRDefault="00993CE8" w:rsidP="00993CE8">
      <w:pPr>
        <w:jc w:val="center"/>
        <w:rPr>
          <w:rFonts w:ascii="Times New Roman" w:hAnsi="Times New Roman"/>
          <w:sz w:val="24"/>
          <w:szCs w:val="24"/>
        </w:rPr>
      </w:pPr>
      <w:r w:rsidRPr="00993CE8">
        <w:rPr>
          <w:rFonts w:ascii="Times New Roman" w:hAnsi="Times New Roman"/>
          <w:sz w:val="24"/>
          <w:szCs w:val="24"/>
        </w:rPr>
        <w:t>Срок реализации 1 год</w:t>
      </w:r>
    </w:p>
    <w:p w:rsidR="00993CE8" w:rsidRPr="00993CE8" w:rsidRDefault="00993CE8" w:rsidP="00993CE8">
      <w:pPr>
        <w:jc w:val="center"/>
        <w:rPr>
          <w:rFonts w:ascii="Times New Roman" w:hAnsi="Times New Roman"/>
          <w:sz w:val="24"/>
          <w:szCs w:val="24"/>
        </w:rPr>
      </w:pPr>
    </w:p>
    <w:p w:rsidR="00993CE8" w:rsidRPr="00993CE8" w:rsidRDefault="00993CE8" w:rsidP="00993CE8">
      <w:pPr>
        <w:jc w:val="center"/>
        <w:rPr>
          <w:rFonts w:ascii="Times New Roman" w:hAnsi="Times New Roman"/>
          <w:sz w:val="24"/>
          <w:szCs w:val="24"/>
        </w:rPr>
      </w:pPr>
    </w:p>
    <w:p w:rsidR="00993CE8" w:rsidRPr="00993CE8" w:rsidRDefault="00FF4E7C" w:rsidP="00993CE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реализации  01.10</w:t>
      </w:r>
      <w:r w:rsidR="00364472">
        <w:rPr>
          <w:rFonts w:ascii="Times New Roman" w:hAnsi="Times New Roman"/>
          <w:sz w:val="24"/>
          <w:szCs w:val="24"/>
        </w:rPr>
        <w:t>.2025</w:t>
      </w:r>
      <w:r>
        <w:rPr>
          <w:rFonts w:ascii="Times New Roman" w:hAnsi="Times New Roman"/>
          <w:sz w:val="24"/>
          <w:szCs w:val="24"/>
        </w:rPr>
        <w:t>-----Завершение реализации 01.10</w:t>
      </w:r>
      <w:r w:rsidR="00364472">
        <w:rPr>
          <w:rFonts w:ascii="Times New Roman" w:hAnsi="Times New Roman"/>
          <w:sz w:val="24"/>
          <w:szCs w:val="24"/>
        </w:rPr>
        <w:t>. 2026</w:t>
      </w:r>
    </w:p>
    <w:p w:rsidR="00993CE8" w:rsidRPr="00993CE8" w:rsidRDefault="00993CE8" w:rsidP="00993CE8">
      <w:pPr>
        <w:jc w:val="center"/>
        <w:rPr>
          <w:rFonts w:ascii="Times New Roman" w:hAnsi="Times New Roman"/>
          <w:sz w:val="24"/>
          <w:szCs w:val="24"/>
        </w:rPr>
      </w:pPr>
    </w:p>
    <w:p w:rsidR="00993CE8" w:rsidRPr="00993CE8" w:rsidRDefault="00993CE8" w:rsidP="00993CE8">
      <w:pPr>
        <w:rPr>
          <w:rFonts w:ascii="Times New Roman" w:hAnsi="Times New Roman"/>
          <w:sz w:val="24"/>
          <w:szCs w:val="24"/>
        </w:rPr>
      </w:pPr>
    </w:p>
    <w:p w:rsidR="00993CE8" w:rsidRPr="00993CE8" w:rsidRDefault="00993CE8" w:rsidP="00993CE8">
      <w:pPr>
        <w:jc w:val="right"/>
        <w:rPr>
          <w:rFonts w:ascii="Times New Roman" w:hAnsi="Times New Roman"/>
          <w:sz w:val="24"/>
          <w:szCs w:val="24"/>
        </w:rPr>
      </w:pPr>
      <w:r w:rsidRPr="00993CE8">
        <w:rPr>
          <w:rFonts w:ascii="Times New Roman" w:hAnsi="Times New Roman"/>
          <w:sz w:val="24"/>
          <w:szCs w:val="24"/>
        </w:rPr>
        <w:t>Авторы-составители</w:t>
      </w:r>
    </w:p>
    <w:p w:rsidR="00993CE8" w:rsidRPr="00993CE8" w:rsidRDefault="00993CE8" w:rsidP="00993CE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Арефьева Е.А</w:t>
      </w:r>
      <w:r w:rsidRPr="00993CE8">
        <w:rPr>
          <w:rFonts w:ascii="Times New Roman" w:hAnsi="Times New Roman"/>
          <w:sz w:val="24"/>
          <w:szCs w:val="24"/>
        </w:rPr>
        <w:t>,</w:t>
      </w:r>
    </w:p>
    <w:p w:rsidR="00993CE8" w:rsidRDefault="00993CE8" w:rsidP="00993CE8">
      <w:pPr>
        <w:jc w:val="right"/>
        <w:rPr>
          <w:rFonts w:ascii="Times New Roman" w:hAnsi="Times New Roman"/>
          <w:sz w:val="24"/>
          <w:szCs w:val="24"/>
        </w:rPr>
      </w:pPr>
      <w:r w:rsidRPr="00993CE8">
        <w:rPr>
          <w:rFonts w:ascii="Times New Roman" w:hAnsi="Times New Roman"/>
          <w:sz w:val="24"/>
          <w:szCs w:val="24"/>
        </w:rPr>
        <w:t xml:space="preserve"> учитель </w:t>
      </w:r>
      <w:r>
        <w:rPr>
          <w:rFonts w:ascii="Times New Roman" w:hAnsi="Times New Roman"/>
          <w:sz w:val="24"/>
          <w:szCs w:val="24"/>
        </w:rPr>
        <w:t xml:space="preserve">химии                                                                     </w:t>
      </w:r>
    </w:p>
    <w:p w:rsidR="00993CE8" w:rsidRPr="00993CE8" w:rsidRDefault="00993CE8" w:rsidP="00993CE8">
      <w:pPr>
        <w:jc w:val="center"/>
        <w:rPr>
          <w:rFonts w:ascii="Times New Roman" w:hAnsi="Times New Roman"/>
          <w:sz w:val="24"/>
          <w:szCs w:val="24"/>
        </w:rPr>
      </w:pPr>
      <w:r w:rsidRPr="00993CE8">
        <w:rPr>
          <w:rFonts w:ascii="Times New Roman" w:hAnsi="Times New Roman"/>
          <w:color w:val="000000"/>
          <w:sz w:val="24"/>
          <w:szCs w:val="24"/>
        </w:rPr>
        <w:t>Санкт-Петербург</w:t>
      </w:r>
    </w:p>
    <w:p w:rsidR="00993CE8" w:rsidRPr="00051EC1" w:rsidRDefault="00993CE8" w:rsidP="00993CE8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993CE8">
        <w:rPr>
          <w:rFonts w:ascii="Times New Roman" w:hAnsi="Times New Roman"/>
          <w:color w:val="000000"/>
          <w:sz w:val="24"/>
          <w:szCs w:val="24"/>
        </w:rPr>
        <w:t>202</w:t>
      </w:r>
      <w:r w:rsidR="00364472">
        <w:rPr>
          <w:rFonts w:ascii="Times New Roman" w:hAnsi="Times New Roman"/>
          <w:color w:val="000000"/>
          <w:sz w:val="24"/>
          <w:szCs w:val="24"/>
        </w:rPr>
        <w:t>5</w:t>
      </w:r>
    </w:p>
    <w:p w:rsidR="004D7EF5" w:rsidRDefault="004D7EF5" w:rsidP="004742E1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D7EF5" w:rsidRPr="00EC142F" w:rsidRDefault="004D7EF5" w:rsidP="004D7EF5">
      <w:pPr>
        <w:spacing w:before="100" w:beforeAutospacing="1" w:after="100" w:afterAutospacing="1"/>
        <w:rPr>
          <w:b/>
          <w:bCs/>
        </w:rPr>
      </w:pPr>
    </w:p>
    <w:p w:rsidR="004D7EF5" w:rsidRPr="004D7EF5" w:rsidRDefault="004D7EF5" w:rsidP="004D7EF5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</w:rPr>
      </w:pPr>
      <w:r w:rsidRPr="004D7EF5">
        <w:rPr>
          <w:rFonts w:ascii="Times New Roman" w:hAnsi="Times New Roman"/>
          <w:b/>
          <w:bCs/>
          <w:sz w:val="24"/>
          <w:szCs w:val="24"/>
        </w:rPr>
        <w:t>ПРОГРАММА НАСТАВНИЧЕСТВА</w:t>
      </w:r>
    </w:p>
    <w:p w:rsidR="004D7EF5" w:rsidRPr="004D7EF5" w:rsidRDefault="004D7EF5" w:rsidP="004D7EF5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</w:rPr>
      </w:pPr>
      <w:r w:rsidRPr="004D7EF5">
        <w:rPr>
          <w:rFonts w:ascii="Times New Roman" w:hAnsi="Times New Roman"/>
          <w:b/>
          <w:bCs/>
          <w:sz w:val="24"/>
          <w:szCs w:val="24"/>
        </w:rPr>
        <w:t>«</w:t>
      </w:r>
      <w:r w:rsidR="00364472">
        <w:rPr>
          <w:rFonts w:ascii="Times New Roman" w:hAnsi="Times New Roman"/>
          <w:b/>
          <w:bCs/>
          <w:sz w:val="24"/>
          <w:szCs w:val="24"/>
        </w:rPr>
        <w:t>Химия. Путь к знаниям</w:t>
      </w:r>
      <w:r w:rsidRPr="004D7EF5">
        <w:rPr>
          <w:rFonts w:ascii="Times New Roman" w:hAnsi="Times New Roman"/>
          <w:b/>
          <w:bCs/>
          <w:sz w:val="24"/>
          <w:szCs w:val="24"/>
        </w:rPr>
        <w:t>»</w:t>
      </w:r>
    </w:p>
    <w:p w:rsidR="004D7EF5" w:rsidRPr="0070463A" w:rsidRDefault="004D7EF5" w:rsidP="004D7EF5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 w:rsidRPr="004D7EF5">
        <w:rPr>
          <w:rFonts w:ascii="Times New Roman" w:hAnsi="Times New Roman"/>
          <w:b/>
          <w:bCs/>
          <w:sz w:val="24"/>
          <w:szCs w:val="24"/>
        </w:rPr>
        <w:t>Направление:</w:t>
      </w:r>
      <w:r w:rsidRPr="004D7EF5">
        <w:rPr>
          <w:rFonts w:ascii="Times New Roman" w:hAnsi="Times New Roman"/>
          <w:sz w:val="24"/>
          <w:szCs w:val="24"/>
        </w:rPr>
        <w:t xml:space="preserve"> психолого- педагогическое сопровождение деятельности молодого специалиста                                                                                                                                             Проект: «Формирование системы непрерывного образования педагогических работников в ГБОУ гимназии №363</w:t>
      </w:r>
    </w:p>
    <w:p w:rsidR="004D7EF5" w:rsidRPr="004D7EF5" w:rsidRDefault="004D7EF5" w:rsidP="004D7EF5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D7EF5" w:rsidRPr="004D7EF5" w:rsidRDefault="004D7EF5" w:rsidP="004D7EF5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 w:rsidRPr="004D7EF5">
        <w:rPr>
          <w:rFonts w:ascii="Times New Roman" w:hAnsi="Times New Roman"/>
          <w:b/>
          <w:bCs/>
          <w:sz w:val="24"/>
          <w:szCs w:val="24"/>
        </w:rPr>
        <w:t>Форма наставничества</w:t>
      </w:r>
      <w:r w:rsidRPr="004D7EF5">
        <w:rPr>
          <w:rFonts w:ascii="Times New Roman" w:hAnsi="Times New Roman"/>
          <w:sz w:val="24"/>
          <w:szCs w:val="24"/>
        </w:rPr>
        <w:t>:</w:t>
      </w:r>
      <w:r w:rsidRPr="004D7EF5">
        <w:rPr>
          <w:rFonts w:ascii="Times New Roman" w:hAnsi="Times New Roman"/>
          <w:sz w:val="24"/>
          <w:szCs w:val="24"/>
        </w:rPr>
        <w:br/>
        <w:t>«учитель-учитель»</w:t>
      </w:r>
    </w:p>
    <w:p w:rsidR="004D7EF5" w:rsidRPr="004D7EF5" w:rsidRDefault="004D7EF5" w:rsidP="004D7EF5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 w:rsidRPr="004D7EF5">
        <w:rPr>
          <w:rFonts w:ascii="Times New Roman" w:hAnsi="Times New Roman"/>
          <w:b/>
          <w:bCs/>
          <w:sz w:val="24"/>
          <w:szCs w:val="24"/>
        </w:rPr>
        <w:t>Целевая аудитория:</w:t>
      </w:r>
      <w:r w:rsidRPr="004D7EF5">
        <w:rPr>
          <w:rFonts w:ascii="Times New Roman" w:hAnsi="Times New Roman"/>
          <w:b/>
          <w:bCs/>
          <w:sz w:val="24"/>
          <w:szCs w:val="24"/>
        </w:rPr>
        <w:br/>
      </w:r>
      <w:r w:rsidRPr="004D7EF5">
        <w:rPr>
          <w:rFonts w:ascii="Times New Roman" w:hAnsi="Times New Roman"/>
          <w:sz w:val="24"/>
          <w:szCs w:val="24"/>
        </w:rPr>
        <w:t>педагоги – молодые специалисты с опытом работы от 0 до 3-х лет</w:t>
      </w:r>
    </w:p>
    <w:p w:rsidR="004D7EF5" w:rsidRDefault="004D7EF5" w:rsidP="004742E1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D7EF5" w:rsidRDefault="004D7EF5" w:rsidP="004742E1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D7EF5" w:rsidRDefault="004D7EF5" w:rsidP="004742E1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D7EF5" w:rsidRDefault="004D7EF5" w:rsidP="004742E1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D7EF5" w:rsidRPr="003241E1" w:rsidRDefault="004D7EF5" w:rsidP="004742E1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D7EF5" w:rsidRDefault="004D7EF5" w:rsidP="004D7EF5">
      <w:pPr>
        <w:ind w:firstLine="709"/>
        <w:rPr>
          <w:rFonts w:ascii="Times New Roman" w:hAnsi="Times New Roman"/>
          <w:sz w:val="24"/>
          <w:szCs w:val="24"/>
        </w:rPr>
      </w:pPr>
    </w:p>
    <w:p w:rsidR="004D7EF5" w:rsidRDefault="004D7EF5" w:rsidP="004D7EF5">
      <w:pPr>
        <w:ind w:firstLine="709"/>
        <w:rPr>
          <w:rFonts w:ascii="Times New Roman" w:hAnsi="Times New Roman"/>
          <w:sz w:val="24"/>
          <w:szCs w:val="24"/>
        </w:rPr>
      </w:pPr>
    </w:p>
    <w:p w:rsidR="004D7EF5" w:rsidRDefault="004D7EF5" w:rsidP="004D7EF5">
      <w:pPr>
        <w:ind w:firstLine="709"/>
        <w:rPr>
          <w:rFonts w:ascii="Times New Roman" w:hAnsi="Times New Roman"/>
          <w:sz w:val="24"/>
          <w:szCs w:val="24"/>
        </w:rPr>
      </w:pPr>
    </w:p>
    <w:p w:rsidR="004D7EF5" w:rsidRDefault="004D7EF5" w:rsidP="004D7EF5">
      <w:pPr>
        <w:ind w:firstLine="709"/>
        <w:rPr>
          <w:rFonts w:ascii="Times New Roman" w:hAnsi="Times New Roman"/>
          <w:sz w:val="24"/>
          <w:szCs w:val="24"/>
        </w:rPr>
      </w:pPr>
    </w:p>
    <w:p w:rsidR="004D7EF5" w:rsidRDefault="004D7EF5" w:rsidP="004D7EF5">
      <w:pPr>
        <w:ind w:firstLine="709"/>
        <w:rPr>
          <w:rFonts w:ascii="Times New Roman" w:hAnsi="Times New Roman"/>
          <w:sz w:val="24"/>
          <w:szCs w:val="24"/>
        </w:rPr>
      </w:pPr>
    </w:p>
    <w:p w:rsidR="004D7EF5" w:rsidRDefault="004D7EF5" w:rsidP="004D7EF5">
      <w:pPr>
        <w:ind w:firstLine="709"/>
        <w:rPr>
          <w:rFonts w:ascii="Times New Roman" w:hAnsi="Times New Roman"/>
          <w:sz w:val="24"/>
          <w:szCs w:val="24"/>
        </w:rPr>
      </w:pPr>
    </w:p>
    <w:p w:rsidR="004D7EF5" w:rsidRDefault="004D7EF5" w:rsidP="004D7EF5">
      <w:pPr>
        <w:ind w:firstLine="709"/>
        <w:rPr>
          <w:rFonts w:ascii="Times New Roman" w:hAnsi="Times New Roman"/>
          <w:sz w:val="24"/>
          <w:szCs w:val="24"/>
        </w:rPr>
      </w:pPr>
    </w:p>
    <w:p w:rsidR="004D7EF5" w:rsidRDefault="004D7EF5" w:rsidP="004D7EF5">
      <w:pPr>
        <w:ind w:firstLine="709"/>
        <w:rPr>
          <w:rFonts w:ascii="Times New Roman" w:hAnsi="Times New Roman"/>
          <w:sz w:val="24"/>
          <w:szCs w:val="24"/>
        </w:rPr>
      </w:pPr>
    </w:p>
    <w:p w:rsidR="004D7EF5" w:rsidRDefault="004D7EF5" w:rsidP="004D7EF5">
      <w:pPr>
        <w:ind w:firstLine="709"/>
        <w:rPr>
          <w:rFonts w:ascii="Times New Roman" w:hAnsi="Times New Roman"/>
          <w:sz w:val="24"/>
          <w:szCs w:val="24"/>
        </w:rPr>
      </w:pPr>
    </w:p>
    <w:p w:rsidR="004D7EF5" w:rsidRDefault="004D7EF5" w:rsidP="004D7EF5">
      <w:pPr>
        <w:ind w:firstLine="709"/>
        <w:rPr>
          <w:rFonts w:ascii="Times New Roman" w:hAnsi="Times New Roman"/>
          <w:sz w:val="24"/>
          <w:szCs w:val="24"/>
        </w:rPr>
      </w:pPr>
    </w:p>
    <w:p w:rsidR="00993CE8" w:rsidRDefault="00993CE8" w:rsidP="004D7EF5">
      <w:pPr>
        <w:ind w:firstLine="709"/>
        <w:rPr>
          <w:rFonts w:ascii="Times New Roman" w:hAnsi="Times New Roman"/>
          <w:sz w:val="24"/>
          <w:szCs w:val="24"/>
        </w:rPr>
      </w:pPr>
    </w:p>
    <w:p w:rsidR="00993CE8" w:rsidRDefault="00993CE8" w:rsidP="004D7EF5">
      <w:pPr>
        <w:ind w:firstLine="709"/>
        <w:rPr>
          <w:rFonts w:ascii="Times New Roman" w:hAnsi="Times New Roman"/>
          <w:sz w:val="24"/>
          <w:szCs w:val="24"/>
        </w:rPr>
      </w:pPr>
    </w:p>
    <w:p w:rsidR="00993CE8" w:rsidRDefault="00993CE8" w:rsidP="004D7EF5">
      <w:pPr>
        <w:ind w:firstLine="709"/>
        <w:rPr>
          <w:rFonts w:ascii="Times New Roman" w:hAnsi="Times New Roman"/>
          <w:sz w:val="24"/>
          <w:szCs w:val="24"/>
        </w:rPr>
      </w:pPr>
    </w:p>
    <w:p w:rsidR="004D7EF5" w:rsidRDefault="004D7EF5" w:rsidP="004D7EF5">
      <w:pPr>
        <w:ind w:firstLine="709"/>
        <w:rPr>
          <w:rFonts w:ascii="Times New Roman" w:hAnsi="Times New Roman"/>
          <w:sz w:val="24"/>
          <w:szCs w:val="24"/>
        </w:rPr>
      </w:pPr>
    </w:p>
    <w:p w:rsidR="004D7EF5" w:rsidRPr="004D7EF5" w:rsidRDefault="004D7EF5" w:rsidP="004D7EF5">
      <w:pPr>
        <w:ind w:firstLine="709"/>
        <w:rPr>
          <w:rFonts w:ascii="Times New Roman" w:hAnsi="Times New Roman"/>
          <w:sz w:val="24"/>
          <w:szCs w:val="24"/>
        </w:rPr>
      </w:pPr>
      <w:r w:rsidRPr="004D7EF5">
        <w:rPr>
          <w:rFonts w:ascii="Times New Roman" w:hAnsi="Times New Roman"/>
          <w:sz w:val="24"/>
          <w:szCs w:val="24"/>
        </w:rPr>
        <w:lastRenderedPageBreak/>
        <w:t xml:space="preserve">Настоящая Программа наставничества разработана  на основании Распоряжения Комитета по образованию № 1457 от 27.07.2020,  Министерства просвещения России от 23.01.2020 N МР-42/02 "О направлении целевой модели наставничества и методических рекомендаций". </w:t>
      </w:r>
    </w:p>
    <w:p w:rsidR="004D7EF5" w:rsidRPr="004D7EF5" w:rsidRDefault="004D7EF5" w:rsidP="004D7EF5">
      <w:pPr>
        <w:ind w:firstLine="709"/>
        <w:rPr>
          <w:rFonts w:ascii="Times New Roman" w:hAnsi="Times New Roman"/>
          <w:sz w:val="24"/>
          <w:szCs w:val="24"/>
        </w:rPr>
      </w:pPr>
      <w:r w:rsidRPr="004D7EF5">
        <w:rPr>
          <w:rFonts w:ascii="Times New Roman" w:hAnsi="Times New Roman"/>
          <w:sz w:val="24"/>
          <w:szCs w:val="24"/>
        </w:rPr>
        <w:t>Настоящая программа наставничества ГБОУ Гимназии № 363 (далее – Программа</w:t>
      </w:r>
      <w:r w:rsidR="00364472">
        <w:rPr>
          <w:rFonts w:ascii="Times New Roman" w:hAnsi="Times New Roman"/>
          <w:sz w:val="24"/>
          <w:szCs w:val="24"/>
        </w:rPr>
        <w:t xml:space="preserve"> </w:t>
      </w:r>
      <w:r w:rsidRPr="004D7EF5">
        <w:rPr>
          <w:rFonts w:ascii="Times New Roman" w:hAnsi="Times New Roman"/>
          <w:sz w:val="24"/>
          <w:szCs w:val="24"/>
        </w:rPr>
        <w:t>) разработана с целью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 национального проекта "Образование" во исполнение Распоряжения Министерства просвещения РФ от 25 декабря 2019 г. N Р-145 о внедрении Целевой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Программа наставничества – это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4D7EF5" w:rsidRPr="004D7EF5" w:rsidRDefault="004D7EF5" w:rsidP="004D7EF5">
      <w:pPr>
        <w:ind w:firstLine="709"/>
        <w:rPr>
          <w:rFonts w:ascii="Times New Roman" w:hAnsi="Times New Roman"/>
          <w:sz w:val="24"/>
          <w:szCs w:val="24"/>
        </w:rPr>
      </w:pPr>
      <w:r w:rsidRPr="004D7EF5">
        <w:rPr>
          <w:rFonts w:ascii="Times New Roman" w:hAnsi="Times New Roman"/>
          <w:sz w:val="24"/>
          <w:szCs w:val="24"/>
        </w:rPr>
        <w:t>Настоящая программа призвана помочь организации деятельности наставника с учителем начальных классов на уровне образовательной организации. Срок реализации программы: 1 год.</w:t>
      </w:r>
    </w:p>
    <w:p w:rsidR="004D7EF5" w:rsidRDefault="004D7EF5" w:rsidP="004D7EF5">
      <w:pPr>
        <w:pStyle w:val="a8"/>
        <w:spacing w:before="0" w:beforeAutospacing="0" w:after="0" w:afterAutospacing="0" w:line="294" w:lineRule="atLeast"/>
      </w:pPr>
    </w:p>
    <w:p w:rsidR="004D7EF5" w:rsidRDefault="004D7EF5" w:rsidP="004D7EF5">
      <w:pPr>
        <w:pStyle w:val="a8"/>
        <w:spacing w:before="0" w:beforeAutospacing="0" w:after="0" w:afterAutospacing="0" w:line="294" w:lineRule="atLeast"/>
      </w:pPr>
      <w:r>
        <w:rPr>
          <w:b/>
          <w:bCs/>
        </w:rPr>
        <w:t>Цель</w:t>
      </w:r>
      <w:r>
        <w:t> : создание организационно-методических условий для успешной адаптации молодого специалиста в условиях современной школы. Формирование профессиональных умений и навыков у молодого педагога для успешного применения на практике.</w:t>
      </w:r>
    </w:p>
    <w:p w:rsidR="004D7EF5" w:rsidRDefault="004D7EF5" w:rsidP="004D7EF5">
      <w:pPr>
        <w:pStyle w:val="a8"/>
        <w:spacing w:before="0" w:beforeAutospacing="0" w:after="0" w:afterAutospacing="0" w:line="294" w:lineRule="atLeast"/>
      </w:pPr>
      <w:r>
        <w:rPr>
          <w:b/>
          <w:bCs/>
        </w:rPr>
        <w:t>Задачи:</w:t>
      </w:r>
    </w:p>
    <w:p w:rsidR="004D7EF5" w:rsidRDefault="004D7EF5" w:rsidP="004D7EF5">
      <w:pPr>
        <w:pStyle w:val="a8"/>
        <w:spacing w:before="0" w:beforeAutospacing="0" w:after="0" w:afterAutospacing="0" w:line="294" w:lineRule="atLeast"/>
      </w:pPr>
      <w:r>
        <w:t>- помочь адаптироваться молодому учителю в коллективе;</w:t>
      </w:r>
    </w:p>
    <w:p w:rsidR="004D7EF5" w:rsidRDefault="004D7EF5" w:rsidP="004D7EF5">
      <w:pPr>
        <w:pStyle w:val="a8"/>
        <w:spacing w:before="0" w:beforeAutospacing="0" w:after="0" w:afterAutospacing="0" w:line="294" w:lineRule="atLeast"/>
      </w:pPr>
      <w:r>
        <w:t>- оказание методической помощи молодому специалисту в повышении общедидактического уровня организации учебно-воспитательной деятельности;</w:t>
      </w:r>
    </w:p>
    <w:p w:rsidR="004D7EF5" w:rsidRDefault="004D7EF5" w:rsidP="004D7EF5">
      <w:pPr>
        <w:pStyle w:val="a8"/>
        <w:spacing w:before="0" w:beforeAutospacing="0" w:after="0" w:afterAutospacing="0" w:line="294" w:lineRule="atLeast"/>
      </w:pPr>
      <w:r>
        <w:t>- выявить затруднения в педагогической практике и оказать методическую помощь;</w:t>
      </w:r>
    </w:p>
    <w:p w:rsidR="004D7EF5" w:rsidRDefault="004D7EF5" w:rsidP="004D7EF5">
      <w:pPr>
        <w:pStyle w:val="a8"/>
        <w:spacing w:before="0" w:beforeAutospacing="0" w:after="0" w:afterAutospacing="0" w:line="294" w:lineRule="atLeast"/>
      </w:pPr>
      <w:r>
        <w:t>- создать условия для формирования индивидуального стиля творческой деятельности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4D7EF5" w:rsidRDefault="004D7EF5" w:rsidP="004D7EF5">
      <w:pPr>
        <w:pStyle w:val="a8"/>
        <w:spacing w:before="0" w:beforeAutospacing="0" w:after="0" w:afterAutospacing="0" w:line="294" w:lineRule="atLeast"/>
      </w:pPr>
      <w:r>
        <w:t>- развивать потребности и мотивации у молодого педагога к самообразованию и профессиональному самосовершенствованию.</w:t>
      </w:r>
    </w:p>
    <w:p w:rsidR="004D7EF5" w:rsidRDefault="004D7EF5" w:rsidP="004D7EF5">
      <w:pPr>
        <w:pStyle w:val="a8"/>
        <w:spacing w:before="0" w:beforeAutospacing="0" w:after="0" w:afterAutospacing="0" w:line="294" w:lineRule="atLeast"/>
      </w:pPr>
      <w:r>
        <w:rPr>
          <w:b/>
          <w:bCs/>
        </w:rPr>
        <w:t>Содержание деятельности:</w:t>
      </w:r>
    </w:p>
    <w:p w:rsidR="004D7EF5" w:rsidRDefault="004D7EF5" w:rsidP="004D7EF5">
      <w:pPr>
        <w:pStyle w:val="a8"/>
        <w:spacing w:before="0" w:beforeAutospacing="0" w:after="0" w:afterAutospacing="0" w:line="294" w:lineRule="atLeast"/>
      </w:pPr>
      <w:r>
        <w:t>1. Диагностика затруднений молодого специалиста и выбор форм оказания помощи на основе анализа его потребностей.</w:t>
      </w:r>
    </w:p>
    <w:p w:rsidR="004D7EF5" w:rsidRDefault="004D7EF5" w:rsidP="004D7EF5">
      <w:pPr>
        <w:pStyle w:val="a8"/>
        <w:spacing w:before="0" w:beforeAutospacing="0" w:after="0" w:afterAutospacing="0" w:line="294" w:lineRule="atLeast"/>
      </w:pPr>
      <w:r>
        <w:t>2. Посещение уроков молодого специалиста и посещение уроков молодым специалистом.</w:t>
      </w:r>
    </w:p>
    <w:p w:rsidR="004D7EF5" w:rsidRDefault="004D7EF5" w:rsidP="004D7EF5">
      <w:pPr>
        <w:pStyle w:val="a8"/>
        <w:spacing w:before="0" w:beforeAutospacing="0" w:after="0" w:afterAutospacing="0" w:line="294" w:lineRule="atLeast"/>
      </w:pPr>
      <w:r>
        <w:t>3. Планирование и анализ деятельности.</w:t>
      </w:r>
    </w:p>
    <w:p w:rsidR="004D7EF5" w:rsidRDefault="004D7EF5" w:rsidP="004D7EF5">
      <w:pPr>
        <w:pStyle w:val="a8"/>
        <w:spacing w:before="0" w:beforeAutospacing="0" w:after="0" w:afterAutospacing="0" w:line="294" w:lineRule="atLeast"/>
      </w:pPr>
      <w:r>
        <w:t>4. Помощь молодому специалисту в повышении эффективности организации учебно-воспитательной работы.</w:t>
      </w:r>
    </w:p>
    <w:p w:rsidR="004D7EF5" w:rsidRDefault="004D7EF5" w:rsidP="004D7EF5">
      <w:pPr>
        <w:pStyle w:val="a8"/>
        <w:spacing w:before="0" w:beforeAutospacing="0" w:after="0" w:afterAutospacing="0" w:line="294" w:lineRule="atLeast"/>
      </w:pPr>
      <w:r>
        <w:t>5.Ознакомление с основными направлениями и формами активизации познавательной, научно-исследовательской деятельности учащихся во внеурочное время (олимпиады, смотры, предметные недели, и др.).</w:t>
      </w:r>
    </w:p>
    <w:p w:rsidR="004D7EF5" w:rsidRDefault="004D7EF5" w:rsidP="004D7EF5">
      <w:pPr>
        <w:pStyle w:val="a8"/>
        <w:spacing w:before="0" w:beforeAutospacing="0" w:after="0" w:afterAutospacing="0" w:line="294" w:lineRule="atLeast"/>
      </w:pPr>
      <w:r>
        <w:t>6. Создание условий для совершенствования педагогического мастерства молодого учителя.</w:t>
      </w:r>
    </w:p>
    <w:p w:rsidR="004D7EF5" w:rsidRDefault="004D7EF5" w:rsidP="004D7EF5">
      <w:pPr>
        <w:pStyle w:val="a8"/>
        <w:spacing w:before="0" w:beforeAutospacing="0" w:after="0" w:afterAutospacing="0" w:line="294" w:lineRule="atLeast"/>
      </w:pPr>
      <w:r>
        <w:t>7. Демонстрация опыта успешной педагогической деятельности опытными учителями.</w:t>
      </w:r>
    </w:p>
    <w:p w:rsidR="004D7EF5" w:rsidRDefault="004D7EF5" w:rsidP="004D7EF5">
      <w:pPr>
        <w:pStyle w:val="a8"/>
        <w:spacing w:before="0" w:beforeAutospacing="0" w:after="0" w:afterAutospacing="0" w:line="294" w:lineRule="atLeast"/>
      </w:pPr>
      <w:r>
        <w:t>8. Организация мониторинга эффективности деятельности.</w:t>
      </w:r>
    </w:p>
    <w:p w:rsidR="004D7EF5" w:rsidRDefault="004D7EF5" w:rsidP="004D7EF5">
      <w:pPr>
        <w:pStyle w:val="a8"/>
        <w:spacing w:before="0" w:beforeAutospacing="0" w:after="0" w:afterAutospacing="0" w:line="294" w:lineRule="atLeast"/>
      </w:pPr>
    </w:p>
    <w:p w:rsidR="004D7EF5" w:rsidRDefault="004D7EF5" w:rsidP="004D7EF5">
      <w:pPr>
        <w:pStyle w:val="a8"/>
        <w:spacing w:before="0" w:beforeAutospacing="0" w:after="0" w:afterAutospacing="0" w:line="294" w:lineRule="atLeast"/>
      </w:pPr>
      <w:r>
        <w:rPr>
          <w:b/>
          <w:bCs/>
        </w:rPr>
        <w:t>Ожидаемые результаты:</w:t>
      </w:r>
    </w:p>
    <w:p w:rsidR="004D7EF5" w:rsidRDefault="004D7EF5" w:rsidP="004D7EF5">
      <w:pPr>
        <w:pStyle w:val="a8"/>
        <w:spacing w:before="0" w:beforeAutospacing="0" w:after="0" w:afterAutospacing="0" w:line="294" w:lineRule="atLeast"/>
      </w:pPr>
      <w:r>
        <w:t>- успешная адаптации начинающего педагога в учреждении;</w:t>
      </w:r>
    </w:p>
    <w:p w:rsidR="004D7EF5" w:rsidRDefault="004D7EF5" w:rsidP="004D7EF5">
      <w:pPr>
        <w:pStyle w:val="a8"/>
        <w:spacing w:before="0" w:beforeAutospacing="0" w:after="0" w:afterAutospacing="0" w:line="294" w:lineRule="atLeast"/>
      </w:pPr>
      <w:r>
        <w:t>- активизации практических, индивидуальных, самостоятельных навыков преподавания;</w:t>
      </w:r>
    </w:p>
    <w:p w:rsidR="004D7EF5" w:rsidRDefault="004D7EF5" w:rsidP="004D7EF5">
      <w:pPr>
        <w:pStyle w:val="a8"/>
        <w:spacing w:before="0" w:beforeAutospacing="0" w:after="0" w:afterAutospacing="0" w:line="294" w:lineRule="atLeast"/>
      </w:pPr>
      <w:r>
        <w:lastRenderedPageBreak/>
        <w:t>- повышение профессиональной компетентности молодого педагога в вопросах педагогики и психологии;</w:t>
      </w:r>
    </w:p>
    <w:p w:rsidR="004D7EF5" w:rsidRDefault="004D7EF5" w:rsidP="004D7EF5">
      <w:pPr>
        <w:pStyle w:val="a8"/>
        <w:spacing w:before="0" w:beforeAutospacing="0" w:after="0" w:afterAutospacing="0" w:line="294" w:lineRule="atLeast"/>
      </w:pPr>
      <w:r>
        <w:t>- обеспечение непрерывного совершенствования качества преподавания;</w:t>
      </w:r>
    </w:p>
    <w:p w:rsidR="004D7EF5" w:rsidRDefault="004D7EF5" w:rsidP="004D7EF5">
      <w:pPr>
        <w:pStyle w:val="a8"/>
        <w:spacing w:before="0" w:beforeAutospacing="0" w:after="0" w:afterAutospacing="0" w:line="294" w:lineRule="atLeast"/>
      </w:pPr>
      <w:r>
        <w:t>- совершенствование методов работы по развитию творческой и самостоятельной деятельности обучающихся;</w:t>
      </w:r>
    </w:p>
    <w:p w:rsidR="004D7EF5" w:rsidRDefault="004D7EF5" w:rsidP="004D7EF5">
      <w:pPr>
        <w:pStyle w:val="a8"/>
        <w:spacing w:before="0" w:beforeAutospacing="0" w:after="0" w:afterAutospacing="0" w:line="294" w:lineRule="atLeast"/>
      </w:pPr>
      <w:r>
        <w:t>- использование в работе начинающих педагогов инновационных педагогических технологий.</w:t>
      </w:r>
    </w:p>
    <w:p w:rsidR="003241E1" w:rsidRPr="004742E1" w:rsidRDefault="003241E1" w:rsidP="004D7EF5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A86EFE" w:rsidRPr="004742E1" w:rsidRDefault="00A86EFE" w:rsidP="004D7EF5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4742E1">
        <w:rPr>
          <w:rFonts w:ascii="Times New Roman" w:hAnsi="Times New Roman"/>
          <w:sz w:val="24"/>
          <w:szCs w:val="24"/>
        </w:rPr>
        <w:t>Целью педагогического наставничества в школе является оказание помощи молодым учителям в их профессиональном становлении. развитие их творческого  потенциала, направленного на повышение качества  образовательного процесса в условиях реализации  ФГОС</w:t>
      </w:r>
    </w:p>
    <w:p w:rsidR="00A86EFE" w:rsidRPr="004742E1" w:rsidRDefault="00A86EFE" w:rsidP="004D7EF5">
      <w:pPr>
        <w:spacing w:after="0" w:line="36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 w:rsidRPr="004742E1">
        <w:rPr>
          <w:rFonts w:ascii="Times New Roman" w:hAnsi="Times New Roman"/>
          <w:sz w:val="24"/>
          <w:szCs w:val="24"/>
        </w:rPr>
        <w:t> </w:t>
      </w:r>
    </w:p>
    <w:p w:rsidR="00A86EFE" w:rsidRPr="004742E1" w:rsidRDefault="00A86EFE" w:rsidP="004D7EF5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4742E1">
        <w:rPr>
          <w:rFonts w:ascii="Times New Roman" w:hAnsi="Times New Roman"/>
          <w:sz w:val="24"/>
          <w:szCs w:val="24"/>
        </w:rPr>
        <w:t>Основными задачами педагогического наставничества являются:</w:t>
      </w:r>
    </w:p>
    <w:p w:rsidR="00A86EFE" w:rsidRPr="004742E1" w:rsidRDefault="00A86EFE" w:rsidP="004D7EF5">
      <w:pPr>
        <w:numPr>
          <w:ilvl w:val="0"/>
          <w:numId w:val="22"/>
        </w:numPr>
        <w:spacing w:after="0" w:line="36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4742E1">
        <w:rPr>
          <w:rFonts w:ascii="Times New Roman" w:hAnsi="Times New Roman"/>
          <w:sz w:val="24"/>
          <w:szCs w:val="24"/>
        </w:rPr>
        <w:t>привитие молодым специалистам интереса к педагогической деятельности и закрепление учителей в школе;</w:t>
      </w:r>
    </w:p>
    <w:p w:rsidR="00A86EFE" w:rsidRPr="004742E1" w:rsidRDefault="00A86EFE" w:rsidP="004D7EF5">
      <w:pPr>
        <w:numPr>
          <w:ilvl w:val="0"/>
          <w:numId w:val="22"/>
        </w:numPr>
        <w:spacing w:after="0" w:line="36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4742E1">
        <w:rPr>
          <w:rFonts w:ascii="Times New Roman" w:hAnsi="Times New Roman"/>
          <w:sz w:val="24"/>
          <w:szCs w:val="24"/>
        </w:rPr>
        <w:t>ускорение процесса профессионального становления учителя и развитие способности самостоятельно и качественно выполнять возложенные на него обязанности по занимаемой должности;</w:t>
      </w:r>
    </w:p>
    <w:p w:rsidR="00A86EFE" w:rsidRPr="004742E1" w:rsidRDefault="00A86EFE" w:rsidP="004D7EF5">
      <w:pPr>
        <w:numPr>
          <w:ilvl w:val="0"/>
          <w:numId w:val="22"/>
        </w:numPr>
        <w:spacing w:after="0" w:line="36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4742E1">
        <w:rPr>
          <w:rFonts w:ascii="Times New Roman" w:hAnsi="Times New Roman"/>
          <w:sz w:val="24"/>
          <w:szCs w:val="24"/>
        </w:rPr>
        <w:t>формировать у начинающих учителей потребность в непрерывном самообразовании;</w:t>
      </w:r>
    </w:p>
    <w:p w:rsidR="00A86EFE" w:rsidRPr="004742E1" w:rsidRDefault="00A86EFE" w:rsidP="004D7EF5">
      <w:pPr>
        <w:numPr>
          <w:ilvl w:val="0"/>
          <w:numId w:val="22"/>
        </w:numPr>
        <w:spacing w:after="0" w:line="36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4742E1">
        <w:rPr>
          <w:rFonts w:ascii="Times New Roman" w:hAnsi="Times New Roman"/>
          <w:sz w:val="24"/>
          <w:szCs w:val="24"/>
        </w:rPr>
        <w:t>способствовать овладению новыми формами, методами и приемами обучения и воспитания учащихся;</w:t>
      </w:r>
    </w:p>
    <w:p w:rsidR="00A86EFE" w:rsidRPr="004742E1" w:rsidRDefault="00A86EFE" w:rsidP="004D7EF5">
      <w:pPr>
        <w:numPr>
          <w:ilvl w:val="0"/>
          <w:numId w:val="22"/>
        </w:numPr>
        <w:spacing w:after="0" w:line="36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4742E1">
        <w:rPr>
          <w:rFonts w:ascii="Times New Roman" w:hAnsi="Times New Roman"/>
          <w:sz w:val="24"/>
          <w:szCs w:val="24"/>
        </w:rPr>
        <w:t>ознакомить с нормативно-правовой документацией;</w:t>
      </w:r>
    </w:p>
    <w:p w:rsidR="00A86EFE" w:rsidRPr="004742E1" w:rsidRDefault="00A86EFE" w:rsidP="004D7EF5">
      <w:pPr>
        <w:numPr>
          <w:ilvl w:val="0"/>
          <w:numId w:val="22"/>
        </w:numPr>
        <w:spacing w:after="0" w:line="36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4742E1">
        <w:rPr>
          <w:rFonts w:ascii="Times New Roman" w:hAnsi="Times New Roman"/>
          <w:sz w:val="24"/>
          <w:szCs w:val="24"/>
        </w:rPr>
        <w:t>способствовать формированию индивидуального стиля творческой деятельности начинающих учителей;</w:t>
      </w:r>
    </w:p>
    <w:p w:rsidR="00A86EFE" w:rsidRPr="004742E1" w:rsidRDefault="00A86EFE" w:rsidP="004D7EF5">
      <w:pPr>
        <w:numPr>
          <w:ilvl w:val="0"/>
          <w:numId w:val="22"/>
        </w:numPr>
        <w:spacing w:after="0" w:line="36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4742E1">
        <w:rPr>
          <w:rFonts w:ascii="Times New Roman" w:hAnsi="Times New Roman"/>
          <w:sz w:val="24"/>
          <w:szCs w:val="24"/>
        </w:rPr>
        <w:t>выявить ведущие потребности начинающих специалистов в учебном процессе и выбрать соответствующую форму организации методической работы.</w:t>
      </w:r>
    </w:p>
    <w:p w:rsidR="00A86EFE" w:rsidRPr="004742E1" w:rsidRDefault="00A86EFE" w:rsidP="004D7E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742E1">
        <w:rPr>
          <w:rFonts w:ascii="Times New Roman" w:hAnsi="Times New Roman"/>
          <w:sz w:val="24"/>
          <w:szCs w:val="24"/>
        </w:rPr>
        <w:t>Наставник обязан:</w:t>
      </w:r>
    </w:p>
    <w:p w:rsidR="00A86EFE" w:rsidRPr="004742E1" w:rsidRDefault="004D7EF5" w:rsidP="004D7EF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86EFE" w:rsidRPr="004742E1">
        <w:rPr>
          <w:rFonts w:ascii="Times New Roman" w:hAnsi="Times New Roman"/>
          <w:sz w:val="24"/>
          <w:szCs w:val="24"/>
        </w:rPr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A86EFE" w:rsidRPr="004742E1" w:rsidRDefault="004D7EF5" w:rsidP="004D7EF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86EFE" w:rsidRPr="004742E1">
        <w:rPr>
          <w:rFonts w:ascii="Times New Roman" w:hAnsi="Times New Roman"/>
          <w:sz w:val="24"/>
          <w:szCs w:val="24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A86EFE" w:rsidRPr="004742E1" w:rsidRDefault="004D7EF5" w:rsidP="004D7EF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86EFE" w:rsidRPr="004742E1">
        <w:rPr>
          <w:rFonts w:ascii="Times New Roman" w:hAnsi="Times New Roman"/>
          <w:sz w:val="24"/>
          <w:szCs w:val="24"/>
        </w:rPr>
        <w:t>проводить необходимое обучение;</w:t>
      </w:r>
    </w:p>
    <w:p w:rsidR="00A86EFE" w:rsidRPr="004742E1" w:rsidRDefault="004D7EF5" w:rsidP="004D7EF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86EFE" w:rsidRPr="004742E1">
        <w:rPr>
          <w:rFonts w:ascii="Times New Roman" w:hAnsi="Times New Roman"/>
          <w:sz w:val="24"/>
          <w:szCs w:val="24"/>
        </w:rPr>
        <w:t>контролировать и оценивать самостоятельное проведение молодым специалистом учебных занятий;</w:t>
      </w:r>
    </w:p>
    <w:p w:rsidR="00A86EFE" w:rsidRPr="004742E1" w:rsidRDefault="004D7EF5" w:rsidP="004D7EF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86EFE" w:rsidRPr="004742E1">
        <w:rPr>
          <w:rFonts w:ascii="Times New Roman" w:hAnsi="Times New Roman"/>
          <w:sz w:val="24"/>
          <w:szCs w:val="24"/>
        </w:rPr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</w:t>
      </w:r>
    </w:p>
    <w:p w:rsidR="00A86EFE" w:rsidRPr="004742E1" w:rsidRDefault="004D7EF5" w:rsidP="004D7EF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86EFE" w:rsidRPr="004742E1">
        <w:rPr>
          <w:rFonts w:ascii="Times New Roman" w:hAnsi="Times New Roman"/>
          <w:sz w:val="24"/>
          <w:szCs w:val="24"/>
        </w:rPr>
        <w:t>проводить анализ деятельности молодого специалиста, выявлять и совместно устранять допущенные ошибки;</w:t>
      </w:r>
    </w:p>
    <w:p w:rsidR="00A86EFE" w:rsidRPr="004742E1" w:rsidRDefault="004D7EF5" w:rsidP="004D7EF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="00A86EFE" w:rsidRPr="004742E1">
        <w:rPr>
          <w:rFonts w:ascii="Times New Roman" w:hAnsi="Times New Roman"/>
          <w:sz w:val="24"/>
          <w:szCs w:val="24"/>
        </w:rPr>
        <w:t>подводить итоги профессиональной адаптации молодого специалиста, составлять</w:t>
      </w:r>
      <w:r w:rsidR="00A86EFE" w:rsidRPr="004742E1">
        <w:rPr>
          <w:rFonts w:ascii="Times New Roman" w:hAnsi="Times New Roman"/>
          <w:color w:val="FF00FF"/>
          <w:sz w:val="24"/>
          <w:szCs w:val="24"/>
        </w:rPr>
        <w:t> </w:t>
      </w:r>
      <w:r w:rsidR="00A86EFE" w:rsidRPr="004742E1">
        <w:rPr>
          <w:rFonts w:ascii="Times New Roman" w:hAnsi="Times New Roman"/>
          <w:sz w:val="24"/>
          <w:szCs w:val="24"/>
        </w:rPr>
        <w:t>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A86EFE" w:rsidRPr="004742E1" w:rsidRDefault="00A86EFE" w:rsidP="004D7E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742E1">
        <w:rPr>
          <w:rFonts w:ascii="Times New Roman" w:hAnsi="Times New Roman"/>
          <w:b/>
          <w:bCs/>
          <w:sz w:val="24"/>
          <w:szCs w:val="24"/>
        </w:rPr>
        <w:t>Используемые формы и методы:</w:t>
      </w:r>
    </w:p>
    <w:p w:rsidR="00A86EFE" w:rsidRPr="004742E1" w:rsidRDefault="004D7EF5" w:rsidP="004D7EF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86EFE" w:rsidRPr="004742E1">
        <w:rPr>
          <w:rFonts w:ascii="Times New Roman" w:hAnsi="Times New Roman"/>
          <w:sz w:val="24"/>
          <w:szCs w:val="24"/>
        </w:rPr>
        <w:t>анализ посещенных уроков, с последующим самоанализом;</w:t>
      </w:r>
    </w:p>
    <w:p w:rsidR="00A86EFE" w:rsidRPr="004742E1" w:rsidRDefault="004D7EF5" w:rsidP="004D7EF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86EFE" w:rsidRPr="004742E1">
        <w:rPr>
          <w:rFonts w:ascii="Times New Roman" w:hAnsi="Times New Roman"/>
          <w:sz w:val="24"/>
          <w:szCs w:val="24"/>
        </w:rPr>
        <w:t>анкетирование, микроисследование;</w:t>
      </w:r>
    </w:p>
    <w:p w:rsidR="00A86EFE" w:rsidRPr="004742E1" w:rsidRDefault="004D7EF5" w:rsidP="004D7EF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86EFE" w:rsidRPr="004742E1">
        <w:rPr>
          <w:rFonts w:ascii="Times New Roman" w:hAnsi="Times New Roman"/>
          <w:sz w:val="24"/>
          <w:szCs w:val="24"/>
        </w:rPr>
        <w:t>анализ подготовки учащихся к про</w:t>
      </w:r>
      <w:r w:rsidR="00A86EFE">
        <w:rPr>
          <w:rFonts w:ascii="Times New Roman" w:hAnsi="Times New Roman"/>
          <w:sz w:val="24"/>
          <w:szCs w:val="24"/>
        </w:rPr>
        <w:t>ведению контрольных работ, ЕГЭ, ГИА;</w:t>
      </w:r>
    </w:p>
    <w:p w:rsidR="00A86EFE" w:rsidRPr="004742E1" w:rsidRDefault="004D7EF5" w:rsidP="004D7EF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86EFE" w:rsidRPr="004742E1">
        <w:rPr>
          <w:rFonts w:ascii="Times New Roman" w:hAnsi="Times New Roman"/>
          <w:sz w:val="24"/>
          <w:szCs w:val="24"/>
        </w:rPr>
        <w:t>теоретические выступления;</w:t>
      </w:r>
    </w:p>
    <w:p w:rsidR="00A86EFE" w:rsidRPr="004742E1" w:rsidRDefault="004D7EF5" w:rsidP="004D7EF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86EFE" w:rsidRPr="004742E1">
        <w:rPr>
          <w:rFonts w:ascii="Times New Roman" w:hAnsi="Times New Roman"/>
          <w:sz w:val="24"/>
          <w:szCs w:val="24"/>
        </w:rPr>
        <w:t>встречи с психологом, опытными учителями;</w:t>
      </w:r>
    </w:p>
    <w:p w:rsidR="00A86EFE" w:rsidRPr="004742E1" w:rsidRDefault="004D7EF5" w:rsidP="004D7EF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86EFE" w:rsidRPr="004742E1">
        <w:rPr>
          <w:rFonts w:ascii="Times New Roman" w:hAnsi="Times New Roman"/>
          <w:sz w:val="24"/>
          <w:szCs w:val="24"/>
        </w:rPr>
        <w:t>открытые уроки;</w:t>
      </w:r>
    </w:p>
    <w:p w:rsidR="00A86EFE" w:rsidRPr="004742E1" w:rsidRDefault="004D7EF5" w:rsidP="004D7EF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86EFE" w:rsidRPr="004742E1">
        <w:rPr>
          <w:rFonts w:ascii="Times New Roman" w:hAnsi="Times New Roman"/>
          <w:sz w:val="24"/>
          <w:szCs w:val="24"/>
        </w:rPr>
        <w:t>семинары;</w:t>
      </w:r>
    </w:p>
    <w:p w:rsidR="00A86EFE" w:rsidRPr="004742E1" w:rsidRDefault="004D7EF5" w:rsidP="004D7EF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86EFE" w:rsidRPr="004742E1">
        <w:rPr>
          <w:rFonts w:ascii="Times New Roman" w:hAnsi="Times New Roman"/>
          <w:sz w:val="24"/>
          <w:szCs w:val="24"/>
        </w:rPr>
        <w:t>собеседование.</w:t>
      </w:r>
      <w:r w:rsidR="00A86EFE" w:rsidRPr="004742E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86EFE" w:rsidRPr="004742E1" w:rsidRDefault="00A86EFE" w:rsidP="004742E1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86EFE" w:rsidRPr="004742E1" w:rsidRDefault="00A86EFE" w:rsidP="004742E1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742E1">
        <w:rPr>
          <w:rFonts w:ascii="Times New Roman" w:hAnsi="Times New Roman"/>
          <w:b/>
          <w:sz w:val="24"/>
          <w:szCs w:val="24"/>
        </w:rPr>
        <w:t>План работы</w:t>
      </w:r>
    </w:p>
    <w:tbl>
      <w:tblPr>
        <w:tblpPr w:leftFromText="180" w:rightFromText="180" w:vertAnchor="text" w:horzAnchor="margin" w:tblpXSpec="center" w:tblpY="5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5820"/>
        <w:gridCol w:w="2531"/>
      </w:tblGrid>
      <w:tr w:rsidR="00A86EFE" w:rsidRPr="004742E1" w:rsidTr="00EF6F20">
        <w:trPr>
          <w:trHeight w:val="840"/>
        </w:trPr>
        <w:tc>
          <w:tcPr>
            <w:tcW w:w="1714" w:type="dxa"/>
          </w:tcPr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5820" w:type="dxa"/>
          </w:tcPr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 xml:space="preserve">                       Тема   заседания</w:t>
            </w:r>
          </w:p>
        </w:tc>
        <w:tc>
          <w:tcPr>
            <w:tcW w:w="2531" w:type="dxa"/>
          </w:tcPr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A86EFE" w:rsidRPr="004742E1" w:rsidTr="00EF6F20">
        <w:trPr>
          <w:trHeight w:val="3240"/>
        </w:trPr>
        <w:tc>
          <w:tcPr>
            <w:tcW w:w="1714" w:type="dxa"/>
          </w:tcPr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1. Организационные  мероприятия: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 xml:space="preserve">   -знакомство  с  задачами  школы;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 xml:space="preserve">   -назначение  наставничества: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 xml:space="preserve">   -знакомство  с  оформлением  документации.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2. Школа  молодого  учителя: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 xml:space="preserve">   -ознакомление с нормативной правовой документацией по правам и льготам молодых специалистов;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 xml:space="preserve">   -помощь  в  составлении  рабочих программ по предмету;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 xml:space="preserve">   -помощь  в  составлении  плана  классного  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 xml:space="preserve">     руководителя.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 xml:space="preserve">-   знакомство молодых педагогов  с моделью  профессионального роста учителей РТ.  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3.Посещение  уроков  молодых  педагогов с целью оказания  методической помощи</w:t>
            </w:r>
          </w:p>
        </w:tc>
        <w:tc>
          <w:tcPr>
            <w:tcW w:w="2531" w:type="dxa"/>
          </w:tcPr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Руководители МО;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Замдиректора по У</w:t>
            </w:r>
            <w:r w:rsidRPr="004742E1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ВР</w:t>
            </w:r>
            <w:r w:rsidRPr="004742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EFE" w:rsidRPr="004742E1" w:rsidTr="00122191">
        <w:trPr>
          <w:trHeight w:val="2228"/>
        </w:trPr>
        <w:tc>
          <w:tcPr>
            <w:tcW w:w="1714" w:type="dxa"/>
          </w:tcPr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820" w:type="dxa"/>
          </w:tcPr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Круглый стол «Основные проблемы молодого учителя»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2.Посещение  уроков  коллег и наставников.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742E1">
              <w:rPr>
                <w:rFonts w:ascii="Times New Roman" w:hAnsi="Times New Roman"/>
                <w:sz w:val="24"/>
                <w:szCs w:val="24"/>
              </w:rPr>
              <w:t>оставление личного перспективного плана работы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4. Школа  молодого  учителя: «Методические требования к современному уроку»</w:t>
            </w:r>
          </w:p>
        </w:tc>
        <w:tc>
          <w:tcPr>
            <w:tcW w:w="2531" w:type="dxa"/>
          </w:tcPr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Замдиректора по УР.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Молодые специалисты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Учителя-наставники</w:t>
            </w:r>
          </w:p>
        </w:tc>
      </w:tr>
      <w:tr w:rsidR="00A86EFE" w:rsidRPr="004742E1" w:rsidTr="00122191">
        <w:trPr>
          <w:trHeight w:val="1858"/>
        </w:trPr>
        <w:tc>
          <w:tcPr>
            <w:tcW w:w="1714" w:type="dxa"/>
          </w:tcPr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820" w:type="dxa"/>
          </w:tcPr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1</w:t>
            </w:r>
            <w:r w:rsidRPr="004742E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742E1">
              <w:rPr>
                <w:rFonts w:ascii="Times New Roman" w:hAnsi="Times New Roman"/>
                <w:sz w:val="24"/>
                <w:szCs w:val="24"/>
              </w:rPr>
              <w:t>Школа  молодого  учителя: «Типология  учебных  занятий».  Анализ открытых уроков и мероприятий.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2.Посещение  уроков  молодых  педагогов  и  анализ с целью оказания методической помощи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 xml:space="preserve">3.Организация  взаимопосещений уроков.  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4.Обучение  самоанализу.</w:t>
            </w:r>
          </w:p>
        </w:tc>
        <w:tc>
          <w:tcPr>
            <w:tcW w:w="2531" w:type="dxa"/>
          </w:tcPr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Замдиректора по УР.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Руководители  МО.</w:t>
            </w:r>
          </w:p>
        </w:tc>
      </w:tr>
      <w:tr w:rsidR="00A86EFE" w:rsidRPr="004742E1" w:rsidTr="00EF6F20">
        <w:trPr>
          <w:trHeight w:val="2020"/>
        </w:trPr>
        <w:tc>
          <w:tcPr>
            <w:tcW w:w="1714" w:type="dxa"/>
          </w:tcPr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820" w:type="dxa"/>
          </w:tcPr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 xml:space="preserve">1.Школа  молодого  учителя: «Конструирование  современного учебного  занятия» (примерная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технологическая </w:t>
            </w:r>
            <w:r w:rsidRPr="004742E1">
              <w:rPr>
                <w:rFonts w:ascii="Times New Roman" w:hAnsi="Times New Roman"/>
                <w:sz w:val="24"/>
                <w:szCs w:val="24"/>
              </w:rPr>
              <w:t>карта урока)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2.Посещение  уроков,  обучение  самоанализу.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3.Взаимопосещение  уроков  с  наставниками.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4.Собеседование о проделанной работе по личному плану</w:t>
            </w:r>
          </w:p>
        </w:tc>
        <w:tc>
          <w:tcPr>
            <w:tcW w:w="2531" w:type="dxa"/>
          </w:tcPr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Замдиректора по УР.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Руководители  МО.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</w:tr>
      <w:tr w:rsidR="00A86EFE" w:rsidRPr="004742E1" w:rsidTr="00122191">
        <w:trPr>
          <w:trHeight w:val="1667"/>
        </w:trPr>
        <w:tc>
          <w:tcPr>
            <w:tcW w:w="1714" w:type="dxa"/>
          </w:tcPr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Январь-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820" w:type="dxa"/>
          </w:tcPr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1.Школа  молодого  учителя: «Эффективность урока – результат организации активной деятельности обучающихся».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2.Мастер – класс «Использование современных образовательных технологий в учебном процессе»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3.Посещение  уроков  и  их  анализ.</w:t>
            </w:r>
          </w:p>
        </w:tc>
        <w:tc>
          <w:tcPr>
            <w:tcW w:w="2531" w:type="dxa"/>
          </w:tcPr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Молодые специалисты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Замдиректора по УР.</w:t>
            </w:r>
          </w:p>
        </w:tc>
      </w:tr>
      <w:tr w:rsidR="00A86EFE" w:rsidRPr="004742E1" w:rsidTr="00122191">
        <w:trPr>
          <w:trHeight w:val="1697"/>
        </w:trPr>
        <w:tc>
          <w:tcPr>
            <w:tcW w:w="1714" w:type="dxa"/>
          </w:tcPr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820" w:type="dxa"/>
          </w:tcPr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1</w:t>
            </w:r>
            <w:r w:rsidRPr="004742E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742E1">
              <w:rPr>
                <w:rFonts w:ascii="Times New Roman" w:hAnsi="Times New Roman"/>
                <w:sz w:val="24"/>
                <w:szCs w:val="24"/>
              </w:rPr>
              <w:t>Школа  молодого  учителя: «Внеурочная деятельность учителя. Как подготовить внеклассное мероприятие»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2.Анализ внеклассных мероприятий с самоанализом и анализом</w:t>
            </w:r>
          </w:p>
        </w:tc>
        <w:tc>
          <w:tcPr>
            <w:tcW w:w="2531" w:type="dxa"/>
          </w:tcPr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Замдиректора по У</w:t>
            </w:r>
            <w:r w:rsidRPr="004742E1">
              <w:rPr>
                <w:rFonts w:ascii="Times New Roman" w:hAnsi="Times New Roman"/>
                <w:sz w:val="24"/>
                <w:szCs w:val="24"/>
              </w:rPr>
              <w:t>Р.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 xml:space="preserve">Наставники </w:t>
            </w:r>
          </w:p>
        </w:tc>
      </w:tr>
      <w:tr w:rsidR="00A86EFE" w:rsidRPr="004742E1" w:rsidTr="00122191">
        <w:trPr>
          <w:trHeight w:val="1267"/>
        </w:trPr>
        <w:tc>
          <w:tcPr>
            <w:tcW w:w="1714" w:type="dxa"/>
          </w:tcPr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820" w:type="dxa"/>
          </w:tcPr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1.Школа  молодого  учителя: «Организация работы на уроке с различными категориями учащихся. Индивидуальная работа»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2.Открытые уроки в рамках методического семинара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lastRenderedPageBreak/>
              <w:t>3. Защита   методической  темы.</w:t>
            </w:r>
          </w:p>
        </w:tc>
        <w:tc>
          <w:tcPr>
            <w:tcW w:w="2531" w:type="dxa"/>
          </w:tcPr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Замдиректора по УР.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EFE" w:rsidRPr="004742E1" w:rsidTr="00EF6F20">
        <w:trPr>
          <w:trHeight w:val="660"/>
        </w:trPr>
        <w:tc>
          <w:tcPr>
            <w:tcW w:w="1714" w:type="dxa"/>
          </w:tcPr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820" w:type="dxa"/>
          </w:tcPr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1.Анкетирование на выявление профессиональных затруднений, определение степени комфортности учителя в коллективе.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2.Подведение  итогов  работы. Методическая выставка достижений молодого педагога.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3.Отчеты  наставников  о  работе  с  молодыми  педагогами.</w:t>
            </w:r>
          </w:p>
        </w:tc>
        <w:tc>
          <w:tcPr>
            <w:tcW w:w="2531" w:type="dxa"/>
          </w:tcPr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Замдиректора по УР.</w:t>
            </w: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EFE" w:rsidRPr="004742E1" w:rsidRDefault="00A86EFE" w:rsidP="004742E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2E1"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</w:tr>
    </w:tbl>
    <w:p w:rsidR="00A86EFE" w:rsidRDefault="00A86EFE" w:rsidP="004742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1EC1" w:rsidRDefault="00051EC1" w:rsidP="004742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1EC1" w:rsidRDefault="00051EC1" w:rsidP="004742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1EC1" w:rsidRPr="004742E1" w:rsidRDefault="00051EC1" w:rsidP="004742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1EC1" w:rsidRDefault="00051EC1" w:rsidP="00051EC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Использованные источники </w:t>
      </w:r>
    </w:p>
    <w:p w:rsidR="00051EC1" w:rsidRDefault="00051EC1" w:rsidP="00051EC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Методология (целевая модель) наставничества обучающихся для организаций,осуществляющих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образования,в том числе с применением лучших практик обмена опытом между обучающимися,Министерство просвещения Российской Федерации, АНО «Институт развития социального капитала и предпринимательства», 2019г., 232с. </w:t>
      </w:r>
    </w:p>
    <w:p w:rsidR="00051EC1" w:rsidRDefault="00051EC1" w:rsidP="00051EC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Национальный ресурсный центр «Ментори», [электронный ресурс]</w:t>
      </w:r>
      <w:hyperlink r:id="rId8" w:history="1">
        <w:r w:rsidR="00364472" w:rsidRPr="009D57FD">
          <w:rPr>
            <w:rStyle w:val="aa"/>
            <w:rFonts w:ascii="Times New Roman" w:hAnsi="Times New Roman"/>
            <w:sz w:val="24"/>
            <w:szCs w:val="24"/>
          </w:rPr>
          <w:t>https://www.mentori.ru/new</w:t>
        </w:r>
      </w:hyperlink>
      <w:r w:rsidR="00364472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A86EFE" w:rsidRPr="004742E1" w:rsidRDefault="00A86EFE" w:rsidP="004742E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A86EFE" w:rsidRPr="004742E1" w:rsidSect="00993CE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63A" w:rsidRDefault="0070463A" w:rsidP="00CD791E">
      <w:pPr>
        <w:spacing w:after="0" w:line="240" w:lineRule="auto"/>
      </w:pPr>
      <w:r>
        <w:separator/>
      </w:r>
    </w:p>
  </w:endnote>
  <w:endnote w:type="continuationSeparator" w:id="0">
    <w:p w:rsidR="0070463A" w:rsidRDefault="0070463A" w:rsidP="00CD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EFE" w:rsidRDefault="0070463A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4472">
      <w:rPr>
        <w:noProof/>
      </w:rPr>
      <w:t>7</w:t>
    </w:r>
    <w:r>
      <w:rPr>
        <w:noProof/>
      </w:rPr>
      <w:fldChar w:fldCharType="end"/>
    </w:r>
  </w:p>
  <w:p w:rsidR="00A86EFE" w:rsidRDefault="00A86E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63A" w:rsidRDefault="0070463A" w:rsidP="00CD791E">
      <w:pPr>
        <w:spacing w:after="0" w:line="240" w:lineRule="auto"/>
      </w:pPr>
      <w:r>
        <w:separator/>
      </w:r>
    </w:p>
  </w:footnote>
  <w:footnote w:type="continuationSeparator" w:id="0">
    <w:p w:rsidR="0070463A" w:rsidRDefault="0070463A" w:rsidP="00CD7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168C"/>
    <w:multiLevelType w:val="multilevel"/>
    <w:tmpl w:val="7A9C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77E1159"/>
    <w:multiLevelType w:val="multilevel"/>
    <w:tmpl w:val="7816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DD2738E"/>
    <w:multiLevelType w:val="multilevel"/>
    <w:tmpl w:val="C6040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CC0D53"/>
    <w:multiLevelType w:val="multilevel"/>
    <w:tmpl w:val="CC54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3934EE"/>
    <w:multiLevelType w:val="multilevel"/>
    <w:tmpl w:val="80B07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E070B3E"/>
    <w:multiLevelType w:val="multilevel"/>
    <w:tmpl w:val="FB0A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F2B3EFC"/>
    <w:multiLevelType w:val="multilevel"/>
    <w:tmpl w:val="35C0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A272906"/>
    <w:multiLevelType w:val="multilevel"/>
    <w:tmpl w:val="1F741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B6D71EB"/>
    <w:multiLevelType w:val="multilevel"/>
    <w:tmpl w:val="1C58D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BEE4CF2"/>
    <w:multiLevelType w:val="multilevel"/>
    <w:tmpl w:val="6552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BF1612"/>
    <w:multiLevelType w:val="multilevel"/>
    <w:tmpl w:val="E37A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3377C4"/>
    <w:multiLevelType w:val="multilevel"/>
    <w:tmpl w:val="F5CE7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5476F42"/>
    <w:multiLevelType w:val="multilevel"/>
    <w:tmpl w:val="11E6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7EE34A3"/>
    <w:multiLevelType w:val="multilevel"/>
    <w:tmpl w:val="10BA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BB57EF"/>
    <w:multiLevelType w:val="multilevel"/>
    <w:tmpl w:val="5798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CE0A43"/>
    <w:multiLevelType w:val="multilevel"/>
    <w:tmpl w:val="C66C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E047C1D"/>
    <w:multiLevelType w:val="multilevel"/>
    <w:tmpl w:val="9648D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F3B1654"/>
    <w:multiLevelType w:val="multilevel"/>
    <w:tmpl w:val="7772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CB04C0"/>
    <w:multiLevelType w:val="multilevel"/>
    <w:tmpl w:val="E45C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6AD3AC3"/>
    <w:multiLevelType w:val="multilevel"/>
    <w:tmpl w:val="096C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952EB2"/>
    <w:multiLevelType w:val="multilevel"/>
    <w:tmpl w:val="5E683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ABE1865"/>
    <w:multiLevelType w:val="multilevel"/>
    <w:tmpl w:val="31527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E7D65BA"/>
    <w:multiLevelType w:val="multilevel"/>
    <w:tmpl w:val="A7665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</w:num>
  <w:num w:numId="2">
    <w:abstractNumId w:val="5"/>
  </w:num>
  <w:num w:numId="3">
    <w:abstractNumId w:val="1"/>
  </w:num>
  <w:num w:numId="4">
    <w:abstractNumId w:val="11"/>
  </w:num>
  <w:num w:numId="5">
    <w:abstractNumId w:val="12"/>
  </w:num>
  <w:num w:numId="6">
    <w:abstractNumId w:val="15"/>
  </w:num>
  <w:num w:numId="7">
    <w:abstractNumId w:val="2"/>
  </w:num>
  <w:num w:numId="8">
    <w:abstractNumId w:val="10"/>
  </w:num>
  <w:num w:numId="9">
    <w:abstractNumId w:val="22"/>
  </w:num>
  <w:num w:numId="10">
    <w:abstractNumId w:val="21"/>
  </w:num>
  <w:num w:numId="11">
    <w:abstractNumId w:val="20"/>
  </w:num>
  <w:num w:numId="12">
    <w:abstractNumId w:val="8"/>
  </w:num>
  <w:num w:numId="13">
    <w:abstractNumId w:val="19"/>
  </w:num>
  <w:num w:numId="14">
    <w:abstractNumId w:val="16"/>
  </w:num>
  <w:num w:numId="15">
    <w:abstractNumId w:val="6"/>
  </w:num>
  <w:num w:numId="16">
    <w:abstractNumId w:val="17"/>
  </w:num>
  <w:num w:numId="17">
    <w:abstractNumId w:val="13"/>
  </w:num>
  <w:num w:numId="18">
    <w:abstractNumId w:val="4"/>
  </w:num>
  <w:num w:numId="19">
    <w:abstractNumId w:val="7"/>
  </w:num>
  <w:num w:numId="20">
    <w:abstractNumId w:val="14"/>
  </w:num>
  <w:num w:numId="21">
    <w:abstractNumId w:val="0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2191"/>
    <w:rsid w:val="0004141A"/>
    <w:rsid w:val="00045369"/>
    <w:rsid w:val="00051EC1"/>
    <w:rsid w:val="00096A5C"/>
    <w:rsid w:val="00122191"/>
    <w:rsid w:val="00164AC4"/>
    <w:rsid w:val="0017095F"/>
    <w:rsid w:val="0022440F"/>
    <w:rsid w:val="00232320"/>
    <w:rsid w:val="003241E1"/>
    <w:rsid w:val="00364472"/>
    <w:rsid w:val="003C48FE"/>
    <w:rsid w:val="004007BA"/>
    <w:rsid w:val="00401BE1"/>
    <w:rsid w:val="004308E5"/>
    <w:rsid w:val="00465F18"/>
    <w:rsid w:val="004742E1"/>
    <w:rsid w:val="004D7EF5"/>
    <w:rsid w:val="00502E56"/>
    <w:rsid w:val="00567170"/>
    <w:rsid w:val="005A59D8"/>
    <w:rsid w:val="005F6E3A"/>
    <w:rsid w:val="00656D79"/>
    <w:rsid w:val="0070463A"/>
    <w:rsid w:val="0076717D"/>
    <w:rsid w:val="007927FC"/>
    <w:rsid w:val="00957885"/>
    <w:rsid w:val="00993CE8"/>
    <w:rsid w:val="00A039E5"/>
    <w:rsid w:val="00A86EFE"/>
    <w:rsid w:val="00AB0D9C"/>
    <w:rsid w:val="00BF7DC4"/>
    <w:rsid w:val="00C47963"/>
    <w:rsid w:val="00CC436D"/>
    <w:rsid w:val="00CD791E"/>
    <w:rsid w:val="00D50215"/>
    <w:rsid w:val="00D569FF"/>
    <w:rsid w:val="00D6078F"/>
    <w:rsid w:val="00D62627"/>
    <w:rsid w:val="00DD06AE"/>
    <w:rsid w:val="00E15057"/>
    <w:rsid w:val="00E2427A"/>
    <w:rsid w:val="00E73180"/>
    <w:rsid w:val="00EF6F20"/>
    <w:rsid w:val="00F118E7"/>
    <w:rsid w:val="00F27816"/>
    <w:rsid w:val="00F3613F"/>
    <w:rsid w:val="00FD3C7A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241E1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22191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rsid w:val="00C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CD791E"/>
    <w:rPr>
      <w:rFonts w:cs="Times New Roman"/>
    </w:rPr>
  </w:style>
  <w:style w:type="paragraph" w:styleId="a6">
    <w:name w:val="footer"/>
    <w:basedOn w:val="a"/>
    <w:link w:val="a7"/>
    <w:uiPriority w:val="99"/>
    <w:rsid w:val="00C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CD791E"/>
    <w:rPr>
      <w:rFonts w:cs="Times New Roman"/>
    </w:rPr>
  </w:style>
  <w:style w:type="character" w:customStyle="1" w:styleId="10">
    <w:name w:val="Заголовок 1 Знак"/>
    <w:link w:val="1"/>
    <w:rsid w:val="003241E1"/>
    <w:rPr>
      <w:rFonts w:ascii="Times New Roman" w:eastAsia="Times New Roman" w:hAnsi="Times New Roman"/>
      <w:sz w:val="28"/>
      <w:szCs w:val="24"/>
    </w:rPr>
  </w:style>
  <w:style w:type="paragraph" w:styleId="a8">
    <w:name w:val="Normal (Web)"/>
    <w:basedOn w:val="a"/>
    <w:uiPriority w:val="99"/>
    <w:semiHidden/>
    <w:unhideWhenUsed/>
    <w:rsid w:val="004D7E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39"/>
    <w:locked/>
    <w:rsid w:val="00993CE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3644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ntori.ru/ne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1509</Words>
  <Characters>8606</Characters>
  <Application>Microsoft Office Word</Application>
  <DocSecurity>0</DocSecurity>
  <Lines>71</Lines>
  <Paragraphs>20</Paragraphs>
  <ScaleCrop>false</ScaleCrop>
  <Company/>
  <LinksUpToDate>false</LinksUpToDate>
  <CharactersWithSpaces>10095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Victoria</cp:lastModifiedBy>
  <cp:revision>19</cp:revision>
  <dcterms:created xsi:type="dcterms:W3CDTF">2015-04-23T14:22:00Z</dcterms:created>
  <dcterms:modified xsi:type="dcterms:W3CDTF">2025-11-02T09:23:00Z</dcterms:modified>
</cp:coreProperties>
</file>