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A1" w:rsidRDefault="003F63A1" w:rsidP="00493D48">
      <w:pPr>
        <w:spacing w:after="0" w:line="240" w:lineRule="auto"/>
        <w:ind w:left="-426"/>
        <w:jc w:val="center"/>
        <w:textAlignment w:val="baseline"/>
      </w:pPr>
      <w:bookmarkStart w:id="0" w:name="_GoBack"/>
      <w:bookmarkEnd w:id="0"/>
      <w:r w:rsidRPr="003F63A1"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>Уважаемые родители (законные представители) детей!</w:t>
      </w:r>
      <w:r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ab/>
      </w:r>
      <w:r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ab/>
      </w:r>
      <w:r w:rsidR="00F70088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0668D9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jfrg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LueN+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36754" cy="533400"/>
            <wp:effectExtent l="19050" t="0" r="0" b="0"/>
            <wp:docPr id="2" name="Рисунок 2" descr="C:\Users\User\AppData\Local\Microsoft\Windows\Temporary Internet Files\Content.Word\QR_ТПМП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QR_ТПМП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20" cy="537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D48" w:rsidRDefault="00493D48" w:rsidP="00493D48">
      <w:pPr>
        <w:spacing w:after="0" w:line="240" w:lineRule="auto"/>
        <w:ind w:left="-426"/>
        <w:jc w:val="center"/>
        <w:textAlignment w:val="baseline"/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</w:pPr>
    </w:p>
    <w:p w:rsidR="003F63A1" w:rsidRDefault="003F63A1" w:rsidP="002D54BC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F63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ГБУ ЦППМСП Фрунзенского района Санкт Петербурга создана и действует </w:t>
      </w:r>
      <w:r w:rsidRPr="003F63A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Территориальная психолого-медико-педагогическая комиссия (ТПМПК)</w:t>
      </w:r>
      <w:r w:rsidRPr="003F63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Фрунзенского района в целях своевременного выявления детей, имеющих особенности физического и (или) психического развития и (или) отклонения в поведении, проведения их комплексного психолого-медико-педагогического обследования и подготовки по его результатам рекомендаций по организации обучения и воспитания, а также подтверждения, уточнения или изменения ранее данных рекомендаций.</w:t>
      </w:r>
    </w:p>
    <w:p w:rsidR="003F63A1" w:rsidRPr="00FE138F" w:rsidRDefault="003F63A1" w:rsidP="002D54BC">
      <w:pPr>
        <w:pStyle w:val="a4"/>
        <w:ind w:left="-426"/>
        <w:textAlignment w:val="baseline"/>
        <w:rPr>
          <w:color w:val="000000"/>
          <w:bdr w:val="none" w:sz="0" w:space="0" w:color="auto" w:frame="1"/>
        </w:rPr>
      </w:pPr>
      <w:r w:rsidRPr="00FE138F">
        <w:rPr>
          <w:b/>
          <w:bCs/>
          <w:color w:val="000000"/>
          <w:bdr w:val="none" w:sz="0" w:space="0" w:color="auto" w:frame="1"/>
        </w:rPr>
        <w:t>ТПМПК</w:t>
      </w:r>
      <w:r w:rsidRPr="00FE138F">
        <w:rPr>
          <w:color w:val="000000"/>
          <w:bdr w:val="none" w:sz="0" w:space="0" w:color="auto" w:frame="1"/>
        </w:rPr>
        <w:t> принимает детей </w:t>
      </w:r>
      <w:r w:rsidRPr="00FE138F">
        <w:rPr>
          <w:b/>
          <w:bCs/>
          <w:color w:val="000000"/>
          <w:bdr w:val="none" w:sz="0" w:space="0" w:color="auto" w:frame="1"/>
        </w:rPr>
        <w:t>школьного</w:t>
      </w:r>
      <w:r w:rsidRPr="00FE138F">
        <w:rPr>
          <w:color w:val="000000"/>
          <w:bdr w:val="none" w:sz="0" w:space="0" w:color="auto" w:frame="1"/>
        </w:rPr>
        <w:t> возраста, имеющих следующие нарушения:</w:t>
      </w:r>
      <w:r w:rsidRPr="00FE138F">
        <w:rPr>
          <w:color w:val="000000"/>
          <w:bdr w:val="none" w:sz="0" w:space="0" w:color="auto" w:frame="1"/>
        </w:rPr>
        <w:br/>
        <w:t>- тяжелые нарушения речи;</w:t>
      </w:r>
      <w:r w:rsidRPr="00FE138F">
        <w:rPr>
          <w:color w:val="000000"/>
          <w:bdr w:val="none" w:sz="0" w:space="0" w:color="auto" w:frame="1"/>
        </w:rPr>
        <w:br/>
        <w:t>- задержку психического развития;</w:t>
      </w:r>
      <w:r w:rsidRPr="00FE138F">
        <w:rPr>
          <w:color w:val="000000"/>
          <w:bdr w:val="none" w:sz="0" w:space="0" w:color="auto" w:frame="1"/>
        </w:rPr>
        <w:br/>
        <w:t>- интеллекта;</w:t>
      </w:r>
      <w:r w:rsidRPr="00FE138F">
        <w:rPr>
          <w:color w:val="000000"/>
          <w:bdr w:val="none" w:sz="0" w:space="0" w:color="auto" w:frame="1"/>
        </w:rPr>
        <w:br/>
        <w:t>- расстройства аутистического спектра;</w:t>
      </w:r>
      <w:r w:rsidRPr="00FE138F">
        <w:rPr>
          <w:color w:val="000000"/>
          <w:bdr w:val="none" w:sz="0" w:space="0" w:color="auto" w:frame="1"/>
        </w:rPr>
        <w:br/>
        <w:t>- тяжелые и множественные нарушения развития;</w:t>
      </w:r>
      <w:r w:rsidRPr="00FE138F">
        <w:rPr>
          <w:color w:val="000000"/>
          <w:bdr w:val="none" w:sz="0" w:space="0" w:color="auto" w:frame="1"/>
        </w:rPr>
        <w:br/>
        <w:t>- опорно-двигательного аппарата;</w:t>
      </w:r>
      <w:r w:rsidRPr="00FE138F">
        <w:rPr>
          <w:color w:val="000000"/>
          <w:bdr w:val="none" w:sz="0" w:space="0" w:color="auto" w:frame="1"/>
        </w:rPr>
        <w:br/>
        <w:t>- функциональные нарушения зрения (пониженное зрение, амблиопия, косоглазие).</w:t>
      </w:r>
    </w:p>
    <w:p w:rsidR="002D54BC" w:rsidRPr="00FE138F" w:rsidRDefault="002D54BC" w:rsidP="002D54BC">
      <w:pPr>
        <w:pStyle w:val="a4"/>
        <w:spacing w:before="0" w:after="0"/>
        <w:ind w:left="-426"/>
        <w:textAlignment w:val="baseline"/>
        <w:rPr>
          <w:color w:val="000000"/>
          <w:bdr w:val="none" w:sz="0" w:space="0" w:color="auto" w:frame="1"/>
        </w:rPr>
      </w:pPr>
      <w:r w:rsidRPr="00FE138F">
        <w:rPr>
          <w:b/>
          <w:bCs/>
          <w:color w:val="000000"/>
          <w:bdr w:val="none" w:sz="0" w:space="0" w:color="auto" w:frame="1"/>
        </w:rPr>
        <w:t>ТПМПК</w:t>
      </w:r>
      <w:r w:rsidRPr="00FE138F">
        <w:rPr>
          <w:color w:val="000000"/>
          <w:bdr w:val="none" w:sz="0" w:space="0" w:color="auto" w:frame="1"/>
        </w:rPr>
        <w:t> принимает детей </w:t>
      </w:r>
      <w:r w:rsidRPr="00FE138F">
        <w:rPr>
          <w:b/>
          <w:bCs/>
          <w:color w:val="000000"/>
          <w:bdr w:val="none" w:sz="0" w:space="0" w:color="auto" w:frame="1"/>
        </w:rPr>
        <w:t>дошкольного</w:t>
      </w:r>
      <w:r w:rsidRPr="00FE138F">
        <w:rPr>
          <w:color w:val="000000"/>
          <w:bdr w:val="none" w:sz="0" w:space="0" w:color="auto" w:frame="1"/>
        </w:rPr>
        <w:t> возраста, имеющих следующие нарушения:</w:t>
      </w:r>
      <w:r w:rsidRPr="00FE138F">
        <w:rPr>
          <w:color w:val="000000"/>
          <w:bdr w:val="none" w:sz="0" w:space="0" w:color="auto" w:frame="1"/>
        </w:rPr>
        <w:br/>
        <w:t>- тяжелые нарушения речи;</w:t>
      </w:r>
      <w:r w:rsidRPr="00FE138F">
        <w:rPr>
          <w:color w:val="000000"/>
          <w:bdr w:val="none" w:sz="0" w:space="0" w:color="auto" w:frame="1"/>
        </w:rPr>
        <w:br/>
        <w:t>- задержку психического развития;</w:t>
      </w:r>
      <w:r w:rsidRPr="00FE138F">
        <w:rPr>
          <w:color w:val="000000"/>
          <w:bdr w:val="none" w:sz="0" w:space="0" w:color="auto" w:frame="1"/>
        </w:rPr>
        <w:br/>
        <w:t>- интеллекта;</w:t>
      </w:r>
      <w:r w:rsidRPr="00FE138F">
        <w:rPr>
          <w:color w:val="000000"/>
          <w:bdr w:val="none" w:sz="0" w:space="0" w:color="auto" w:frame="1"/>
        </w:rPr>
        <w:br/>
        <w:t>- расстройства аутистического спектра;</w:t>
      </w:r>
      <w:r w:rsidRPr="00FE138F">
        <w:rPr>
          <w:color w:val="000000"/>
          <w:bdr w:val="none" w:sz="0" w:space="0" w:color="auto" w:frame="1"/>
        </w:rPr>
        <w:br/>
        <w:t>- тяжелые и множественные нарушения развития.</w:t>
      </w:r>
    </w:p>
    <w:p w:rsidR="003B1E23" w:rsidRPr="00FE138F" w:rsidRDefault="003B1E23" w:rsidP="002D54BC">
      <w:pPr>
        <w:pStyle w:val="a4"/>
        <w:ind w:left="-426"/>
        <w:jc w:val="both"/>
        <w:textAlignment w:val="baseline"/>
        <w:rPr>
          <w:color w:val="000000"/>
          <w:bdr w:val="none" w:sz="0" w:space="0" w:color="auto" w:frame="1"/>
        </w:rPr>
      </w:pPr>
      <w:r w:rsidRPr="00FE138F">
        <w:rPr>
          <w:b/>
          <w:bCs/>
          <w:color w:val="000000"/>
          <w:bdr w:val="none" w:sz="0" w:space="0" w:color="auto" w:frame="1"/>
        </w:rPr>
        <w:t>ТПМПК</w:t>
      </w:r>
      <w:r w:rsidRPr="00FE138F">
        <w:rPr>
          <w:color w:val="000000"/>
          <w:bdr w:val="none" w:sz="0" w:space="0" w:color="auto" w:frame="1"/>
        </w:rPr>
        <w:t> принимает выпускников 9 (10) и 11 (12) классов, осваивающих </w:t>
      </w:r>
      <w:r w:rsidRPr="00FE138F">
        <w:rPr>
          <w:b/>
          <w:bCs/>
          <w:color w:val="000000"/>
          <w:bdr w:val="none" w:sz="0" w:space="0" w:color="auto" w:frame="1"/>
        </w:rPr>
        <w:t>адаптированные основные общеобразовательные программы</w:t>
      </w:r>
      <w:r w:rsidRPr="00FE138F">
        <w:rPr>
          <w:color w:val="000000"/>
          <w:bdr w:val="none" w:sz="0" w:space="0" w:color="auto" w:frame="1"/>
        </w:rPr>
        <w:t>, в том числе, достигших возраста 18 лет, до получения ими общего образования, претендующих на проведение государственной итоговой аттестации в условиях, учитывающих состояние их здоровья, особенности психофизического развития.</w:t>
      </w:r>
    </w:p>
    <w:p w:rsidR="00CD686B" w:rsidRPr="00FE138F" w:rsidRDefault="003B1E23" w:rsidP="002D54BC">
      <w:pPr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FE138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ТПМПК проводит заседания с </w:t>
      </w:r>
      <w:r w:rsidRPr="00FE138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20 августа </w:t>
      </w:r>
      <w:r w:rsidRPr="00FE138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текущего года</w:t>
      </w:r>
      <w:r w:rsidRPr="00FE138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по 25 июня </w:t>
      </w:r>
      <w:r w:rsidRPr="00FE138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следующего года</w:t>
      </w:r>
      <w:r w:rsidRPr="00FE138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2D54BC" w:rsidRPr="00FE138F" w:rsidRDefault="002D54BC" w:rsidP="002D54BC">
      <w:pPr>
        <w:spacing w:after="0" w:line="240" w:lineRule="auto"/>
        <w:ind w:left="-426"/>
        <w:textAlignment w:val="baseline"/>
        <w:rPr>
          <w:rFonts w:ascii="Roboto-Regular" w:hAnsi="Roboto-Regular"/>
          <w:b/>
          <w:color w:val="2D2F32"/>
        </w:rPr>
      </w:pPr>
    </w:p>
    <w:p w:rsidR="00CD686B" w:rsidRDefault="00CD686B" w:rsidP="002D54BC">
      <w:pPr>
        <w:spacing w:after="0" w:line="240" w:lineRule="auto"/>
        <w:ind w:left="-425"/>
        <w:textAlignment w:val="baseline"/>
        <w:rPr>
          <w:rFonts w:ascii="unset" w:eastAsia="Times New Roman" w:hAnsi="unset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081C9D">
        <w:rPr>
          <w:rFonts w:ascii="unset" w:eastAsia="Times New Roman" w:hAnsi="unset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Наш официальный сайт</w:t>
      </w:r>
      <w:r>
        <w:rPr>
          <w:rFonts w:ascii="unset" w:eastAsia="Times New Roman" w:hAnsi="unset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: </w:t>
      </w:r>
      <w:hyperlink r:id="rId5" w:history="1">
        <w:r w:rsidRPr="00531480">
          <w:rPr>
            <w:rStyle w:val="a7"/>
            <w:rFonts w:ascii="unset" w:eastAsia="Times New Roman" w:hAnsi="unset" w:cs="Times New Roman"/>
            <w:b/>
            <w:sz w:val="24"/>
            <w:szCs w:val="24"/>
            <w:bdr w:val="none" w:sz="0" w:space="0" w:color="auto" w:frame="1"/>
            <w:lang w:eastAsia="ru-RU"/>
          </w:rPr>
          <w:t>https://cpmss-frn.edusite.ru/</w:t>
        </w:r>
      </w:hyperlink>
    </w:p>
    <w:p w:rsidR="003F63A1" w:rsidRPr="003F63A1" w:rsidRDefault="003F63A1" w:rsidP="002D54BC">
      <w:pPr>
        <w:spacing w:after="0" w:line="240" w:lineRule="auto"/>
        <w:ind w:left="-425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3F63A1">
        <w:rPr>
          <w:rFonts w:ascii="unset" w:eastAsia="Times New Roman" w:hAnsi="unset" w:cs="Arial"/>
          <w:b/>
          <w:bCs/>
          <w:color w:val="0F0F0F"/>
          <w:sz w:val="24"/>
          <w:szCs w:val="24"/>
          <w:lang w:eastAsia="ru-RU"/>
        </w:rPr>
        <w:t>Место нахождения (проведения):</w:t>
      </w:r>
    </w:p>
    <w:p w:rsidR="003F63A1" w:rsidRPr="003F63A1" w:rsidRDefault="003F63A1" w:rsidP="002D54BC">
      <w:pPr>
        <w:spacing w:after="0" w:line="240" w:lineRule="auto"/>
        <w:ind w:left="-426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6F6E3F">
        <w:rPr>
          <w:rFonts w:ascii="unset" w:eastAsia="Times New Roman" w:hAnsi="unset" w:cs="Arial"/>
          <w:bCs/>
          <w:color w:val="0F0F0F"/>
          <w:sz w:val="24"/>
          <w:szCs w:val="24"/>
          <w:lang w:eastAsia="ru-RU"/>
        </w:rPr>
        <w:t xml:space="preserve">- </w:t>
      </w:r>
      <w:r w:rsidRPr="006F6E3F">
        <w:rPr>
          <w:rFonts w:ascii="unset" w:eastAsia="Times New Roman" w:hAnsi="unset" w:cs="Arial"/>
          <w:bCs/>
          <w:color w:val="0F0F0F"/>
          <w:sz w:val="24"/>
          <w:szCs w:val="24"/>
          <w:u w:val="single"/>
          <w:lang w:eastAsia="ru-RU"/>
        </w:rPr>
        <w:t>для детей дошкольного возраста:</w:t>
      </w:r>
      <w:r w:rsidR="00081C9D">
        <w:rPr>
          <w:rFonts w:ascii="unset" w:eastAsia="Times New Roman" w:hAnsi="unset" w:cs="Arial"/>
          <w:bCs/>
          <w:color w:val="0F0F0F"/>
          <w:sz w:val="24"/>
          <w:szCs w:val="24"/>
          <w:u w:val="single"/>
          <w:lang w:eastAsia="ru-RU"/>
        </w:rPr>
        <w:t xml:space="preserve"> </w:t>
      </w:r>
      <w:r w:rsidRPr="003F63A1"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t>СПб, ул. Турку, д. 20, к. 2, кабинет № 1 (1 этаж);</w:t>
      </w:r>
    </w:p>
    <w:p w:rsidR="003F63A1" w:rsidRDefault="003F63A1" w:rsidP="002D54BC">
      <w:pPr>
        <w:spacing w:after="0" w:line="240" w:lineRule="auto"/>
        <w:ind w:left="-426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3F63A1">
        <w:rPr>
          <w:rFonts w:ascii="unset" w:eastAsia="Times New Roman" w:hAnsi="unset" w:cs="Times New Roman"/>
          <w:b/>
          <w:bCs/>
          <w:color w:val="000000"/>
          <w:sz w:val="24"/>
          <w:szCs w:val="24"/>
          <w:lang w:eastAsia="ru-RU"/>
        </w:rPr>
        <w:t>прием обращений</w:t>
      </w:r>
      <w:r w:rsidR="006F6E3F">
        <w:rPr>
          <w:rFonts w:ascii="unset" w:eastAsia="Times New Roman" w:hAnsi="unset" w:cs="Times New Roman"/>
          <w:b/>
          <w:bCs/>
          <w:color w:val="000000"/>
          <w:sz w:val="24"/>
          <w:szCs w:val="24"/>
          <w:lang w:eastAsia="ru-RU"/>
        </w:rPr>
        <w:t xml:space="preserve"> тел</w:t>
      </w:r>
      <w:r w:rsidRPr="003F63A1">
        <w:rPr>
          <w:rFonts w:ascii="unset" w:eastAsia="Times New Roman" w:hAnsi="unset" w:cs="Times New Roman"/>
          <w:b/>
          <w:bCs/>
          <w:color w:val="000000"/>
          <w:sz w:val="24"/>
          <w:szCs w:val="24"/>
          <w:lang w:eastAsia="ru-RU"/>
        </w:rPr>
        <w:t>:</w:t>
      </w:r>
      <w:r w:rsidRPr="003F63A1"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br/>
        <w:t>8 (812) 772-52-76 - понедельник с 10.00-12.00</w:t>
      </w:r>
      <w:r w:rsidRPr="003F63A1"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br/>
        <w:t>8 (812) 246-29-84 - четверг с 15.00- 17.00</w:t>
      </w:r>
    </w:p>
    <w:p w:rsidR="006F6E3F" w:rsidRDefault="00FF269F" w:rsidP="002D54BC">
      <w:pPr>
        <w:spacing w:after="0" w:line="240" w:lineRule="auto"/>
        <w:ind w:left="-426"/>
        <w:textAlignment w:val="baseline"/>
        <w:rPr>
          <w:rFonts w:ascii="Times New Roman" w:hAnsi="Times New Roman" w:cs="Times New Roman"/>
          <w:color w:val="2D2F32"/>
        </w:rPr>
      </w:pPr>
      <w:r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t xml:space="preserve">Адрес электронной почты: </w:t>
      </w:r>
      <w:r w:rsidRPr="00FF269F">
        <w:rPr>
          <w:rFonts w:ascii="Times New Roman" w:hAnsi="Times New Roman" w:cs="Times New Roman"/>
          <w:color w:val="000000"/>
          <w:bdr w:val="none" w:sz="0" w:space="0" w:color="auto" w:frame="1"/>
        </w:rPr>
        <w:t>е</w:t>
      </w:r>
      <w:r w:rsidRPr="00FF269F">
        <w:rPr>
          <w:rFonts w:ascii="Times New Roman" w:hAnsi="Times New Roman" w:cs="Times New Roman"/>
          <w:color w:val="2D2F32"/>
        </w:rPr>
        <w:t>-</w:t>
      </w:r>
      <w:r w:rsidRPr="00FF269F">
        <w:rPr>
          <w:rFonts w:ascii="Times New Roman" w:hAnsi="Times New Roman" w:cs="Times New Roman"/>
          <w:color w:val="2D2F32"/>
          <w:bdr w:val="none" w:sz="0" w:space="0" w:color="auto" w:frame="1"/>
          <w:lang w:val="en-US"/>
        </w:rPr>
        <w:t>mail</w:t>
      </w:r>
      <w:r w:rsidRPr="00FF269F">
        <w:rPr>
          <w:rFonts w:ascii="Times New Roman" w:hAnsi="Times New Roman" w:cs="Times New Roman"/>
          <w:color w:val="2D2F32"/>
        </w:rPr>
        <w:t>: </w:t>
      </w:r>
      <w:hyperlink r:id="rId6" w:history="1">
        <w:r w:rsidRPr="00531480">
          <w:rPr>
            <w:rStyle w:val="a7"/>
            <w:rFonts w:ascii="Times New Roman" w:hAnsi="Times New Roman" w:cs="Times New Roman"/>
          </w:rPr>
          <w:t>TPMPK4549@yandex.ru</w:t>
        </w:r>
      </w:hyperlink>
    </w:p>
    <w:p w:rsidR="00710C48" w:rsidRDefault="00710C48" w:rsidP="002D54BC">
      <w:pPr>
        <w:spacing w:after="0" w:line="240" w:lineRule="auto"/>
        <w:ind w:left="-426"/>
        <w:textAlignment w:val="baseline"/>
        <w:rPr>
          <w:rFonts w:ascii="Times New Roman" w:hAnsi="Times New Roman" w:cs="Times New Roman"/>
          <w:color w:val="2D2F32"/>
        </w:rPr>
      </w:pPr>
    </w:p>
    <w:p w:rsidR="003F63A1" w:rsidRPr="003F63A1" w:rsidRDefault="003F63A1" w:rsidP="002D54BC">
      <w:pPr>
        <w:spacing w:after="0" w:line="240" w:lineRule="auto"/>
        <w:ind w:left="-426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6F6E3F">
        <w:rPr>
          <w:rFonts w:ascii="unset" w:eastAsia="Times New Roman" w:hAnsi="unset" w:cs="Arial"/>
          <w:bCs/>
          <w:color w:val="0F0F0F"/>
          <w:sz w:val="24"/>
          <w:szCs w:val="24"/>
          <w:lang w:eastAsia="ru-RU"/>
        </w:rPr>
        <w:t xml:space="preserve">- </w:t>
      </w:r>
      <w:r w:rsidRPr="006F6E3F">
        <w:rPr>
          <w:rFonts w:ascii="unset" w:eastAsia="Times New Roman" w:hAnsi="unset" w:cs="Arial"/>
          <w:bCs/>
          <w:color w:val="0F0F0F"/>
          <w:sz w:val="24"/>
          <w:szCs w:val="24"/>
          <w:u w:val="single"/>
          <w:lang w:eastAsia="ru-RU"/>
        </w:rPr>
        <w:t>для детей школьного возраста</w:t>
      </w:r>
      <w:r w:rsidRPr="006F6E3F">
        <w:rPr>
          <w:rFonts w:ascii="unset" w:eastAsia="Times New Roman" w:hAnsi="unset" w:cs="Arial"/>
          <w:bCs/>
          <w:color w:val="0F0F0F"/>
          <w:sz w:val="24"/>
          <w:szCs w:val="24"/>
          <w:lang w:eastAsia="ru-RU"/>
        </w:rPr>
        <w:t>:</w:t>
      </w:r>
      <w:r w:rsidR="00081C9D">
        <w:rPr>
          <w:rFonts w:ascii="unset" w:eastAsia="Times New Roman" w:hAnsi="unset" w:cs="Arial"/>
          <w:bCs/>
          <w:color w:val="0F0F0F"/>
          <w:sz w:val="24"/>
          <w:szCs w:val="24"/>
          <w:lang w:eastAsia="ru-RU"/>
        </w:rPr>
        <w:t xml:space="preserve"> </w:t>
      </w:r>
      <w:r w:rsidRPr="003F63A1"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t>СПб, ул. Белы Куна, д. 24, корп. 2, литер А (в здании ГБОУ СОШ № 215)</w:t>
      </w:r>
    </w:p>
    <w:p w:rsidR="006F6E3F" w:rsidRDefault="003F63A1" w:rsidP="002D54BC">
      <w:pPr>
        <w:spacing w:after="0" w:line="240" w:lineRule="auto"/>
        <w:ind w:left="-426"/>
        <w:textAlignment w:val="baseline"/>
        <w:rPr>
          <w:rFonts w:ascii="unset" w:eastAsia="Times New Roman" w:hAnsi="unset" w:cs="Times New Roman"/>
          <w:b/>
          <w:bCs/>
          <w:color w:val="000000"/>
          <w:sz w:val="24"/>
          <w:szCs w:val="24"/>
          <w:lang w:eastAsia="ru-RU"/>
        </w:rPr>
      </w:pPr>
      <w:r w:rsidRPr="003F63A1">
        <w:rPr>
          <w:rFonts w:ascii="unset" w:eastAsia="Times New Roman" w:hAnsi="unset" w:cs="Times New Roman"/>
          <w:b/>
          <w:bCs/>
          <w:color w:val="000000"/>
          <w:sz w:val="24"/>
          <w:szCs w:val="24"/>
          <w:lang w:eastAsia="ru-RU"/>
        </w:rPr>
        <w:t xml:space="preserve">прием </w:t>
      </w:r>
      <w:r w:rsidR="006F6E3F">
        <w:rPr>
          <w:rFonts w:ascii="unset" w:eastAsia="Times New Roman" w:hAnsi="unset" w:cs="Times New Roman" w:hint="eastAsia"/>
          <w:b/>
          <w:bCs/>
          <w:color w:val="000000"/>
          <w:sz w:val="24"/>
          <w:szCs w:val="24"/>
          <w:lang w:eastAsia="ru-RU"/>
        </w:rPr>
        <w:t>обращени</w:t>
      </w:r>
      <w:r w:rsidR="006F6E3F">
        <w:rPr>
          <w:rFonts w:ascii="unset" w:eastAsia="Times New Roman" w:hAnsi="unset" w:cs="Times New Roman"/>
          <w:b/>
          <w:bCs/>
          <w:color w:val="000000"/>
          <w:sz w:val="24"/>
          <w:szCs w:val="24"/>
          <w:lang w:eastAsia="ru-RU"/>
        </w:rPr>
        <w:t>й тел:</w:t>
      </w:r>
      <w:r w:rsidRPr="003F63A1">
        <w:rPr>
          <w:rFonts w:ascii="unset" w:eastAsia="Times New Roman" w:hAnsi="unset" w:cs="Times New Roman"/>
          <w:b/>
          <w:bCs/>
          <w:color w:val="000000"/>
          <w:sz w:val="24"/>
          <w:szCs w:val="24"/>
          <w:lang w:eastAsia="ru-RU"/>
        </w:rPr>
        <w:t xml:space="preserve"> 490-88-72:</w:t>
      </w:r>
      <w:r w:rsidR="006F6E3F">
        <w:rPr>
          <w:rFonts w:ascii="unset" w:eastAsia="Times New Roman" w:hAnsi="unset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F63A1" w:rsidRDefault="003F63A1" w:rsidP="002D54BC">
      <w:pPr>
        <w:spacing w:after="0" w:line="240" w:lineRule="auto"/>
        <w:ind w:left="-426"/>
        <w:textAlignment w:val="baseline"/>
        <w:rPr>
          <w:rFonts w:ascii="unset" w:eastAsia="Times New Roman" w:hAnsi="unset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F63A1">
        <w:rPr>
          <w:rFonts w:ascii="unset" w:eastAsia="Times New Roman" w:hAnsi="unset" w:cs="Times New Roman"/>
          <w:color w:val="000000"/>
          <w:sz w:val="24"/>
          <w:szCs w:val="24"/>
          <w:bdr w:val="none" w:sz="0" w:space="0" w:color="auto" w:frame="1"/>
          <w:lang w:eastAsia="ru-RU"/>
        </w:rPr>
        <w:t>понедельник с 10.00 до 13.00, среда с 13.00 до 16.00.</w:t>
      </w:r>
    </w:p>
    <w:p w:rsidR="00081C9D" w:rsidRDefault="002D54BC" w:rsidP="002D54BC">
      <w:pPr>
        <w:spacing w:beforeAutospacing="1" w:after="0" w:afterAutospacing="1" w:line="240" w:lineRule="auto"/>
        <w:ind w:left="-426"/>
        <w:textAlignment w:val="baseline"/>
        <w:rPr>
          <w:rFonts w:ascii="unset" w:eastAsia="Times New Roman" w:hAnsi="unset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93D48">
        <w:rPr>
          <w:rFonts w:ascii="unset" w:eastAsia="Times New Roman" w:hAnsi="unse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Информация для родителей (законных представителей) детей </w:t>
      </w:r>
      <w:r w:rsidRPr="00493D48">
        <w:rPr>
          <w:rFonts w:ascii="unset" w:eastAsia="Times New Roman" w:hAnsi="unset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дошкольного </w:t>
      </w:r>
      <w:r w:rsidRPr="00493D48">
        <w:rPr>
          <w:rFonts w:ascii="unset" w:eastAsia="Times New Roman" w:hAnsi="unset" w:cs="Times New Roman"/>
          <w:color w:val="000000"/>
          <w:sz w:val="24"/>
          <w:szCs w:val="24"/>
          <w:bdr w:val="none" w:sz="0" w:space="0" w:color="auto" w:frame="1"/>
          <w:lang w:eastAsia="ru-RU"/>
        </w:rPr>
        <w:t>возраста</w:t>
      </w:r>
      <w:r>
        <w:rPr>
          <w:rFonts w:ascii="unset" w:eastAsia="Times New Roman" w:hAnsi="unse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533400" cy="530068"/>
            <wp:effectExtent l="19050" t="0" r="0" b="0"/>
            <wp:docPr id="5" name="Рисунок 5" descr="C:\Users\User\AppData\Local\Microsoft\Windows\Temporary Internet Files\Content.Word\QR_Дош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QR_Дош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13" cy="535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3A1" w:rsidRPr="003F63A1" w:rsidRDefault="002D54BC" w:rsidP="002D54BC">
      <w:pPr>
        <w:spacing w:beforeAutospacing="1" w:after="0" w:afterAutospacing="1" w:line="240" w:lineRule="auto"/>
        <w:ind w:left="-426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65A02">
        <w:rPr>
          <w:rFonts w:ascii="unset" w:eastAsia="Times New Roman" w:hAnsi="unse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Информация для родителей (законных представителей) детей </w:t>
      </w:r>
      <w:r w:rsidRPr="00D65A02">
        <w:rPr>
          <w:rFonts w:ascii="unset" w:eastAsia="Times New Roman" w:hAnsi="unset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школьного </w:t>
      </w:r>
      <w:r w:rsidRPr="00D65A02">
        <w:rPr>
          <w:rFonts w:ascii="unset" w:eastAsia="Times New Roman" w:hAnsi="unset" w:cs="Times New Roman"/>
          <w:color w:val="000000"/>
          <w:sz w:val="24"/>
          <w:szCs w:val="24"/>
          <w:bdr w:val="none" w:sz="0" w:space="0" w:color="auto" w:frame="1"/>
          <w:lang w:eastAsia="ru-RU"/>
        </w:rPr>
        <w:t>возраста</w:t>
      </w:r>
      <w:r>
        <w:rPr>
          <w:rFonts w:ascii="unset" w:eastAsia="Times New Roman" w:hAnsi="unse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542925" cy="539534"/>
            <wp:effectExtent l="19050" t="0" r="0" b="0"/>
            <wp:docPr id="8" name="Рисунок 8" descr="C:\Users\User\AppData\Local\Microsoft\Windows\Temporary Internet Files\Content.Word\QR_Ш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Temporary Internet Files\Content.Word\QR_Ш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74" cy="546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63A1" w:rsidRPr="003F63A1" w:rsidSect="002D54BC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set">
    <w:altName w:val="Times New Roman"/>
    <w:panose1 w:val="00000000000000000000"/>
    <w:charset w:val="00"/>
    <w:family w:val="roman"/>
    <w:notTrueType/>
    <w:pitch w:val="default"/>
  </w:font>
  <w:font w:name="Roboto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A1"/>
    <w:rsid w:val="00081C9D"/>
    <w:rsid w:val="0028328F"/>
    <w:rsid w:val="002D54BC"/>
    <w:rsid w:val="003B1E23"/>
    <w:rsid w:val="003F63A1"/>
    <w:rsid w:val="00493D48"/>
    <w:rsid w:val="006F6E3F"/>
    <w:rsid w:val="00710C48"/>
    <w:rsid w:val="008D2661"/>
    <w:rsid w:val="00C06510"/>
    <w:rsid w:val="00CD686B"/>
    <w:rsid w:val="00D65A02"/>
    <w:rsid w:val="00E3780E"/>
    <w:rsid w:val="00F70088"/>
    <w:rsid w:val="00FE138F"/>
    <w:rsid w:val="00FF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6E1F4-EA3C-4CFD-8149-5ECF436B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661"/>
  </w:style>
  <w:style w:type="paragraph" w:styleId="1">
    <w:name w:val="heading 1"/>
    <w:basedOn w:val="a"/>
    <w:link w:val="10"/>
    <w:uiPriority w:val="9"/>
    <w:qFormat/>
    <w:rsid w:val="003F63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3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F63A1"/>
    <w:rPr>
      <w:b/>
      <w:bCs/>
    </w:rPr>
  </w:style>
  <w:style w:type="paragraph" w:styleId="a4">
    <w:name w:val="Normal (Web)"/>
    <w:basedOn w:val="a"/>
    <w:uiPriority w:val="99"/>
    <w:semiHidden/>
    <w:unhideWhenUsed/>
    <w:rsid w:val="003F6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3A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F26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0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PMPK4549@yandex.ru" TargetMode="External"/><Relationship Id="rId5" Type="http://schemas.openxmlformats.org/officeDocument/2006/relationships/hyperlink" Target="https://cpmss-frn.edusite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pc-02-6</cp:lastModifiedBy>
  <cp:revision>2</cp:revision>
  <cp:lastPrinted>2025-05-12T14:03:00Z</cp:lastPrinted>
  <dcterms:created xsi:type="dcterms:W3CDTF">2026-02-20T08:58:00Z</dcterms:created>
  <dcterms:modified xsi:type="dcterms:W3CDTF">2026-02-20T08:58:00Z</dcterms:modified>
</cp:coreProperties>
</file>