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>Государственное бюджетное</w:t>
      </w:r>
    </w:p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 xml:space="preserve">общеобразовательное учреждение </w:t>
      </w:r>
    </w:p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>Гимназия №363 Фрунзенского района Санкт-Петербурга</w:t>
      </w:r>
    </w:p>
    <w:p w:rsidR="00D6634B" w:rsidRPr="00B2778B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6634B" w:rsidRPr="00B2778B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6634B" w:rsidRPr="0079527E" w:rsidRDefault="00D6634B" w:rsidP="00D6634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4"/>
          <w:szCs w:val="26"/>
        </w:rPr>
      </w:pPr>
      <w:r w:rsidRPr="0079527E">
        <w:rPr>
          <w:rFonts w:ascii="Times New Roman" w:eastAsia="Times New Roman" w:hAnsi="Times New Roman" w:cs="Times New Roman"/>
          <w:b/>
          <w:sz w:val="24"/>
          <w:szCs w:val="26"/>
        </w:rPr>
        <w:t>УТВЕРЖДАЮ</w:t>
      </w:r>
    </w:p>
    <w:p w:rsidR="00D6634B" w:rsidRPr="00DF11F4" w:rsidRDefault="00D6634B" w:rsidP="00D6634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6"/>
        </w:rPr>
      </w:pP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>Директор ГБОУ гимназия № 363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Фрунзенского района 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>Санкт-Петербурга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________________И.Б. Акатова </w:t>
      </w:r>
    </w:p>
    <w:p w:rsidR="00D6634B" w:rsidRPr="00DF11F4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                                                                                                 </w:t>
      </w:r>
      <w:proofErr w:type="gramStart"/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«  </w:t>
      </w:r>
      <w:proofErr w:type="gramEnd"/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 » __________________ 2026</w:t>
      </w:r>
    </w:p>
    <w:p w:rsidR="00D6634B" w:rsidRDefault="00D6634B" w:rsidP="00D663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634B" w:rsidRDefault="00D6634B" w:rsidP="00D663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0E2D28" w:rsidRDefault="000E2D28" w:rsidP="000E2D28">
      <w:pPr>
        <w:pStyle w:val="1"/>
        <w:spacing w:before="0" w:line="232" w:lineRule="auto"/>
        <w:ind w:left="-567" w:right="-1" w:firstLine="5"/>
        <w:jc w:val="center"/>
        <w:rPr>
          <w:b/>
          <w:color w:val="auto"/>
          <w:sz w:val="24"/>
          <w:szCs w:val="24"/>
        </w:rPr>
      </w:pPr>
      <w:r w:rsidRPr="000E2D28">
        <w:rPr>
          <w:b/>
          <w:color w:val="auto"/>
          <w:sz w:val="24"/>
          <w:szCs w:val="24"/>
        </w:rPr>
        <w:t>ПЛАН МЕРОПРИЯТИЙ</w:t>
      </w:r>
    </w:p>
    <w:p w:rsidR="000E2D28" w:rsidRDefault="000E2D28" w:rsidP="000E2D28">
      <w:pPr>
        <w:pStyle w:val="1"/>
        <w:spacing w:before="0" w:line="232" w:lineRule="auto"/>
        <w:ind w:left="-567" w:right="-1" w:firstLine="5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0E2D28">
        <w:rPr>
          <w:b/>
          <w:color w:val="auto"/>
          <w:sz w:val="24"/>
          <w:szCs w:val="24"/>
        </w:rPr>
        <w:t xml:space="preserve"> ПО</w:t>
      </w:r>
      <w:r w:rsidRPr="000E2D28">
        <w:rPr>
          <w:b/>
          <w:color w:val="auto"/>
          <w:spacing w:val="-16"/>
          <w:sz w:val="24"/>
          <w:szCs w:val="24"/>
        </w:rPr>
        <w:t xml:space="preserve"> </w:t>
      </w:r>
      <w:r w:rsidRPr="000E2D28">
        <w:rPr>
          <w:b/>
          <w:color w:val="auto"/>
          <w:sz w:val="24"/>
          <w:szCs w:val="24"/>
        </w:rPr>
        <w:t>ПРОФИЛАКТИКЕ</w:t>
      </w:r>
      <w:r w:rsidRPr="000E2D28">
        <w:rPr>
          <w:b/>
          <w:color w:val="auto"/>
          <w:spacing w:val="6"/>
          <w:sz w:val="24"/>
          <w:szCs w:val="24"/>
        </w:rPr>
        <w:t xml:space="preserve"> </w:t>
      </w:r>
      <w:r>
        <w:rPr>
          <w:b/>
          <w:color w:val="auto"/>
          <w:sz w:val="24"/>
          <w:szCs w:val="24"/>
        </w:rPr>
        <w:t xml:space="preserve">СУИЦИДАЛЬНОГО ПОВЕДЕНИЯ </w:t>
      </w:r>
      <w:r w:rsidRPr="000E2D2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НЕСОВЕРШЕННОЛЕТНИХ,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ОБУЧАЮЩИХСЯ В ГБОУ </w:t>
      </w:r>
      <w:r w:rsidRPr="000E2D2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ГИМНАЗИЯ № 363 ФРУНЗЕНСКОГО РАЙОНА</w:t>
      </w:r>
    </w:p>
    <w:p w:rsidR="00F73162" w:rsidRPr="000E2D28" w:rsidRDefault="000E2D28" w:rsidP="000E2D28">
      <w:pPr>
        <w:pStyle w:val="1"/>
        <w:spacing w:before="0" w:line="232" w:lineRule="auto"/>
        <w:ind w:left="-567" w:right="-1" w:firstLine="5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САНКТ-ПЕТЕРБУРГА, </w:t>
      </w:r>
      <w:r w:rsidRPr="000E2D2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на 2026/2027 учебный год</w:t>
      </w:r>
    </w:p>
    <w:p w:rsidR="00D6634B" w:rsidRDefault="00D6634B" w:rsidP="00F73162">
      <w:pPr>
        <w:spacing w:after="0"/>
        <w:ind w:left="-851"/>
        <w:jc w:val="both"/>
        <w:rPr>
          <w:rFonts w:ascii="Times New Roman" w:hAnsi="Times New Roman" w:cs="Times New Roman"/>
        </w:rPr>
      </w:pPr>
    </w:p>
    <w:p w:rsidR="00F73162" w:rsidRDefault="00F73162" w:rsidP="000E2D28">
      <w:pPr>
        <w:pStyle w:val="1"/>
        <w:spacing w:before="57" w:line="232" w:lineRule="auto"/>
        <w:ind w:left="-426" w:right="-1" w:firstLine="5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0E2D28">
        <w:rPr>
          <w:rFonts w:ascii="Times New Roman" w:hAnsi="Times New Roman" w:cs="Times New Roman"/>
          <w:b/>
          <w:i/>
          <w:color w:val="auto"/>
          <w:sz w:val="24"/>
          <w:szCs w:val="24"/>
        </w:rPr>
        <w:t>Основание:</w:t>
      </w:r>
      <w:r w:rsidRPr="000E2D2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046D3F">
        <w:rPr>
          <w:rFonts w:ascii="Times New Roman" w:hAnsi="Times New Roman" w:cs="Times New Roman"/>
          <w:i/>
          <w:color w:val="auto"/>
          <w:sz w:val="24"/>
          <w:szCs w:val="24"/>
        </w:rPr>
        <w:t>Распоряжение Комитета по образовани</w:t>
      </w:r>
      <w:r w:rsidR="000E2D28" w:rsidRPr="00046D3F">
        <w:rPr>
          <w:rFonts w:ascii="Times New Roman" w:hAnsi="Times New Roman" w:cs="Times New Roman"/>
          <w:i/>
          <w:color w:val="auto"/>
          <w:sz w:val="24"/>
          <w:szCs w:val="24"/>
        </w:rPr>
        <w:t xml:space="preserve">ю </w:t>
      </w:r>
      <w:r w:rsidR="00046D3F">
        <w:rPr>
          <w:rFonts w:ascii="Times New Roman" w:hAnsi="Times New Roman" w:cs="Times New Roman"/>
          <w:i/>
          <w:color w:val="auto"/>
          <w:sz w:val="24"/>
          <w:szCs w:val="24"/>
        </w:rPr>
        <w:t xml:space="preserve">от 27.08.2026 № 1077-р </w:t>
      </w:r>
      <w:r w:rsidR="000E2D28" w:rsidRPr="00046D3F">
        <w:rPr>
          <w:rFonts w:ascii="Times New Roman" w:hAnsi="Times New Roman" w:cs="Times New Roman"/>
          <w:i/>
          <w:color w:val="auto"/>
          <w:sz w:val="24"/>
          <w:szCs w:val="24"/>
        </w:rPr>
        <w:t>«Об утверждении П</w:t>
      </w:r>
      <w:r w:rsidRPr="00046D3F">
        <w:rPr>
          <w:rFonts w:ascii="Times New Roman" w:hAnsi="Times New Roman" w:cs="Times New Roman"/>
          <w:i/>
          <w:color w:val="auto"/>
          <w:sz w:val="24"/>
          <w:szCs w:val="24"/>
        </w:rPr>
        <w:t xml:space="preserve">лана мероприятий по профилактике </w:t>
      </w:r>
      <w:r w:rsidR="000E2D28" w:rsidRPr="00046D3F">
        <w:rPr>
          <w:rFonts w:ascii="Times New Roman" w:hAnsi="Times New Roman" w:cs="Times New Roman"/>
          <w:i/>
          <w:color w:val="auto"/>
          <w:sz w:val="24"/>
          <w:szCs w:val="24"/>
        </w:rPr>
        <w:t>суицидального поведения несовершеннолетних, обучающихся в государственных образовательных организациях, находящихся в ведении Комитета</w:t>
      </w:r>
      <w:r w:rsidR="000E2D28" w:rsidRPr="00046D3F">
        <w:rPr>
          <w:rFonts w:ascii="Times New Roman" w:hAnsi="Times New Roman" w:cs="Times New Roman"/>
          <w:i/>
          <w:color w:val="auto"/>
          <w:spacing w:val="22"/>
          <w:sz w:val="24"/>
          <w:szCs w:val="24"/>
        </w:rPr>
        <w:t xml:space="preserve"> </w:t>
      </w:r>
      <w:r w:rsidR="000E2D28" w:rsidRPr="00046D3F">
        <w:rPr>
          <w:rFonts w:ascii="Times New Roman" w:hAnsi="Times New Roman" w:cs="Times New Roman"/>
          <w:i/>
          <w:color w:val="auto"/>
          <w:sz w:val="24"/>
          <w:szCs w:val="24"/>
        </w:rPr>
        <w:t>по</w:t>
      </w:r>
      <w:r w:rsidR="000E2D28" w:rsidRPr="00046D3F">
        <w:rPr>
          <w:rFonts w:ascii="Times New Roman" w:hAnsi="Times New Roman" w:cs="Times New Roman"/>
          <w:i/>
          <w:color w:val="auto"/>
          <w:spacing w:val="3"/>
          <w:sz w:val="24"/>
          <w:szCs w:val="24"/>
        </w:rPr>
        <w:t xml:space="preserve"> </w:t>
      </w:r>
      <w:r w:rsidR="000E2D28" w:rsidRPr="00046D3F">
        <w:rPr>
          <w:rFonts w:ascii="Times New Roman" w:hAnsi="Times New Roman" w:cs="Times New Roman"/>
          <w:i/>
          <w:color w:val="auto"/>
          <w:spacing w:val="-2"/>
          <w:sz w:val="24"/>
          <w:szCs w:val="24"/>
        </w:rPr>
        <w:t>образованию,</w:t>
      </w:r>
      <w:r w:rsidR="000E2D28" w:rsidRPr="00046D3F">
        <w:rPr>
          <w:rFonts w:ascii="Times New Roman" w:hAnsi="Times New Roman" w:cs="Times New Roman"/>
          <w:i/>
          <w:color w:val="auto"/>
          <w:spacing w:val="-4"/>
          <w:sz w:val="24"/>
          <w:szCs w:val="24"/>
        </w:rPr>
        <w:t xml:space="preserve"> на</w:t>
      </w:r>
      <w:r w:rsidR="000E2D28" w:rsidRPr="00046D3F">
        <w:rPr>
          <w:rFonts w:ascii="Times New Roman" w:hAnsi="Times New Roman" w:cs="Times New Roman"/>
          <w:i/>
          <w:color w:val="auto"/>
          <w:spacing w:val="-12"/>
          <w:sz w:val="24"/>
          <w:szCs w:val="24"/>
        </w:rPr>
        <w:t xml:space="preserve"> </w:t>
      </w:r>
      <w:r w:rsidR="000E2D28" w:rsidRPr="00046D3F">
        <w:rPr>
          <w:rFonts w:ascii="Times New Roman" w:hAnsi="Times New Roman" w:cs="Times New Roman"/>
          <w:i/>
          <w:color w:val="auto"/>
          <w:spacing w:val="-4"/>
          <w:sz w:val="24"/>
          <w:szCs w:val="24"/>
        </w:rPr>
        <w:t>2026/2027</w:t>
      </w:r>
      <w:r w:rsidR="000E2D28" w:rsidRPr="00046D3F">
        <w:rPr>
          <w:rFonts w:ascii="Times New Roman" w:hAnsi="Times New Roman" w:cs="Times New Roman"/>
          <w:i/>
          <w:color w:val="auto"/>
          <w:spacing w:val="-2"/>
          <w:sz w:val="24"/>
          <w:szCs w:val="24"/>
        </w:rPr>
        <w:t xml:space="preserve"> </w:t>
      </w:r>
      <w:r w:rsidR="000E2D28" w:rsidRPr="00046D3F">
        <w:rPr>
          <w:rFonts w:ascii="Times New Roman" w:hAnsi="Times New Roman" w:cs="Times New Roman"/>
          <w:i/>
          <w:color w:val="auto"/>
          <w:spacing w:val="-4"/>
          <w:sz w:val="24"/>
          <w:szCs w:val="24"/>
        </w:rPr>
        <w:t xml:space="preserve">учебный </w:t>
      </w:r>
      <w:r w:rsidR="000E2D28" w:rsidRPr="00046D3F">
        <w:rPr>
          <w:rFonts w:ascii="Times New Roman" w:hAnsi="Times New Roman" w:cs="Times New Roman"/>
          <w:i/>
          <w:color w:val="auto"/>
          <w:spacing w:val="-5"/>
          <w:sz w:val="24"/>
          <w:szCs w:val="24"/>
        </w:rPr>
        <w:t>год</w:t>
      </w:r>
      <w:r w:rsidRPr="000E2D28">
        <w:rPr>
          <w:rFonts w:ascii="Times New Roman" w:hAnsi="Times New Roman" w:cs="Times New Roman"/>
          <w:i/>
          <w:color w:val="auto"/>
          <w:sz w:val="24"/>
          <w:szCs w:val="24"/>
        </w:rPr>
        <w:t>»</w:t>
      </w:r>
    </w:p>
    <w:p w:rsidR="00710D63" w:rsidRPr="00710D63" w:rsidRDefault="00710D63" w:rsidP="00710D63">
      <w:pPr>
        <w:pStyle w:val="ds-markdown-paragraph"/>
        <w:shd w:val="clear" w:color="auto" w:fill="FFFFFF"/>
        <w:spacing w:before="240" w:beforeAutospacing="0" w:after="240" w:afterAutospacing="0"/>
        <w:ind w:left="-426" w:firstLine="568"/>
        <w:jc w:val="both"/>
        <w:rPr>
          <w:color w:val="0F1115"/>
        </w:rPr>
      </w:pPr>
      <w:r w:rsidRPr="00710D63">
        <w:rPr>
          <w:b/>
          <w:bCs/>
          <w:color w:val="0F1115"/>
        </w:rPr>
        <w:t>Цель:</w:t>
      </w:r>
      <w:r w:rsidRPr="00046D3F">
        <w:rPr>
          <w:color w:val="0F1115"/>
        </w:rPr>
        <w:t xml:space="preserve"> </w:t>
      </w:r>
      <w:r w:rsidRPr="00710D63">
        <w:rPr>
          <w:color w:val="0F1115"/>
        </w:rPr>
        <w:t>Формирование у обучающихся позитивной адаптации к жизни, создание условий для сохранения и укрепления психологического здоровья и безопасности образовательной среды.</w:t>
      </w:r>
    </w:p>
    <w:p w:rsidR="00710D63" w:rsidRPr="00710D63" w:rsidRDefault="00710D63" w:rsidP="00710D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710D63" w:rsidRPr="00710D63" w:rsidRDefault="00710D63" w:rsidP="00434CB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Выявление обучающихся в трудной жизненной ситуации; изучение психолого-педагогического статуса для своевременной профилактики.</w:t>
      </w:r>
    </w:p>
    <w:p w:rsidR="00710D63" w:rsidRPr="00710D63" w:rsidRDefault="00710D63" w:rsidP="00434CB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обучающихся в кризисных состояниях с направлением к профильным специалистам.</w:t>
      </w:r>
    </w:p>
    <w:p w:rsidR="00710D63" w:rsidRPr="00710D63" w:rsidRDefault="00710D63" w:rsidP="00434CB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позитивного образа «Я», навыков конструктивного разрешения конфликтов, стрессоустойчивости.</w:t>
      </w:r>
    </w:p>
    <w:p w:rsidR="00710D63" w:rsidRPr="00710D63" w:rsidRDefault="00710D63" w:rsidP="00434CB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 компетентности педагогов и родителей в вопросах распознавания признаков суицидального поведения.</w:t>
      </w:r>
    </w:p>
    <w:p w:rsidR="00710D63" w:rsidRPr="00710D63" w:rsidRDefault="00710D63" w:rsidP="00434CB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Формирование благоприятного климата, недопущение </w:t>
      </w:r>
      <w:proofErr w:type="spellStart"/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буллинга</w:t>
      </w:r>
      <w:proofErr w:type="spellEnd"/>
      <w:r w:rsidRPr="00710D6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04371E" w:rsidRDefault="0004371E"/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3989"/>
        <w:gridCol w:w="1769"/>
        <w:gridCol w:w="1669"/>
        <w:gridCol w:w="2987"/>
      </w:tblGrid>
      <w:tr w:rsidR="00434CBD" w:rsidRPr="00434CBD" w:rsidTr="00434CBD">
        <w:trPr>
          <w:tblHeader/>
        </w:trPr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  <w:t>№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  <w:t>Мероприятие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  <w:t>Сроки исполнения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  <w:t>Класс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3"/>
                <w:lang w:eastAsia="ru-RU"/>
              </w:rPr>
              <w:t>Ответственные</w:t>
            </w:r>
          </w:p>
        </w:tc>
      </w:tr>
      <w:tr w:rsidR="00434CBD" w:rsidRPr="00434CBD" w:rsidTr="00434CBD">
        <w:tc>
          <w:tcPr>
            <w:tcW w:w="11057" w:type="dxa"/>
            <w:gridSpan w:val="5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bCs/>
                <w:color w:val="0F1115"/>
                <w:sz w:val="23"/>
                <w:szCs w:val="23"/>
                <w:lang w:eastAsia="ru-RU"/>
              </w:rPr>
              <w:t>1. ОРГАНИЗАЦИОННО-МЕТОДИЧЕСКАЯ РАБОТА И РАБОТА С ПЕДАГОГАМИ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Сбор информации о детях и семьях, состоящих на разных формах учета, формирование банка данных.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Сентябрь 2026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Учет и выявление уч-ся «группы риска». Диагностическая проективная методика «Ущелье». Беседы с классными руководителями.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ind w:right="-292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</w:p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1.3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Организация диагностической и коррекционной работы по профилактике суицидов. Проективные методики «Барашек в бутылке», «Ущелье», «Эмоции на уроке».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 плану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7-9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Обработка диагностических материалов, выступление на МО классных руководителей о результатах диагностики.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Ноябрь 2026, Январь 2027, Март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1.5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МО классных руководителей «Причины подросткового суицида. Чем может помочь классный руководитель». «Советы педагогам по профилактике суицидального поведения».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Ноябрь 2026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1.6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Семинар для классных руководителей «Профилактика суицидальных намерений и попыток среди детей и подростков». Индивидуальные консультации педагогов.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Декабрь 2026, по запросу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1.7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Участие в обучающих мероприятиях по вопросам раннего выявления и профилактики деструктивного поведения несовершеннолетних (СПб АППО).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1.8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Участие педагогов-психологов и педагогических работников в городских семинарах, посвященных профилактике суицидального и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аутодеструктивного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поведения, насилия и травли, школьной медиации.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 графику СПб АППО (октябрь 2026, февраль 2027, март 2027 и др.)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1.9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Проведение тематических заседаний методических объединений, советов по профилактике правонарушений несовершеннолетних,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аутоагрессивного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поведения.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УВР, руководители МО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1.10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Участие в мониторинге оценки обучающимися безопасности в школьной среде, профилактики физического и психологического насилия (КО и СПб АППО).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Февраль–март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1.11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Изучение нормативно-правовой базы, повышение профессиональной компетенции. Оформление отчетной документации.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11057" w:type="dxa"/>
            <w:gridSpan w:val="5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bCs/>
                <w:color w:val="0F1115"/>
                <w:sz w:val="23"/>
                <w:szCs w:val="23"/>
                <w:lang w:eastAsia="ru-RU"/>
              </w:rPr>
              <w:t>2. ПРОФИЛАКТИЧЕСКИЕ МЕРОПРИЯТИЯ С ОБУЧАЮЩИМИСЯ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тренингов и индивидуальных психологических консультаций, направленных на профилактику суицидальных настроений и формирование позитивного мировоззрения.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 (по запросу)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Изучение психолого-возрастных особенностей подростков (диагностика адаптации 5-х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., личностных особенностей и тревожности, готовности к переходу в среднее звено, взаимоотношений со сверстниками, склонности к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девиантному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поведению).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1, 4, 5, 9, 10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Индивидуальная диагностика детей «группы риска». Коррекционно-развивающие занятия для учащихся «группы риска».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2.4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мероприятий по формированию навыков стрессоустойчивости, жизнестойкости, уверенности в себе, конструктивного разрешения конфликтов, отработка ситуаций травли и агрессии.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2.5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Психологические клубы: «В моей душе солнышко» (коммуникативная компетентность), «Навстречу друг к другу» (эмоциональный интеллект), «Выиграть может каждый».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5-6, 8, 10-11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2.6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классных часов, формирующих ценность человеческой жизни и приемы психологической защиты: «Счастье — это когда?» (коллаж), «Ценности моей жизни».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2.7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классных часов «Мы и родители. Как понять друг друга?», «За то мы отвечаем в нашей жизни», «Как сдать ЕГЭ и выжить» (практические советы).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Ноябрь 2026, Март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9, 11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педагог, п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едагог-п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2.8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Регулярное информирование учащихся о деятельности организаций, предоставляющих психологическую помощь, в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т.ч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телефоне доверия 8-800-2000-122 (стенды, сайт).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2.9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классных часов, направленных на формирование навыков противостояния воздействию со стороны сверстников и иных лиц в сети Интернет: «Безопасность СЕТЕЙ».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Учителя информатики,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2.10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Организация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психокоррекционной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работы с детьми с интернет-зависимостью (альтернативный досуг, критическое отношение к контенту, коррекция агрессии,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саморегуляция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 (по выявлению)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2.11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Организация вовлечения обучающихся в социально значимую деятельность, волонтерские организации, организованные формы досуга.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педагоги-организаторы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2.12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Участие старшеклассников в городской конференции «Ровесник — ровеснику».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Ноябрь 2026, Апрель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2.13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Информационная кампания «Детский телефон доверия» (радиопередача, акции).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</w:p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</w:p>
        </w:tc>
      </w:tr>
      <w:tr w:rsidR="00434CBD" w:rsidRPr="00434CBD" w:rsidTr="00434CBD">
        <w:tc>
          <w:tcPr>
            <w:tcW w:w="11057" w:type="dxa"/>
            <w:gridSpan w:val="5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bCs/>
                <w:color w:val="0F1115"/>
                <w:sz w:val="23"/>
                <w:szCs w:val="23"/>
                <w:lang w:eastAsia="ru-RU"/>
              </w:rPr>
              <w:t>3. ПРОФИЛАКТИЧЕСКИЕ МЕРОПРИЯТИЯ ДЛЯ РОДИТЕЛЕЙ (ЗАКОННЫХ ПРЕДСТАВИТЕЛЕЙ)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3.1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Родительский лекторий: «Стили воспитания в семье и отношение с подростком», «Подростки очень нуждаются в поддержке и принятии», «Оставьте меня в покое, не бросайте меня одного!».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8-9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3.2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Организация работы с родителями по вопросам раннего выявления расстройств тревожно-депрессивного характера, методов общения, распознавания вовлечения в деструктивные сообщества.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психолог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3.3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Проведение мероприятий по формированию культуры профилактики суицидального поведения с освещением вопросов особенностей развития, факторов риска, необходимости обращения к психологам.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3.4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Индивидуальные консультации для родителей по вопросам профориентации, школьной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неуспешности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детско-родительских отношений, профилактики суицидального поведения.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 запросу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3.5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Обработка диагностических материалов, выступление на родительских собраниях о результатах диагностики.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 раз в четверть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3.6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Участие родителей в обучающих семинарах по программе «Основы детской психологии и педагогики» (СПб АППО).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Сентябрь 2026, Ноябрь 2026, Февраль 2027, Апрель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 (по желанию)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классные руководители</w:t>
            </w:r>
          </w:p>
        </w:tc>
      </w:tr>
      <w:tr w:rsidR="00434CBD" w:rsidRPr="00434CBD" w:rsidTr="00434CBD">
        <w:tc>
          <w:tcPr>
            <w:tcW w:w="11057" w:type="dxa"/>
            <w:gridSpan w:val="5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b/>
                <w:bCs/>
                <w:color w:val="0F1115"/>
                <w:sz w:val="23"/>
                <w:szCs w:val="23"/>
                <w:lang w:eastAsia="ru-RU"/>
              </w:rPr>
              <w:t>4. МЕТОДИЧЕСКОЕ ОБЕСПЕЧЕНИЕ И ВЗАИМОДЕЙСТВИЕ С ВНЕШНИМИ ОРГАНИЗАЦИЯМИ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4.1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Разработка и реализация психолого-педагогических программ, направленных на формирование критического мышления, жизнестойкости, стрессоустойчивости.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Педагог-психолог, зам. директора по ВР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4.2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Отработка суицидальных рисков несовершеннолетних, выявленных по цифровым следам (во взаимодействии с районным ЦДК и главным внештатным педагогом-психологом).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психолог,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4.3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Создание и размещение социально значимого контента (сайт, стенды, </w:t>
            </w:r>
            <w:proofErr w:type="spellStart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соцсети</w:t>
            </w:r>
            <w:proofErr w:type="spellEnd"/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 о здоровом образе жизни и службах кризисной помощи.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Ответственный за сайт,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зам. директора по ВР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4.4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Организация деятельности службы медиации (примирения) по разрешению конфликтов и предотвращению травли.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1-11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Руководитель службы медиации,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4.5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Разработка памяток, буклетов и рекомендаций по вопросам информационной безопасности, мирного разрешения конфликтов, профилактики суицида.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до 25.12.2026, до 25.05.2027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педагог,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классные руководители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4.6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Участие в городских семинарах, круглых столах, конференциях для специалистов (СПб АППО, ЦДК) по распространению опыта.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 течение года (по плану СПб АППО)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Заместитель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директора по ВР,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- психолог</w:t>
            </w:r>
            <w:r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Социальный </w:t>
            </w: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</w:t>
            </w:r>
          </w:p>
        </w:tc>
      </w:tr>
      <w:tr w:rsidR="00434CBD" w:rsidRPr="00434CBD" w:rsidTr="00434CBD">
        <w:tc>
          <w:tcPr>
            <w:tcW w:w="643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4.7</w:t>
            </w:r>
          </w:p>
        </w:tc>
        <w:tc>
          <w:tcPr>
            <w:tcW w:w="420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EA6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аналитической справки по итогам участия в городском мониторинге оценки безопасности школьной среды.</w:t>
            </w:r>
          </w:p>
        </w:tc>
        <w:tc>
          <w:tcPr>
            <w:tcW w:w="176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9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Март 2027</w:t>
            </w:r>
          </w:p>
        </w:tc>
        <w:tc>
          <w:tcPr>
            <w:tcW w:w="13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34CBD" w:rsidRPr="00434CBD" w:rsidRDefault="00434CBD" w:rsidP="00434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434CB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Педагог-психолог, зам. директора по ВР</w:t>
            </w:r>
          </w:p>
        </w:tc>
      </w:tr>
    </w:tbl>
    <w:p w:rsidR="00167DB5" w:rsidRDefault="00167DB5"/>
    <w:sectPr w:rsidR="00167DB5" w:rsidSect="00F27C2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86304"/>
    <w:multiLevelType w:val="multilevel"/>
    <w:tmpl w:val="B4EE9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7F63E3"/>
    <w:multiLevelType w:val="hybridMultilevel"/>
    <w:tmpl w:val="AD52B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235F9"/>
    <w:multiLevelType w:val="multilevel"/>
    <w:tmpl w:val="91BC7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C5"/>
    <w:rsid w:val="0004371E"/>
    <w:rsid w:val="00046D3F"/>
    <w:rsid w:val="000E2D28"/>
    <w:rsid w:val="00127D0B"/>
    <w:rsid w:val="00167DB5"/>
    <w:rsid w:val="0021082E"/>
    <w:rsid w:val="00297C38"/>
    <w:rsid w:val="003656C5"/>
    <w:rsid w:val="00431FCB"/>
    <w:rsid w:val="00434CBD"/>
    <w:rsid w:val="006768E1"/>
    <w:rsid w:val="00710D63"/>
    <w:rsid w:val="007455C2"/>
    <w:rsid w:val="00867DBE"/>
    <w:rsid w:val="00915CBA"/>
    <w:rsid w:val="00960E3D"/>
    <w:rsid w:val="009D23BD"/>
    <w:rsid w:val="00B54E75"/>
    <w:rsid w:val="00BD54F1"/>
    <w:rsid w:val="00D6634B"/>
    <w:rsid w:val="00DE2B6A"/>
    <w:rsid w:val="00E54B23"/>
    <w:rsid w:val="00E6683E"/>
    <w:rsid w:val="00EA6778"/>
    <w:rsid w:val="00F27C2A"/>
    <w:rsid w:val="00F7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9B34"/>
  <w15:chartTrackingRefBased/>
  <w15:docId w15:val="{C00A535F-C21A-43ED-A1B0-A52A79FC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FCB"/>
  </w:style>
  <w:style w:type="paragraph" w:styleId="1">
    <w:name w:val="heading 1"/>
    <w:basedOn w:val="a"/>
    <w:next w:val="a"/>
    <w:link w:val="10"/>
    <w:uiPriority w:val="1"/>
    <w:qFormat/>
    <w:rsid w:val="00431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F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31F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F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FC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F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31FCB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31FCB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31FC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FC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FC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431FC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431FC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431FC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31FC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31F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431FC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31FC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31FC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431FCB"/>
    <w:rPr>
      <w:b/>
      <w:bCs/>
      <w:color w:val="auto"/>
    </w:rPr>
  </w:style>
  <w:style w:type="character" w:styleId="a9">
    <w:name w:val="Emphasis"/>
    <w:basedOn w:val="a0"/>
    <w:uiPriority w:val="20"/>
    <w:qFormat/>
    <w:rsid w:val="00431FCB"/>
    <w:rPr>
      <w:i/>
      <w:iCs/>
      <w:color w:val="auto"/>
    </w:rPr>
  </w:style>
  <w:style w:type="paragraph" w:styleId="aa">
    <w:name w:val="No Spacing"/>
    <w:uiPriority w:val="1"/>
    <w:qFormat/>
    <w:rsid w:val="00431FC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31FC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1FC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FCB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431FC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31FCB"/>
    <w:rPr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31FCB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431FCB"/>
    <w:rPr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31FCB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431FCB"/>
    <w:rPr>
      <w:b/>
      <w:bCs/>
      <w:smallCaps/>
      <w:color w:val="4F81BD" w:themeColor="accent1"/>
      <w:spacing w:val="5"/>
    </w:rPr>
  </w:style>
  <w:style w:type="character" w:styleId="af2">
    <w:name w:val="Book Title"/>
    <w:basedOn w:val="a0"/>
    <w:uiPriority w:val="33"/>
    <w:qFormat/>
    <w:rsid w:val="00431FCB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31FCB"/>
    <w:pPr>
      <w:outlineLvl w:val="9"/>
    </w:pPr>
  </w:style>
  <w:style w:type="table" w:styleId="af4">
    <w:name w:val="Table Grid"/>
    <w:basedOn w:val="a1"/>
    <w:uiPriority w:val="39"/>
    <w:rsid w:val="00D66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0E2D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f6">
    <w:name w:val="Основной текст Знак"/>
    <w:basedOn w:val="a0"/>
    <w:link w:val="af5"/>
    <w:uiPriority w:val="1"/>
    <w:rsid w:val="000E2D28"/>
    <w:rPr>
      <w:rFonts w:ascii="Times New Roman" w:eastAsia="Times New Roman" w:hAnsi="Times New Roman" w:cs="Times New Roman"/>
      <w:sz w:val="25"/>
      <w:szCs w:val="25"/>
    </w:rPr>
  </w:style>
  <w:style w:type="paragraph" w:customStyle="1" w:styleId="ds-markdown-paragraph">
    <w:name w:val="ds-markdown-paragraph"/>
    <w:basedOn w:val="a"/>
    <w:rsid w:val="00046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043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Перелыгина-Воронина</dc:creator>
  <cp:keywords/>
  <dc:description/>
  <cp:lastModifiedBy>Перелыгина-Воронина</cp:lastModifiedBy>
  <cp:revision>2</cp:revision>
  <dcterms:created xsi:type="dcterms:W3CDTF">2026-10-19T11:29:00Z</dcterms:created>
  <dcterms:modified xsi:type="dcterms:W3CDTF">2026-10-19T11:29:00Z</dcterms:modified>
</cp:coreProperties>
</file>