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6377" w14:textId="77777777" w:rsidR="00AB5984" w:rsidRPr="00B4260E" w:rsidRDefault="00AB5984" w:rsidP="00AB598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автономн</w:t>
      </w:r>
      <w:r w:rsidRPr="00B4260E">
        <w:rPr>
          <w:rFonts w:ascii="Times New Roman" w:hAnsi="Times New Roman"/>
          <w:sz w:val="28"/>
          <w:szCs w:val="28"/>
        </w:rPr>
        <w:t>ое дошкольное образовательное учреждение</w:t>
      </w:r>
    </w:p>
    <w:p w14:paraId="5CDA9AE7" w14:textId="77777777" w:rsidR="00AB5984" w:rsidRPr="00B4260E" w:rsidRDefault="00AB5984" w:rsidP="00AB598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4260E">
        <w:rPr>
          <w:rFonts w:ascii="Times New Roman" w:hAnsi="Times New Roman"/>
          <w:sz w:val="28"/>
          <w:szCs w:val="28"/>
        </w:rPr>
        <w:t xml:space="preserve">Детский сад </w:t>
      </w:r>
      <w:r w:rsidRPr="00B4260E">
        <w:rPr>
          <w:rFonts w:ascii="Times New Roman" w:hAnsi="Times New Roman"/>
          <w:sz w:val="28"/>
          <w:szCs w:val="28"/>
          <w:lang w:val="en-US"/>
        </w:rPr>
        <w:t>N</w:t>
      </w:r>
      <w:r w:rsidRPr="00B4260E">
        <w:rPr>
          <w:rFonts w:ascii="Times New Roman" w:hAnsi="Times New Roman"/>
          <w:sz w:val="28"/>
          <w:szCs w:val="28"/>
        </w:rPr>
        <w:t xml:space="preserve">24 «Лесовичок» </w:t>
      </w:r>
      <w:r>
        <w:rPr>
          <w:rFonts w:ascii="Times New Roman" w:hAnsi="Times New Roman"/>
          <w:sz w:val="28"/>
          <w:szCs w:val="28"/>
        </w:rPr>
        <w:t>поселка Мостовского муниципального образования Мостовский район имени заслуженного лесовода РСФСР Юрия Яковлевича Лекаркина</w:t>
      </w:r>
    </w:p>
    <w:p w14:paraId="4975857B" w14:textId="77777777" w:rsidR="00AB5984" w:rsidRDefault="00AB5984" w:rsidP="00AB598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3C8E994C" w14:textId="77777777" w:rsidR="00AB5984" w:rsidRDefault="00AB5984" w:rsidP="00AB598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459BDBBD" w14:textId="77777777" w:rsidR="00AB5984" w:rsidRDefault="00AB5984" w:rsidP="00AB598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0749C76B" w14:textId="77777777" w:rsidR="00AB5984" w:rsidRPr="00235452" w:rsidRDefault="00AB5984" w:rsidP="00AB5984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3473FA9C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606208FD" w14:textId="77777777" w:rsidR="00AB5984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2BFFB557" w14:textId="77777777" w:rsidR="00AB5984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0BDCA5DF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2AD418A1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25C1B04E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Консультация для родителей</w:t>
      </w:r>
    </w:p>
    <w:p w14:paraId="129575AF" w14:textId="77777777" w:rsidR="00AB5984" w:rsidRPr="00235452" w:rsidRDefault="00AB5984" w:rsidP="00AB5984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0AD069C8" w14:textId="4C0D46AF" w:rsidR="00AB5984" w:rsidRPr="002C508E" w:rsidRDefault="00AB5984" w:rsidP="00AB5984">
      <w:pPr>
        <w:spacing w:after="0"/>
        <w:ind w:firstLine="426"/>
        <w:jc w:val="center"/>
        <w:rPr>
          <w:sz w:val="36"/>
          <w:szCs w:val="36"/>
        </w:rPr>
      </w:pPr>
      <w:r w:rsidRPr="002C508E">
        <w:rPr>
          <w:bCs/>
          <w:sz w:val="36"/>
          <w:szCs w:val="36"/>
          <w:lang w:eastAsia="ru-RU"/>
        </w:rPr>
        <w:t>тема:</w:t>
      </w:r>
      <w:r w:rsidRPr="00235452">
        <w:rPr>
          <w:b/>
          <w:sz w:val="36"/>
          <w:szCs w:val="36"/>
          <w:lang w:eastAsia="ru-RU"/>
        </w:rPr>
        <w:t xml:space="preserve"> </w:t>
      </w:r>
      <w:r w:rsidRPr="00AB5984">
        <w:rPr>
          <w:bCs/>
          <w:sz w:val="36"/>
          <w:szCs w:val="36"/>
          <w:lang w:eastAsia="ru-RU"/>
        </w:rPr>
        <w:t>"</w:t>
      </w:r>
      <w:r w:rsidR="00FF2FB5" w:rsidRPr="00FF2FB5">
        <w:t xml:space="preserve"> </w:t>
      </w:r>
      <w:r w:rsidR="00FF2FB5">
        <w:rPr>
          <w:bCs/>
          <w:sz w:val="36"/>
          <w:szCs w:val="36"/>
          <w:lang w:eastAsia="ru-RU"/>
        </w:rPr>
        <w:t>Р</w:t>
      </w:r>
      <w:r w:rsidR="00FF2FB5" w:rsidRPr="00FF2FB5">
        <w:rPr>
          <w:bCs/>
          <w:sz w:val="36"/>
          <w:szCs w:val="36"/>
          <w:lang w:eastAsia="ru-RU"/>
        </w:rPr>
        <w:t>исование акварелью как стимулирующая активность для ребенка с ОВЗ</w:t>
      </w:r>
      <w:r w:rsidR="00FF2FB5" w:rsidRPr="00FF2FB5">
        <w:rPr>
          <w:bCs/>
          <w:sz w:val="36"/>
          <w:szCs w:val="36"/>
          <w:lang w:eastAsia="ru-RU"/>
        </w:rPr>
        <w:t xml:space="preserve"> </w:t>
      </w:r>
      <w:r w:rsidRPr="00AB5984">
        <w:rPr>
          <w:bCs/>
          <w:sz w:val="36"/>
          <w:szCs w:val="36"/>
          <w:lang w:eastAsia="ru-RU"/>
        </w:rPr>
        <w:t>"</w:t>
      </w:r>
    </w:p>
    <w:p w14:paraId="7876E1C3" w14:textId="77777777" w:rsidR="00AB5984" w:rsidRDefault="00AB5984" w:rsidP="00AB5984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03BFFA51" w14:textId="77777777" w:rsidR="00AB5984" w:rsidRDefault="00AB5984" w:rsidP="00AB5984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76F2AE4B" w14:textId="77777777" w:rsidR="00AB5984" w:rsidRDefault="00AB5984" w:rsidP="00AB5984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57156E47" w14:textId="77777777" w:rsidR="00AB5984" w:rsidRPr="00235452" w:rsidRDefault="00AB5984" w:rsidP="00AB5984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6C347D85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34C04E74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508E8AC9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076F2846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4E68C472" w14:textId="77777777" w:rsidR="00AB5984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24451A0A" w14:textId="77777777" w:rsidR="00AB5984" w:rsidRPr="00235452" w:rsidRDefault="00AB5984" w:rsidP="00AB5984">
      <w:pPr>
        <w:pStyle w:val="a3"/>
        <w:jc w:val="right"/>
        <w:rPr>
          <w:rFonts w:ascii="Times New Roman" w:hAnsi="Times New Roman"/>
          <w:lang w:eastAsia="ru-RU"/>
        </w:rPr>
      </w:pPr>
    </w:p>
    <w:p w14:paraId="0A04B632" w14:textId="77777777" w:rsidR="00AB5984" w:rsidRPr="00235452" w:rsidRDefault="00AB5984" w:rsidP="00AB5984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Разработала: </w:t>
      </w:r>
    </w:p>
    <w:p w14:paraId="71CE575B" w14:textId="77777777" w:rsidR="00AB5984" w:rsidRPr="00235452" w:rsidRDefault="00AB5984" w:rsidP="00AB5984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14:paraId="13FA2AEF" w14:textId="77777777" w:rsidR="00AB5984" w:rsidRPr="00235452" w:rsidRDefault="00AB5984" w:rsidP="00AB5984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Москаленко О. Я.                                                                              </w:t>
      </w:r>
    </w:p>
    <w:p w14:paraId="7F4DC373" w14:textId="77777777" w:rsidR="00AB5984" w:rsidRPr="007A0AF9" w:rsidRDefault="00AB5984" w:rsidP="00AB5984">
      <w:pPr>
        <w:rPr>
          <w:rFonts w:eastAsia="Times New Roman"/>
          <w:sz w:val="24"/>
          <w:szCs w:val="24"/>
          <w:lang w:eastAsia="ru-RU"/>
        </w:rPr>
      </w:pPr>
    </w:p>
    <w:p w14:paraId="65500E8F" w14:textId="77777777" w:rsidR="00AB5984" w:rsidRPr="007A0AF9" w:rsidRDefault="00AB5984" w:rsidP="00AB5984">
      <w:pPr>
        <w:rPr>
          <w:rFonts w:eastAsia="Times New Roman"/>
          <w:sz w:val="24"/>
          <w:szCs w:val="24"/>
          <w:lang w:eastAsia="ru-RU"/>
        </w:rPr>
      </w:pPr>
    </w:p>
    <w:p w14:paraId="4B4B607C" w14:textId="77777777" w:rsidR="00AB5984" w:rsidRPr="007A0AF9" w:rsidRDefault="00AB5984" w:rsidP="00AB5984">
      <w:pPr>
        <w:rPr>
          <w:rFonts w:eastAsia="Times New Roman"/>
          <w:sz w:val="24"/>
          <w:szCs w:val="24"/>
          <w:lang w:eastAsia="ru-RU"/>
        </w:rPr>
      </w:pPr>
    </w:p>
    <w:p w14:paraId="25C15B67" w14:textId="77777777" w:rsidR="00AB5984" w:rsidRPr="007A0AF9" w:rsidRDefault="00AB5984" w:rsidP="00AB5984">
      <w:pPr>
        <w:rPr>
          <w:rFonts w:eastAsia="Times New Roman"/>
          <w:sz w:val="24"/>
          <w:szCs w:val="24"/>
          <w:lang w:eastAsia="ru-RU"/>
        </w:rPr>
      </w:pPr>
    </w:p>
    <w:p w14:paraId="22AF89B9" w14:textId="77777777" w:rsidR="00AB5984" w:rsidRDefault="00AB5984" w:rsidP="00B37C7E">
      <w:pPr>
        <w:pStyle w:val="c9"/>
      </w:pPr>
    </w:p>
    <w:p w14:paraId="70AE76E5" w14:textId="77777777" w:rsidR="003B7FD8" w:rsidRDefault="00D317DE" w:rsidP="00460BAC">
      <w:pPr>
        <w:spacing w:line="259" w:lineRule="auto"/>
        <w:ind w:firstLine="709"/>
      </w:pPr>
      <w:r>
        <w:br w:type="page"/>
      </w:r>
      <w:r w:rsidR="00006E8F">
        <w:lastRenderedPageBreak/>
        <w:t>Дети с ограниченными возможностями здоровья – это категория детей, требующая особого внимания и подхода. Наиболее эффективное средство для таких детей - изобразительная деятельность. Рисование является одним из важнейших средств познания мира и развития знаний эстетического восприятия, так как оно связано с самостоятельной, практической и творческой деятельностью ребенка.</w:t>
      </w:r>
      <w:r w:rsidR="00006E8F">
        <w:t xml:space="preserve"> </w:t>
      </w:r>
      <w:r w:rsidR="003B7FD8">
        <w:t xml:space="preserve">Чтобы научить ребенка рисовать </w:t>
      </w:r>
      <w:r w:rsidR="003B7FD8">
        <w:t>нужно развивать</w:t>
      </w:r>
      <w:r w:rsidR="003B7FD8">
        <w:t xml:space="preserve"> определённые способности: зрительную оценку формы, умение ориентироваться в пространстве, чувствовать цвета.</w:t>
      </w:r>
      <w:r w:rsidR="003B7FD8">
        <w:t xml:space="preserve"> Т</w:t>
      </w:r>
      <w:r w:rsidR="003B7FD8">
        <w:t>акже</w:t>
      </w:r>
      <w:r w:rsidR="003B7FD8">
        <w:t xml:space="preserve"> необходимо развивать</w:t>
      </w:r>
      <w:r w:rsidR="003B7FD8">
        <w:t xml:space="preserve"> специальные умения и навыки: зрительно-моторн</w:t>
      </w:r>
      <w:r w:rsidR="003B7FD8">
        <w:t>ую</w:t>
      </w:r>
      <w:r w:rsidR="003B7FD8">
        <w:t xml:space="preserve"> координаци</w:t>
      </w:r>
      <w:r w:rsidR="003B7FD8">
        <w:t>ю</w:t>
      </w:r>
      <w:r w:rsidR="003B7FD8">
        <w:t>, свободное владение кистью руки, что очень поможет будущему школьнику.</w:t>
      </w:r>
      <w:r w:rsidR="003B7FD8">
        <w:t xml:space="preserve"> З</w:t>
      </w:r>
      <w:r w:rsidR="003B7FD8">
        <w:t>анятия по рисованию доставляют детям радость, создают положительный настрой</w:t>
      </w:r>
      <w:r w:rsidR="003B7FD8">
        <w:t>,</w:t>
      </w:r>
      <w:r w:rsidR="003B7FD8">
        <w:t> развива</w:t>
      </w:r>
      <w:r w:rsidR="003B7FD8">
        <w:t>ют</w:t>
      </w:r>
      <w:r w:rsidR="003B7FD8">
        <w:t xml:space="preserve"> мелкую моторику</w:t>
      </w:r>
      <w:r w:rsidR="003B7FD8">
        <w:t xml:space="preserve"> рук</w:t>
      </w:r>
      <w:r w:rsidR="003B7FD8">
        <w:t xml:space="preserve">. </w:t>
      </w:r>
      <w:r w:rsidR="003B7FD8">
        <w:t>Р</w:t>
      </w:r>
      <w:r w:rsidR="003B7FD8">
        <w:t xml:space="preserve">азвитие руки находится в тесной взаимосвязи с развитием речи и мышления дошкольника. В процессе рисования дети учатся рассуждать, делать выводы, происходит обогащение их словарного запаса. Работая с изобразительным материалом, находя удачные цветовые сочетания, узнавая предметы в рисунке, дети получают удовлетворение, у них возникают положительные эмоции, усиливается работа воображения. </w:t>
      </w:r>
    </w:p>
    <w:p w14:paraId="2D476ADD" w14:textId="5F102CD4" w:rsidR="003B7FD8" w:rsidRDefault="003B7FD8" w:rsidP="00B91797">
      <w:pPr>
        <w:spacing w:line="259" w:lineRule="auto"/>
        <w:ind w:firstLine="709"/>
      </w:pPr>
      <w:r>
        <w:t xml:space="preserve">Особое внимание </w:t>
      </w:r>
      <w:r>
        <w:t xml:space="preserve">следует уделить </w:t>
      </w:r>
      <w:r>
        <w:t xml:space="preserve">нетрадиционным техникам рисования, как средства развития мелкой моторики у детей с ограниченными возможностями здоровья – это рисование </w:t>
      </w:r>
      <w:r>
        <w:t>в технике «акварель по сырому», «акварель + соль», «выдувание краски из коктейльной трубочки».</w:t>
      </w:r>
      <w:r>
        <w:t xml:space="preserve"> Именно нетрадиционные техники рисования создают атмосферу непринуждённости, открытости,</w:t>
      </w:r>
      <w:r w:rsidR="00B91797">
        <w:t xml:space="preserve"> </w:t>
      </w:r>
      <w:r>
        <w:t>содействуют развитию инициативы, самостоятельности, создают эмоционально - благоприятное отношение к деятельности у детей. Результат изобразительной деятельности – это очень увлекательная, завораживающая деятельность, которая удивляет и восхищает детей, в ней не может быть плохих или хороших работ, работа каждого ребёнка индивидуальна и неповторима. Целью работы является развитие творческих способностей у детей с ОВЗ через использование нетрадиционных техник рисования.</w:t>
      </w:r>
    </w:p>
    <w:p w14:paraId="17E7EDF7" w14:textId="1005920E" w:rsidR="003B7FD8" w:rsidRPr="00B91797" w:rsidRDefault="003B7FD8" w:rsidP="003B7FD8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91797">
        <w:rPr>
          <w:rFonts w:eastAsia="Times New Roman" w:cs="Times New Roman"/>
          <w:szCs w:val="28"/>
          <w:lang w:eastAsia="ru-RU"/>
        </w:rPr>
        <w:t xml:space="preserve">Одной из наиболее доступных и несложных является техника рисования акварелью и солью, однако при работе с ней нужно знать несколько нюансов, чтобы эффект проявил себя с наибольшей силой. Именно из-за несоблюдения ключевых правил у новичков поначалу часто не получается понять «секрет» этой техники. </w:t>
      </w:r>
    </w:p>
    <w:p w14:paraId="37A0D228" w14:textId="77777777" w:rsidR="003B7FD8" w:rsidRPr="00B91797" w:rsidRDefault="003B7FD8" w:rsidP="003B7FD8">
      <w:pPr>
        <w:spacing w:before="100" w:beforeAutospacing="1" w:after="100" w:afterAutospacing="1"/>
        <w:outlineLvl w:val="1"/>
        <w:rPr>
          <w:rFonts w:eastAsia="Times New Roman" w:cs="Times New Roman"/>
          <w:szCs w:val="28"/>
          <w:lang w:eastAsia="ru-RU"/>
        </w:rPr>
      </w:pPr>
      <w:r w:rsidRPr="00B91797">
        <w:rPr>
          <w:rFonts w:eastAsia="Times New Roman" w:cs="Times New Roman"/>
          <w:b/>
          <w:bCs/>
          <w:szCs w:val="28"/>
          <w:lang w:eastAsia="ru-RU"/>
        </w:rPr>
        <w:t>Где можно использовать данную технику?</w:t>
      </w:r>
    </w:p>
    <w:p w14:paraId="2FAB0F91" w14:textId="77777777" w:rsidR="003B7FD8" w:rsidRPr="00B91797" w:rsidRDefault="003B7FD8" w:rsidP="003B7FD8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91797">
        <w:rPr>
          <w:rFonts w:eastAsia="Times New Roman" w:cs="Times New Roman"/>
          <w:szCs w:val="28"/>
          <w:lang w:eastAsia="ru-RU"/>
        </w:rPr>
        <w:t>На самом деле, ее использование очень широко и многое зависит от вашей фантазии. Часто ее используют, чтобы показать падающий снег или вьюгу, иногда – чтобы передать бугристую поверхность земли, или ощущение мягкости цветов. С помощью ее также можно высветлить затемненные участки.</w:t>
      </w:r>
    </w:p>
    <w:p w14:paraId="5080E8A5" w14:textId="77777777" w:rsidR="003B7FD8" w:rsidRPr="00B91797" w:rsidRDefault="003B7FD8" w:rsidP="003B7FD8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91797">
        <w:rPr>
          <w:rFonts w:eastAsia="Times New Roman" w:cs="Times New Roman"/>
          <w:szCs w:val="28"/>
          <w:lang w:eastAsia="ru-RU"/>
        </w:rPr>
        <w:t>Акварель и соль можно использовать для создания полноценной картины, или использовать этот прием в качестве дополнительного живописного эффекта.</w:t>
      </w:r>
    </w:p>
    <w:p w14:paraId="7C69D9E7" w14:textId="77777777" w:rsidR="003B7FD8" w:rsidRPr="00B91797" w:rsidRDefault="003B7FD8" w:rsidP="003B7FD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B91797">
        <w:rPr>
          <w:rFonts w:eastAsia="Times New Roman" w:cs="Times New Roman"/>
          <w:b/>
          <w:bCs/>
          <w:szCs w:val="28"/>
          <w:lang w:eastAsia="ru-RU"/>
        </w:rPr>
        <w:lastRenderedPageBreak/>
        <w:t>Инструменты, которые нам понадобятся:</w:t>
      </w:r>
    </w:p>
    <w:p w14:paraId="03D97C91" w14:textId="77777777" w:rsidR="003B7FD8" w:rsidRPr="00B91797" w:rsidRDefault="003B7FD8" w:rsidP="003B7FD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91797">
        <w:rPr>
          <w:rFonts w:eastAsia="Times New Roman" w:cs="Times New Roman"/>
          <w:szCs w:val="28"/>
          <w:lang w:eastAsia="ru-RU"/>
        </w:rPr>
        <w:t>Акварельная бумага. Чаще используют более шероховатую бумагу (холодного прессования), но можно и более гладкую (горячего прессования).</w:t>
      </w:r>
    </w:p>
    <w:p w14:paraId="498C6DB7" w14:textId="77777777" w:rsidR="003B7FD8" w:rsidRPr="00B91797" w:rsidRDefault="003B7FD8" w:rsidP="003B7FD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91797">
        <w:rPr>
          <w:rFonts w:eastAsia="Times New Roman" w:cs="Times New Roman"/>
          <w:szCs w:val="28"/>
          <w:lang w:eastAsia="ru-RU"/>
        </w:rPr>
        <w:t>Акварель.</w:t>
      </w:r>
    </w:p>
    <w:p w14:paraId="2B59D14F" w14:textId="77777777" w:rsidR="003B7FD8" w:rsidRPr="00B91797" w:rsidRDefault="003B7FD8" w:rsidP="003B7FD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91797">
        <w:rPr>
          <w:rFonts w:eastAsia="Times New Roman" w:cs="Times New Roman"/>
          <w:szCs w:val="28"/>
          <w:lang w:eastAsia="ru-RU"/>
        </w:rPr>
        <w:t>Кисточки.</w:t>
      </w:r>
    </w:p>
    <w:p w14:paraId="2FBF96A5" w14:textId="6D558CC7" w:rsidR="003B7FD8" w:rsidRPr="00B91797" w:rsidRDefault="003B7FD8" w:rsidP="003B7FD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91797">
        <w:rPr>
          <w:rFonts w:eastAsia="Times New Roman" w:cs="Times New Roman"/>
          <w:szCs w:val="28"/>
          <w:lang w:eastAsia="ru-RU"/>
        </w:rPr>
        <w:t>Поваренная или морская соль.</w:t>
      </w:r>
      <w:r w:rsidRPr="00B91797">
        <w:rPr>
          <w:rFonts w:eastAsia="Times New Roman" w:cs="Times New Roman"/>
          <w:szCs w:val="28"/>
          <w:lang w:eastAsia="ru-RU"/>
        </w:rPr>
        <w:br/>
        <w:t>Вопрос есть ли разница между обычной, поваренной и морской солью? По сути, сам эффект один и тот же, однако из-за того, что морская соль более крупная, она будет оставлять большие по размеру пятнышки. Также она отличается от поваренной соли тем, что ее можно сыпать на более влажную поверхность</w:t>
      </w:r>
      <w:r w:rsidR="00B91797">
        <w:rPr>
          <w:rFonts w:eastAsia="Times New Roman" w:cs="Times New Roman"/>
          <w:szCs w:val="28"/>
          <w:lang w:eastAsia="ru-RU"/>
        </w:rPr>
        <w:t>.</w:t>
      </w:r>
    </w:p>
    <w:p w14:paraId="640314B3" w14:textId="77777777" w:rsidR="003B7FD8" w:rsidRPr="00B91797" w:rsidRDefault="003B7FD8" w:rsidP="003B7FD8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91797">
        <w:rPr>
          <w:rFonts w:eastAsia="Times New Roman" w:cs="Times New Roman"/>
          <w:szCs w:val="28"/>
          <w:lang w:eastAsia="ru-RU"/>
        </w:rPr>
        <w:t>Мягкая щетка (для стирания соли).</w:t>
      </w:r>
    </w:p>
    <w:p w14:paraId="653E1248" w14:textId="77777777" w:rsidR="003B7FD8" w:rsidRPr="00B91797" w:rsidRDefault="003B7FD8" w:rsidP="003B7FD8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B91797">
        <w:rPr>
          <w:rFonts w:eastAsia="Times New Roman" w:cs="Times New Roman"/>
          <w:b/>
          <w:bCs/>
          <w:szCs w:val="28"/>
          <w:lang w:eastAsia="ru-RU"/>
        </w:rPr>
        <w:t>Инструкция:</w:t>
      </w:r>
    </w:p>
    <w:p w14:paraId="19504CA5" w14:textId="77777777" w:rsidR="003B7FD8" w:rsidRPr="00B91797" w:rsidRDefault="003B7FD8" w:rsidP="003B7FD8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91797">
        <w:rPr>
          <w:rFonts w:eastAsia="Times New Roman" w:cs="Times New Roman"/>
          <w:szCs w:val="28"/>
          <w:lang w:eastAsia="ru-RU"/>
        </w:rPr>
        <w:t>Перед началом работы хорошо бы на черновике провести эксперимент, чтобы посмотреть реакцию соли именно на вашу краску. С каждым пигментом соль может вести себя по-разному, так что если вы хотите точнее знать, что у вас получится, то вначале лучше уделить этому время.</w:t>
      </w:r>
    </w:p>
    <w:p w14:paraId="38990C6A" w14:textId="77777777" w:rsidR="003B7FD8" w:rsidRPr="00B91797" w:rsidRDefault="003B7FD8" w:rsidP="003B7FD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91797">
        <w:rPr>
          <w:rFonts w:eastAsia="Times New Roman" w:cs="Times New Roman"/>
          <w:szCs w:val="28"/>
          <w:lang w:eastAsia="ru-RU"/>
        </w:rPr>
        <w:t>Начинаем писать акварелью. Если вы хотите, чтобы эффект от соли проявился как можно ярче, то используйте больше краски. На данном этапе рисунок должен быть сильно влажным.</w:t>
      </w:r>
    </w:p>
    <w:p w14:paraId="627E1A5E" w14:textId="5269708C" w:rsidR="003B7FD8" w:rsidRPr="00B91797" w:rsidRDefault="003B7FD8" w:rsidP="003B7FD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91797">
        <w:rPr>
          <w:rFonts w:eastAsia="Times New Roman" w:cs="Times New Roman"/>
          <w:szCs w:val="28"/>
          <w:lang w:eastAsia="ru-RU"/>
        </w:rPr>
        <w:t>Нужно дождаться момента, когда рисунок немного просохнет и блеск станет менее ярким, однако лист будет все еще влажным. Это займет примерно полминуты с начала высыхания.</w:t>
      </w:r>
      <w:r w:rsidRPr="00B91797">
        <w:rPr>
          <w:rFonts w:eastAsia="Times New Roman" w:cs="Times New Roman"/>
          <w:szCs w:val="28"/>
          <w:lang w:eastAsia="ru-RU"/>
        </w:rPr>
        <w:br/>
      </w:r>
      <w:r w:rsidRPr="00B91797">
        <w:rPr>
          <w:rFonts w:eastAsia="Times New Roman" w:cs="Times New Roman"/>
          <w:szCs w:val="28"/>
          <w:lang w:eastAsia="ru-RU"/>
        </w:rPr>
        <w:t>Важно.</w:t>
      </w:r>
      <w:r w:rsidRPr="00B91797">
        <w:rPr>
          <w:rFonts w:eastAsia="Times New Roman" w:cs="Times New Roman"/>
          <w:szCs w:val="28"/>
          <w:lang w:eastAsia="ru-RU"/>
        </w:rPr>
        <w:t xml:space="preserve"> Если вы наложите соль на слишком влажный или почти сухой лист, то толку от нее будет мало. Главное в этой технике – поймать момент, когда рисунок не совсем мокрый, чтобы не растворить кристаллики, но и не сухой, иначе эффект будет очень слабый.</w:t>
      </w:r>
    </w:p>
    <w:p w14:paraId="1AC67C84" w14:textId="77777777" w:rsidR="003B7FD8" w:rsidRPr="00B91797" w:rsidRDefault="003B7FD8" w:rsidP="003B7FD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91797">
        <w:rPr>
          <w:rFonts w:eastAsia="Times New Roman" w:cs="Times New Roman"/>
          <w:szCs w:val="28"/>
          <w:lang w:eastAsia="ru-RU"/>
        </w:rPr>
        <w:t>Теперь подготовим соль. Слишком высоко ее посыпать не стоит, иначе она будет отскакивать. Оптимально расстояние – несколько сантиметров от листа. Посыпать можно неравномерно, меняя количество соли, чтобы создать более интересный эффект. После этого соль начнет окрашиваться, вбирая в себя пигмент и воду.</w:t>
      </w:r>
    </w:p>
    <w:p w14:paraId="4BA38ACD" w14:textId="77777777" w:rsidR="003B7FD8" w:rsidRPr="00B91797" w:rsidRDefault="003B7FD8" w:rsidP="003B7FD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91797">
        <w:rPr>
          <w:rFonts w:eastAsia="Times New Roman" w:cs="Times New Roman"/>
          <w:szCs w:val="28"/>
          <w:lang w:eastAsia="ru-RU"/>
        </w:rPr>
        <w:t>Рисунок, посыпанный солью, нужно оставить до полного высыхания. Из-за соли он сохнет дольше обычного, поэтому придется подождать где-то 20-30 минут. Можно на расстоянии подсушить работу феном. Этот этап действительно важен, поскольку в случае не высыхания работы эффект будет очень слабым!</w:t>
      </w:r>
    </w:p>
    <w:p w14:paraId="5C10B2D0" w14:textId="77777777" w:rsidR="003B7FD8" w:rsidRPr="00B91797" w:rsidRDefault="003B7FD8" w:rsidP="003B7FD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91797">
        <w:rPr>
          <w:rFonts w:eastAsia="Times New Roman" w:cs="Times New Roman"/>
          <w:szCs w:val="28"/>
          <w:lang w:eastAsia="ru-RU"/>
        </w:rPr>
        <w:t>После высыхания мы можем стряхнуть кристаллики соли. Некоторые из них могут прилипнуть к бумаге, их лучше оттереть мягкой щеткой, широкой кистью или кусочком ткани, чтобы не задеть красочный слой. Лучше сильно не надавливать.</w:t>
      </w:r>
    </w:p>
    <w:p w14:paraId="07A8B553" w14:textId="77777777" w:rsidR="003B7FD8" w:rsidRPr="00B91797" w:rsidRDefault="003B7FD8" w:rsidP="003B7FD8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91797">
        <w:rPr>
          <w:rFonts w:eastAsia="Times New Roman" w:cs="Times New Roman"/>
          <w:szCs w:val="28"/>
          <w:lang w:eastAsia="ru-RU"/>
        </w:rPr>
        <w:t>Далее продолжаем работу. Можно спокойно прописывать детали поверх пятнышек, оставшихся от соли – акварель легко накладывается поверх них.</w:t>
      </w:r>
    </w:p>
    <w:p w14:paraId="6E40E9DF" w14:textId="77777777" w:rsidR="003B7FD8" w:rsidRPr="00B91797" w:rsidRDefault="003B7FD8" w:rsidP="003B7FD8">
      <w:p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B91797">
        <w:rPr>
          <w:rFonts w:eastAsia="Times New Roman" w:cs="Times New Roman"/>
          <w:szCs w:val="28"/>
          <w:lang w:eastAsia="ru-RU"/>
        </w:rPr>
        <w:lastRenderedPageBreak/>
        <w:t>Как мы видим техника рисования солью и акварелью не так сложна, самое непростое в ней – выждать момент, когда нужно посыпать соль и дождаться полного высыхания работы.</w:t>
      </w:r>
    </w:p>
    <w:p w14:paraId="4B58FD1B" w14:textId="77777777" w:rsidR="003B7FD8" w:rsidRDefault="003B7FD8" w:rsidP="003B7FD8"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F2E0A2" wp14:editId="0AE5082F">
            <wp:extent cx="2847975" cy="2743200"/>
            <wp:effectExtent l="0" t="0" r="9525" b="0"/>
            <wp:docPr id="1" name="Рисунок 1" descr="Акварель и соль — техника рис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варель и соль — техника рисо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82FFE" w14:textId="77777777" w:rsidR="003B7FD8" w:rsidRPr="00D317DE" w:rsidRDefault="003B7FD8" w:rsidP="00D317DE">
      <w:pPr>
        <w:spacing w:line="259" w:lineRule="auto"/>
        <w:rPr>
          <w:rFonts w:eastAsia="Times New Roman" w:cs="Times New Roman"/>
          <w:sz w:val="24"/>
          <w:szCs w:val="24"/>
          <w:lang w:eastAsia="ru-RU"/>
        </w:rPr>
      </w:pPr>
    </w:p>
    <w:sectPr w:rsidR="003B7FD8" w:rsidRPr="00D317DE" w:rsidSect="007E2FFC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25EF"/>
    <w:multiLevelType w:val="multilevel"/>
    <w:tmpl w:val="FB44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C391F"/>
    <w:multiLevelType w:val="multilevel"/>
    <w:tmpl w:val="1BEA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3209652">
    <w:abstractNumId w:val="0"/>
  </w:num>
  <w:num w:numId="2" w16cid:durableId="575020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7E"/>
    <w:rsid w:val="00006E8F"/>
    <w:rsid w:val="00026E75"/>
    <w:rsid w:val="000612BF"/>
    <w:rsid w:val="0009464C"/>
    <w:rsid w:val="0009543E"/>
    <w:rsid w:val="00256674"/>
    <w:rsid w:val="002E726F"/>
    <w:rsid w:val="003452CF"/>
    <w:rsid w:val="003B7FD8"/>
    <w:rsid w:val="00460BAC"/>
    <w:rsid w:val="006304F7"/>
    <w:rsid w:val="006C0B77"/>
    <w:rsid w:val="007E2FFC"/>
    <w:rsid w:val="008242FF"/>
    <w:rsid w:val="008377A5"/>
    <w:rsid w:val="00870751"/>
    <w:rsid w:val="008B2195"/>
    <w:rsid w:val="00922C48"/>
    <w:rsid w:val="00AB5984"/>
    <w:rsid w:val="00B37C7E"/>
    <w:rsid w:val="00B444B2"/>
    <w:rsid w:val="00B915B7"/>
    <w:rsid w:val="00B91797"/>
    <w:rsid w:val="00D317DE"/>
    <w:rsid w:val="00EA59DF"/>
    <w:rsid w:val="00EE4070"/>
    <w:rsid w:val="00F12C76"/>
    <w:rsid w:val="00F23998"/>
    <w:rsid w:val="00F33C5C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72D2"/>
  <w15:chartTrackingRefBased/>
  <w15:docId w15:val="{D26E4EA6-DE9F-4ABF-82C3-A8D6D5E5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37C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37C7E"/>
  </w:style>
  <w:style w:type="paragraph" w:customStyle="1" w:styleId="c9">
    <w:name w:val="c9"/>
    <w:basedOn w:val="a"/>
    <w:rsid w:val="00B37C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7C7E"/>
  </w:style>
  <w:style w:type="paragraph" w:customStyle="1" w:styleId="c12">
    <w:name w:val="c12"/>
    <w:basedOn w:val="a"/>
    <w:rsid w:val="00B37C7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B598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c10">
    <w:name w:val="c10"/>
    <w:basedOn w:val="a"/>
    <w:rsid w:val="00D317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17DE"/>
  </w:style>
  <w:style w:type="character" w:styleId="a4">
    <w:name w:val="Hyperlink"/>
    <w:basedOn w:val="a0"/>
    <w:uiPriority w:val="99"/>
    <w:semiHidden/>
    <w:unhideWhenUsed/>
    <w:rsid w:val="00D317DE"/>
    <w:rPr>
      <w:color w:val="0000FF"/>
      <w:u w:val="single"/>
    </w:rPr>
  </w:style>
  <w:style w:type="paragraph" w:customStyle="1" w:styleId="c3">
    <w:name w:val="c3"/>
    <w:basedOn w:val="a"/>
    <w:rsid w:val="00D317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317DE"/>
  </w:style>
  <w:style w:type="character" w:customStyle="1" w:styleId="c11">
    <w:name w:val="c11"/>
    <w:basedOn w:val="a0"/>
    <w:rsid w:val="00D3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2023-12-05T06:39:00Z</dcterms:created>
  <dcterms:modified xsi:type="dcterms:W3CDTF">2023-12-05T09:31:00Z</dcterms:modified>
</cp:coreProperties>
</file>