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92" w:rsidRDefault="00C85592" w:rsidP="00C85592">
      <w:pPr>
        <w:ind w:left="0" w:firstLine="0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Муниципальное автономное дошкольное образовательное учреждение детский сад №24 «</w:t>
      </w:r>
      <w:proofErr w:type="spellStart"/>
      <w:r>
        <w:rPr>
          <w:rFonts w:asciiTheme="majorBidi" w:hAnsiTheme="majorBidi" w:cstheme="majorBidi"/>
          <w:sz w:val="24"/>
          <w:szCs w:val="24"/>
        </w:rPr>
        <w:t>Лесовичок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» поселка Мостовского муниципального образования Мостовский район имени заслуженного лесовода РСФСР Юрия Яковлевича </w:t>
      </w:r>
      <w:proofErr w:type="spellStart"/>
      <w:r>
        <w:rPr>
          <w:rFonts w:asciiTheme="majorBidi" w:hAnsiTheme="majorBidi" w:cstheme="majorBidi"/>
          <w:sz w:val="24"/>
          <w:szCs w:val="24"/>
        </w:rPr>
        <w:t>Лекаркина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C85592" w:rsidRDefault="00C85592" w:rsidP="00C8559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85592" w:rsidRDefault="00C85592" w:rsidP="00C85592">
      <w:pPr>
        <w:jc w:val="center"/>
        <w:rPr>
          <w:rFonts w:asciiTheme="majorBidi" w:hAnsiTheme="majorBidi" w:cstheme="majorBidi"/>
          <w:sz w:val="22"/>
        </w:rPr>
      </w:pPr>
    </w:p>
    <w:p w:rsidR="00C85592" w:rsidRDefault="00C85592" w:rsidP="00C85592">
      <w:pPr>
        <w:jc w:val="center"/>
        <w:rPr>
          <w:rFonts w:asciiTheme="majorBidi" w:hAnsiTheme="majorBidi" w:cstheme="majorBidi"/>
        </w:rPr>
      </w:pPr>
    </w:p>
    <w:p w:rsidR="00C85592" w:rsidRDefault="00C85592" w:rsidP="00C85592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85592" w:rsidRDefault="00C85592" w:rsidP="00C85592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85592" w:rsidRDefault="00C85592" w:rsidP="00C85592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Консультация на тему:</w:t>
      </w:r>
    </w:p>
    <w:p w:rsidR="00C85592" w:rsidRPr="00C85592" w:rsidRDefault="00C85592" w:rsidP="00960931">
      <w:pPr>
        <w:spacing w:after="0" w:line="333" w:lineRule="auto"/>
        <w:ind w:left="0" w:firstLine="0"/>
        <w:jc w:val="center"/>
        <w:rPr>
          <w:sz w:val="36"/>
          <w:szCs w:val="36"/>
        </w:rPr>
      </w:pPr>
      <w:r w:rsidRPr="00C85592">
        <w:rPr>
          <w:rFonts w:asciiTheme="majorBidi" w:hAnsiTheme="majorBidi" w:cstheme="majorBidi"/>
          <w:b/>
          <w:bCs/>
          <w:sz w:val="36"/>
          <w:szCs w:val="36"/>
        </w:rPr>
        <w:t>«</w:t>
      </w:r>
      <w:proofErr w:type="spellStart"/>
      <w:r w:rsidRPr="00C85592">
        <w:rPr>
          <w:b/>
          <w:sz w:val="36"/>
          <w:szCs w:val="36"/>
        </w:rPr>
        <w:t>Кинезиологические</w:t>
      </w:r>
      <w:proofErr w:type="spellEnd"/>
      <w:r w:rsidRPr="00C85592">
        <w:rPr>
          <w:b/>
          <w:sz w:val="36"/>
          <w:szCs w:val="36"/>
        </w:rPr>
        <w:t xml:space="preserve"> </w:t>
      </w:r>
      <w:r w:rsidR="00960931">
        <w:rPr>
          <w:b/>
          <w:sz w:val="36"/>
          <w:szCs w:val="36"/>
        </w:rPr>
        <w:t>упражнения</w:t>
      </w:r>
      <w:r w:rsidRPr="00C85592">
        <w:rPr>
          <w:b/>
          <w:sz w:val="36"/>
          <w:szCs w:val="36"/>
        </w:rPr>
        <w:t>— как эффективный метод коррекции и развития дошкольников с ОВЗ</w:t>
      </w:r>
      <w:r w:rsidRPr="00C85592">
        <w:rPr>
          <w:b/>
          <w:sz w:val="36"/>
          <w:szCs w:val="36"/>
        </w:rPr>
        <w:t>».</w:t>
      </w:r>
    </w:p>
    <w:p w:rsidR="00C85592" w:rsidRDefault="00C85592" w:rsidP="00C85592">
      <w:pPr>
        <w:jc w:val="center"/>
        <w:rPr>
          <w:b/>
          <w:szCs w:val="28"/>
        </w:rPr>
      </w:pPr>
    </w:p>
    <w:p w:rsidR="00C85592" w:rsidRDefault="00C85592" w:rsidP="00C8559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85592" w:rsidRDefault="00C85592" w:rsidP="00C85592">
      <w:pPr>
        <w:jc w:val="center"/>
        <w:rPr>
          <w:rFonts w:asciiTheme="majorBidi" w:hAnsiTheme="majorBidi" w:cstheme="majorBidi"/>
          <w:sz w:val="22"/>
        </w:rPr>
      </w:pPr>
    </w:p>
    <w:p w:rsidR="00C85592" w:rsidRDefault="00C85592" w:rsidP="00C85592">
      <w:pPr>
        <w:jc w:val="center"/>
        <w:rPr>
          <w:rFonts w:asciiTheme="majorBidi" w:hAnsiTheme="majorBidi" w:cstheme="majorBidi"/>
        </w:rPr>
      </w:pPr>
    </w:p>
    <w:p w:rsidR="00C85592" w:rsidRDefault="00C85592" w:rsidP="00C85592">
      <w:pPr>
        <w:jc w:val="center"/>
        <w:rPr>
          <w:rFonts w:asciiTheme="majorBidi" w:hAnsiTheme="majorBidi" w:cstheme="majorBidi"/>
        </w:rPr>
      </w:pPr>
    </w:p>
    <w:p w:rsidR="00C85592" w:rsidRDefault="00C85592" w:rsidP="00C85592">
      <w:pPr>
        <w:jc w:val="center"/>
        <w:rPr>
          <w:rFonts w:asciiTheme="majorBidi" w:hAnsiTheme="majorBidi" w:cstheme="majorBidi"/>
        </w:rPr>
      </w:pPr>
    </w:p>
    <w:p w:rsidR="00C85592" w:rsidRDefault="00C85592" w:rsidP="00C85592">
      <w:pPr>
        <w:jc w:val="center"/>
        <w:rPr>
          <w:rFonts w:asciiTheme="majorBidi" w:hAnsiTheme="majorBidi" w:cstheme="majorBidi"/>
        </w:rPr>
      </w:pPr>
    </w:p>
    <w:p w:rsidR="00C85592" w:rsidRDefault="00C85592" w:rsidP="00C85592">
      <w:pPr>
        <w:jc w:val="right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Подготовила:</w:t>
      </w:r>
    </w:p>
    <w:p w:rsidR="00C85592" w:rsidRDefault="00C85592" w:rsidP="00C85592">
      <w:pPr>
        <w:jc w:val="right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учитель – дефектолог</w:t>
      </w:r>
    </w:p>
    <w:p w:rsidR="00C85592" w:rsidRDefault="00C85592" w:rsidP="00C85592">
      <w:pPr>
        <w:jc w:val="right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Г.А. </w:t>
      </w:r>
      <w:proofErr w:type="spellStart"/>
      <w:r>
        <w:rPr>
          <w:rFonts w:asciiTheme="majorBidi" w:hAnsiTheme="majorBidi" w:cstheme="majorBidi"/>
          <w:szCs w:val="28"/>
        </w:rPr>
        <w:t>Садченко</w:t>
      </w:r>
      <w:proofErr w:type="spellEnd"/>
      <w:r>
        <w:rPr>
          <w:rFonts w:asciiTheme="majorBidi" w:hAnsiTheme="majorBidi" w:cstheme="majorBidi"/>
          <w:szCs w:val="28"/>
        </w:rPr>
        <w:t>.</w:t>
      </w:r>
    </w:p>
    <w:p w:rsidR="00C85592" w:rsidRDefault="00C85592" w:rsidP="00C85592">
      <w:pPr>
        <w:jc w:val="center"/>
        <w:rPr>
          <w:rFonts w:asciiTheme="majorBidi" w:hAnsiTheme="majorBidi" w:cstheme="majorBidi"/>
          <w:szCs w:val="28"/>
        </w:rPr>
      </w:pPr>
    </w:p>
    <w:p w:rsidR="00C85592" w:rsidRDefault="00C85592" w:rsidP="00C85592">
      <w:pPr>
        <w:jc w:val="center"/>
        <w:rPr>
          <w:rFonts w:asciiTheme="majorBidi" w:hAnsiTheme="majorBidi" w:cstheme="majorBidi"/>
          <w:sz w:val="22"/>
        </w:rPr>
      </w:pPr>
    </w:p>
    <w:p w:rsidR="00C85592" w:rsidRDefault="00C85592" w:rsidP="00C85592">
      <w:pPr>
        <w:jc w:val="center"/>
        <w:rPr>
          <w:rFonts w:asciiTheme="majorBidi" w:hAnsiTheme="majorBidi" w:cstheme="majorBidi"/>
        </w:rPr>
      </w:pPr>
    </w:p>
    <w:p w:rsidR="00C85592" w:rsidRDefault="00C85592" w:rsidP="00C85592">
      <w:pPr>
        <w:rPr>
          <w:sz w:val="24"/>
          <w:szCs w:val="24"/>
        </w:rPr>
      </w:pPr>
    </w:p>
    <w:p w:rsidR="00C85592" w:rsidRDefault="00C85592" w:rsidP="00C85592">
      <w:pPr>
        <w:rPr>
          <w:sz w:val="24"/>
          <w:szCs w:val="24"/>
        </w:rPr>
      </w:pPr>
    </w:p>
    <w:p w:rsidR="00C85592" w:rsidRDefault="00C85592" w:rsidP="00C85592">
      <w:pPr>
        <w:rPr>
          <w:sz w:val="24"/>
          <w:szCs w:val="24"/>
        </w:rPr>
      </w:pPr>
    </w:p>
    <w:p w:rsidR="00C85592" w:rsidRDefault="00C85592" w:rsidP="00C85592">
      <w:pPr>
        <w:jc w:val="center"/>
        <w:rPr>
          <w:sz w:val="24"/>
          <w:szCs w:val="24"/>
        </w:rPr>
      </w:pPr>
    </w:p>
    <w:p w:rsidR="00C85592" w:rsidRDefault="00C85592" w:rsidP="00C85592">
      <w:pPr>
        <w:jc w:val="center"/>
        <w:rPr>
          <w:sz w:val="24"/>
          <w:szCs w:val="24"/>
        </w:rPr>
      </w:pPr>
    </w:p>
    <w:p w:rsidR="00C85592" w:rsidRDefault="00C85592" w:rsidP="00C85592">
      <w:pPr>
        <w:jc w:val="center"/>
        <w:rPr>
          <w:sz w:val="24"/>
          <w:szCs w:val="24"/>
        </w:rPr>
      </w:pPr>
    </w:p>
    <w:p w:rsidR="00C85592" w:rsidRDefault="00C85592" w:rsidP="00C85592">
      <w:pPr>
        <w:jc w:val="center"/>
        <w:rPr>
          <w:sz w:val="24"/>
          <w:szCs w:val="24"/>
        </w:rPr>
      </w:pPr>
    </w:p>
    <w:p w:rsidR="00C85592" w:rsidRDefault="00C85592" w:rsidP="00C85592">
      <w:pPr>
        <w:jc w:val="center"/>
        <w:rPr>
          <w:sz w:val="24"/>
          <w:szCs w:val="24"/>
        </w:rPr>
      </w:pPr>
    </w:p>
    <w:p w:rsidR="00C85592" w:rsidRDefault="00C85592" w:rsidP="00C85592">
      <w:pPr>
        <w:ind w:left="0" w:firstLine="0"/>
        <w:rPr>
          <w:sz w:val="24"/>
          <w:szCs w:val="24"/>
        </w:rPr>
      </w:pPr>
    </w:p>
    <w:p w:rsidR="00C85592" w:rsidRDefault="00C85592" w:rsidP="00C85592">
      <w:pPr>
        <w:jc w:val="center"/>
        <w:rPr>
          <w:sz w:val="24"/>
          <w:szCs w:val="24"/>
        </w:rPr>
      </w:pPr>
    </w:p>
    <w:p w:rsidR="00C85592" w:rsidRDefault="00C85592" w:rsidP="00C85592">
      <w:pPr>
        <w:jc w:val="center"/>
        <w:rPr>
          <w:sz w:val="24"/>
          <w:szCs w:val="24"/>
        </w:rPr>
      </w:pPr>
      <w:r>
        <w:rPr>
          <w:sz w:val="24"/>
          <w:szCs w:val="24"/>
        </w:rPr>
        <w:t>2023г.</w:t>
      </w:r>
    </w:p>
    <w:p w:rsidR="00C85592" w:rsidRDefault="00960931" w:rsidP="00C85592">
      <w:pPr>
        <w:spacing w:after="0" w:line="305" w:lineRule="auto"/>
        <w:ind w:left="0" w:right="560" w:firstLine="0"/>
        <w:jc w:val="right"/>
      </w:pPr>
      <w:r>
        <w:lastRenderedPageBreak/>
        <w:t xml:space="preserve">«Движение может заменить лекарство – но ни одно лекарство не заменит движения». </w:t>
      </w:r>
    </w:p>
    <w:p w:rsidR="007A2851" w:rsidRDefault="00960931" w:rsidP="00C85592">
      <w:pPr>
        <w:spacing w:after="0" w:line="305" w:lineRule="auto"/>
        <w:ind w:left="0" w:right="560" w:firstLine="0"/>
        <w:jc w:val="right"/>
      </w:pPr>
      <w:r>
        <w:t>Ж. Тассо.</w:t>
      </w:r>
    </w:p>
    <w:p w:rsidR="007A2851" w:rsidRDefault="00960931" w:rsidP="00C85592">
      <w:pPr>
        <w:ind w:left="-5" w:right="13"/>
        <w:jc w:val="lowKashida"/>
      </w:pPr>
      <w:r>
        <w:t>Главной проблемой дошкольного детства на современном этапе является постоянно растущее число детей с нарушениями в физическом и психическом развитии. По данным Министерства здравоохранения РФ в настоящее время только 15 % детей рождаются абсолютно здоровым</w:t>
      </w:r>
      <w:r>
        <w:t>и, у остальных отмечаются те или иные патологии. По статистике, 70-90 % детей, посещающих дошкольные учреждения, имеют проблемы со здоровьем. Работая с детьми, я на практике убедилась, что перед педагогом-психологом стоит задача поиска эффективных форм и п</w:t>
      </w:r>
      <w:r>
        <w:t>риемов профилактики и укрепления здоровья малышей в условиях дошкольного образовательного учреждения.</w:t>
      </w:r>
    </w:p>
    <w:p w:rsidR="007A2851" w:rsidRDefault="00960931" w:rsidP="00C85592">
      <w:pPr>
        <w:ind w:left="-5" w:right="13"/>
        <w:jc w:val="lowKashida"/>
      </w:pPr>
      <w:r>
        <w:t>У детей все чаще отмечается снижение вербальной памяти, недостаточная устойчивость внимания, ограничены возможности его распределения, при относительно со</w:t>
      </w:r>
      <w:r>
        <w:t>хранной смысловой памяти. Дети забывают сложные инструкции, элементы и последовательность заданий. У них ограничены возможности познавательной деятельности. Дети отстают в развитии словесно – логического мышления, с трудом овладевают анализом и синтезом, с</w:t>
      </w:r>
      <w:r>
        <w:t>равнением и обобщением. У них недостаточно развита ручная моторика, часто нарушена координация движений.</w:t>
      </w:r>
    </w:p>
    <w:p w:rsidR="007A2851" w:rsidRDefault="00960931" w:rsidP="00C85592">
      <w:pPr>
        <w:ind w:left="-5" w:right="206"/>
        <w:jc w:val="lowKashida"/>
      </w:pPr>
      <w:r>
        <w:t xml:space="preserve">Поэтому, на </w:t>
      </w:r>
      <w:bookmarkStart w:id="0" w:name="_GoBack"/>
      <w:r>
        <w:t xml:space="preserve">мой взгляд, </w:t>
      </w:r>
      <w:bookmarkEnd w:id="0"/>
      <w:r>
        <w:t xml:space="preserve">актуальна для коррекционно- развивающих групп </w:t>
      </w:r>
      <w:proofErr w:type="spellStart"/>
      <w:r>
        <w:t>кинезиология</w:t>
      </w:r>
      <w:proofErr w:type="spellEnd"/>
      <w:r>
        <w:t xml:space="preserve"> или гимнастика для мозга. В последнее время </w:t>
      </w:r>
      <w:proofErr w:type="spellStart"/>
      <w:r>
        <w:t>кинезиология</w:t>
      </w:r>
      <w:proofErr w:type="spellEnd"/>
      <w:r>
        <w:t xml:space="preserve"> пользуется </w:t>
      </w:r>
      <w:r>
        <w:t xml:space="preserve">огромной популярностью среди психологов всего мира. За рубежом она стала известной благодаря двум авторам – Полу и Гейл </w:t>
      </w:r>
      <w:proofErr w:type="spellStart"/>
      <w:r>
        <w:t>Деннисон</w:t>
      </w:r>
      <w:proofErr w:type="spellEnd"/>
      <w:r>
        <w:t>.</w:t>
      </w:r>
    </w:p>
    <w:p w:rsidR="007A2851" w:rsidRDefault="00960931" w:rsidP="00C85592">
      <w:pPr>
        <w:ind w:left="-5" w:right="13"/>
        <w:jc w:val="lowKashida"/>
      </w:pPr>
      <w:r>
        <w:t xml:space="preserve">В России </w:t>
      </w:r>
      <w:proofErr w:type="spellStart"/>
      <w:r>
        <w:t>кинезиология</w:t>
      </w:r>
      <w:proofErr w:type="spellEnd"/>
      <w:r>
        <w:t xml:space="preserve"> стала популярна благодаря известным </w:t>
      </w:r>
      <w:proofErr w:type="spellStart"/>
      <w:r>
        <w:t>нейропсихологам</w:t>
      </w:r>
      <w:proofErr w:type="spellEnd"/>
      <w:r>
        <w:t xml:space="preserve"> Алле Леонидовне Сиротюк и Анне. Владимировне. Семено</w:t>
      </w:r>
      <w:r>
        <w:t>вич.</w:t>
      </w:r>
    </w:p>
    <w:p w:rsidR="007A2851" w:rsidRDefault="00960931" w:rsidP="00C85592">
      <w:pPr>
        <w:ind w:left="-5" w:right="13"/>
        <w:jc w:val="lowKashida"/>
      </w:pPr>
      <w:r>
        <w:t xml:space="preserve">Работы В. М. Бехтерева, А. Р. </w:t>
      </w:r>
      <w:proofErr w:type="spellStart"/>
      <w:r>
        <w:t>Лурия</w:t>
      </w:r>
      <w:proofErr w:type="spellEnd"/>
      <w:r>
        <w:t>, Б. Н. Анохина, и. М. Сеченова доказали влияние манипуляции рук на функции высшей нервной деятельности и развитие речи</w:t>
      </w:r>
      <w:r>
        <w:rPr>
          <w:b/>
        </w:rPr>
        <w:t xml:space="preserve">. </w:t>
      </w:r>
    </w:p>
    <w:p w:rsidR="007A2851" w:rsidRDefault="00960931" w:rsidP="00C85592">
      <w:pPr>
        <w:ind w:left="-5" w:right="288"/>
        <w:jc w:val="lowKashida"/>
      </w:pPr>
      <w:proofErr w:type="spellStart"/>
      <w:r>
        <w:t>Кинезиология</w:t>
      </w:r>
      <w:proofErr w:type="spellEnd"/>
      <w:r>
        <w:t xml:space="preserve"> актуальна еще и потому, что в настоящее время растет число детей с ММД (30% от об</w:t>
      </w:r>
      <w:r>
        <w:t>щего числа, которые проявляются нарушениями речи, мышления, изменениями качеств психики).</w:t>
      </w:r>
    </w:p>
    <w:p w:rsidR="007A2851" w:rsidRDefault="00960931" w:rsidP="00C85592">
      <w:pPr>
        <w:ind w:left="-5" w:right="13"/>
        <w:jc w:val="lowKashida"/>
      </w:pPr>
      <w:r>
        <w:t>Определенную роль в возникновении играет нарушение асимметрии коры больших полушарий головного мозга и межполушарного взаимодействия.</w:t>
      </w:r>
    </w:p>
    <w:p w:rsidR="007A2851" w:rsidRDefault="00960931" w:rsidP="00C85592">
      <w:pPr>
        <w:ind w:left="-5" w:right="13"/>
        <w:jc w:val="lowKashida"/>
      </w:pPr>
      <w:r>
        <w:t xml:space="preserve">Интересно отметить, что человек </w:t>
      </w:r>
      <w:r>
        <w:t>может мыслить, сидя неподвижно. Однако для закрепления мысли необходимо движение.</w:t>
      </w:r>
    </w:p>
    <w:p w:rsidR="007A2851" w:rsidRDefault="00960931" w:rsidP="00C85592">
      <w:pPr>
        <w:ind w:left="-5" w:right="13"/>
        <w:jc w:val="lowKashida"/>
      </w:pPr>
      <w:r>
        <w:lastRenderedPageBreak/>
        <w:t xml:space="preserve">И.П. Павлов считал, что любая мысль заканчивается движением. Именно поэтому многим людям легче мыслить при повторяющихся физических действиях, </w:t>
      </w:r>
      <w:r w:rsidR="00C85592">
        <w:t>например,</w:t>
      </w:r>
      <w:r>
        <w:t xml:space="preserve"> ходьбе, покачивании но</w:t>
      </w:r>
      <w:r>
        <w:t xml:space="preserve">гой, постукивании карандашом по столу и др. На двигательной активности построены все нейропсихологические </w:t>
      </w:r>
      <w:proofErr w:type="spellStart"/>
      <w:r>
        <w:t>коррекционно</w:t>
      </w:r>
      <w:proofErr w:type="spellEnd"/>
      <w:r>
        <w:t xml:space="preserve"> – развивающие и формирующие программы! Вот почему следует помнить, что неподвижный ребёнок не обучается!</w:t>
      </w:r>
    </w:p>
    <w:p w:rsidR="007A2851" w:rsidRDefault="00960931" w:rsidP="00C85592">
      <w:pPr>
        <w:ind w:left="-5" w:right="13"/>
        <w:jc w:val="lowKashida"/>
      </w:pPr>
      <w:proofErr w:type="spellStart"/>
      <w:r>
        <w:rPr>
          <w:b/>
        </w:rPr>
        <w:t>Кинезиология</w:t>
      </w:r>
      <w:proofErr w:type="spellEnd"/>
      <w:r>
        <w:rPr>
          <w:b/>
        </w:rPr>
        <w:t xml:space="preserve"> – </w:t>
      </w:r>
      <w:r>
        <w:t>это наука о разви</w:t>
      </w:r>
      <w:r>
        <w:t>тии умственных способностей и физического здоровья через определенные двигательные упражнения.</w:t>
      </w:r>
    </w:p>
    <w:p w:rsidR="007A2851" w:rsidRDefault="00960931" w:rsidP="00C85592">
      <w:pPr>
        <w:spacing w:after="0"/>
        <w:ind w:left="-5" w:right="13"/>
        <w:jc w:val="lowKashida"/>
      </w:pPr>
      <w:r>
        <w:t xml:space="preserve">Современные </w:t>
      </w:r>
      <w:proofErr w:type="spellStart"/>
      <w:r>
        <w:t>кинезиологические</w:t>
      </w:r>
      <w:proofErr w:type="spellEnd"/>
      <w:r>
        <w:t xml:space="preserve"> методики направлены на активизацию различных отделов коры больших полушарий, что позволяет развивать способности человека или корре</w:t>
      </w:r>
      <w:r>
        <w:t xml:space="preserve">ктировать проблемы в различных областях психики. Под влиянием </w:t>
      </w:r>
      <w:proofErr w:type="spellStart"/>
      <w:r>
        <w:t>кинезиологических</w:t>
      </w:r>
      <w:proofErr w:type="spellEnd"/>
      <w:r>
        <w:t xml:space="preserve"> упражнений, в организме происходят положительные структурные изменения. Сила, равновесие, подвижность, пластичность нервных процессов осуществляется на более высоком уровне. Ос</w:t>
      </w:r>
      <w:r>
        <w:t xml:space="preserve">обенно актуально применение </w:t>
      </w:r>
      <w:proofErr w:type="spellStart"/>
      <w:r>
        <w:t>кинезиологических</w:t>
      </w:r>
      <w:proofErr w:type="spellEnd"/>
      <w:r>
        <w:t xml:space="preserve"> упражнений у детей с проблемами в развитии. </w:t>
      </w:r>
    </w:p>
    <w:p w:rsidR="007A2851" w:rsidRDefault="00C85592" w:rsidP="00C85592">
      <w:pPr>
        <w:ind w:left="-5" w:right="13"/>
        <w:jc w:val="lowKashida"/>
      </w:pPr>
      <w:r>
        <w:t>И</w:t>
      </w:r>
      <w:r w:rsidR="00960931">
        <w:t xml:space="preserve">спользовать </w:t>
      </w:r>
      <w:proofErr w:type="spellStart"/>
      <w:r w:rsidR="00960931">
        <w:t>кинезиологические</w:t>
      </w:r>
      <w:proofErr w:type="spellEnd"/>
      <w:r w:rsidR="00960931">
        <w:t xml:space="preserve"> упражнения в ходе непосредственно образовательной деятельности с детьми </w:t>
      </w:r>
      <w:r>
        <w:t xml:space="preserve">можно начинать </w:t>
      </w:r>
      <w:r w:rsidR="00960931">
        <w:t>с ранн</w:t>
      </w:r>
      <w:r w:rsidR="00960931">
        <w:t>его возраста до старшего дошкольного возраста, постепенно усложняя комплексы упражнений.</w:t>
      </w:r>
    </w:p>
    <w:p w:rsidR="007A2851" w:rsidRDefault="00C85592" w:rsidP="00C85592">
      <w:pPr>
        <w:ind w:left="-5" w:right="13"/>
        <w:jc w:val="lowKashida"/>
      </w:pPr>
      <w:r>
        <w:t xml:space="preserve">В </w:t>
      </w:r>
      <w:proofErr w:type="spellStart"/>
      <w:r w:rsidR="00960931">
        <w:t>коррекционн</w:t>
      </w:r>
      <w:r>
        <w:t>о</w:t>
      </w:r>
      <w:proofErr w:type="spellEnd"/>
      <w:r>
        <w:t xml:space="preserve"> - развивающей работе с детьми можно использовать следующие</w:t>
      </w:r>
      <w:r w:rsidR="00960931">
        <w:t xml:space="preserve"> </w:t>
      </w:r>
      <w:proofErr w:type="spellStart"/>
      <w:r w:rsidR="00960931">
        <w:t>кинезиологические</w:t>
      </w:r>
      <w:proofErr w:type="spellEnd"/>
      <w:r w:rsidR="00960931">
        <w:t xml:space="preserve"> упражнения</w:t>
      </w:r>
      <w:r w:rsidR="00960931">
        <w:rPr>
          <w:b/>
        </w:rPr>
        <w:t>:</w:t>
      </w:r>
    </w:p>
    <w:p w:rsidR="007A2851" w:rsidRDefault="00960931" w:rsidP="00C85592">
      <w:pPr>
        <w:numPr>
          <w:ilvl w:val="0"/>
          <w:numId w:val="1"/>
        </w:numPr>
        <w:spacing w:after="62" w:line="259" w:lineRule="auto"/>
        <w:ind w:hanging="280"/>
        <w:jc w:val="lowKashida"/>
      </w:pPr>
      <w:r>
        <w:rPr>
          <w:b/>
        </w:rPr>
        <w:t>Дыхательные упражнения</w:t>
      </w:r>
      <w:r>
        <w:t>.</w:t>
      </w:r>
    </w:p>
    <w:p w:rsidR="007A2851" w:rsidRDefault="00960931" w:rsidP="00C85592">
      <w:pPr>
        <w:ind w:left="-5" w:right="13"/>
        <w:jc w:val="lowKashida"/>
      </w:pPr>
      <w:r>
        <w:t>Дыхание – самая важная физическая потребность тела. Эти упражнения улучшают ритмику организма (активность мозга, ритм сердца, пульсация сосудов, развивают самоконтроль и произвольность. Умение произвольно контролировать дыхание развивает самоконтроль над п</w:t>
      </w:r>
      <w:r>
        <w:t xml:space="preserve">оведением. Особенно эффективны дыхательные упражнения для коррекции </w:t>
      </w:r>
      <w:r>
        <w:rPr>
          <w:b/>
        </w:rPr>
        <w:t>детей</w:t>
      </w:r>
      <w:r>
        <w:t xml:space="preserve"> с синдромом дефицита в</w:t>
      </w:r>
      <w:r w:rsidR="00C85592">
        <w:t xml:space="preserve">нимания и </w:t>
      </w:r>
      <w:proofErr w:type="spellStart"/>
      <w:r w:rsidR="00C85592">
        <w:t>гиперактивностью</w:t>
      </w:r>
      <w:proofErr w:type="spellEnd"/>
      <w:r w:rsidR="00C85592">
        <w:t>.</w:t>
      </w:r>
    </w:p>
    <w:p w:rsidR="007A2851" w:rsidRDefault="00960931" w:rsidP="00C85592">
      <w:pPr>
        <w:numPr>
          <w:ilvl w:val="0"/>
          <w:numId w:val="1"/>
        </w:numPr>
        <w:spacing w:after="62" w:line="259" w:lineRule="auto"/>
        <w:ind w:hanging="280"/>
        <w:jc w:val="lowKashida"/>
      </w:pPr>
      <w:r>
        <w:rPr>
          <w:b/>
        </w:rPr>
        <w:t>Телесные упражнения</w:t>
      </w:r>
      <w:r>
        <w:t>.</w:t>
      </w:r>
    </w:p>
    <w:p w:rsidR="007A2851" w:rsidRDefault="00960931" w:rsidP="00C85592">
      <w:pPr>
        <w:ind w:left="-5" w:right="13"/>
        <w:jc w:val="lowKashida"/>
      </w:pPr>
      <w:r>
        <w:t xml:space="preserve">При их выполнении </w:t>
      </w:r>
      <w:r>
        <w:rPr>
          <w:b/>
        </w:rPr>
        <w:t>развивается</w:t>
      </w:r>
      <w:r>
        <w:t xml:space="preserve"> межполушарное взаимодействие, снимаются </w:t>
      </w:r>
      <w:proofErr w:type="spellStart"/>
      <w:r>
        <w:t>синкинезии</w:t>
      </w:r>
      <w:proofErr w:type="spellEnd"/>
      <w:r>
        <w:t xml:space="preserve"> </w:t>
      </w:r>
      <w:r>
        <w:rPr>
          <w:i/>
        </w:rPr>
        <w:t>(непроизвольные, непредна</w:t>
      </w:r>
      <w:r>
        <w:rPr>
          <w:i/>
        </w:rPr>
        <w:t>меренные движения)</w:t>
      </w:r>
      <w:r>
        <w:t xml:space="preserve"> и мышечные зажимы. Интересно отметить, что человек может мыслить, сидя неподвижно. Однако для закрепления мысли необходимо движение. Именно поэтому многим людям легче мыслить при повторяющихся физических действиях, например, ходьбе, пока</w:t>
      </w:r>
      <w:r>
        <w:t>чивании ногой, постукиванием карандашом по столу ит. д. В результате движений во время мыслительной деятельности подстраиваются нейронные сети, позволяющие закрепить новые знания.</w:t>
      </w:r>
    </w:p>
    <w:p w:rsidR="007A2851" w:rsidRDefault="00960931" w:rsidP="00C85592">
      <w:pPr>
        <w:ind w:left="-5" w:right="13"/>
        <w:jc w:val="lowKashida"/>
      </w:pPr>
      <w:r>
        <w:lastRenderedPageBreak/>
        <w:t xml:space="preserve">При регулярном выполнении реципрокных </w:t>
      </w:r>
      <w:r>
        <w:rPr>
          <w:i/>
        </w:rPr>
        <w:t>(перекрестных)</w:t>
      </w:r>
      <w:r>
        <w:t xml:space="preserve"> движений образуется и </w:t>
      </w:r>
      <w:proofErr w:type="spellStart"/>
      <w:r>
        <w:t>м</w:t>
      </w:r>
      <w:r>
        <w:t>иелинизируется</w:t>
      </w:r>
      <w:proofErr w:type="spellEnd"/>
      <w:r>
        <w:t xml:space="preserve"> большое количество нервных путей, связывающих полушария головного мозга</w:t>
      </w:r>
      <w:r>
        <w:rPr>
          <w:b/>
        </w:rPr>
        <w:t>,</w:t>
      </w:r>
      <w:r>
        <w:t xml:space="preserve"> что способствует развитию психических функций</w:t>
      </w:r>
      <w:r>
        <w:rPr>
          <w:b/>
        </w:rPr>
        <w:t>.</w:t>
      </w:r>
    </w:p>
    <w:p w:rsidR="007A2851" w:rsidRDefault="00960931" w:rsidP="00C85592">
      <w:pPr>
        <w:numPr>
          <w:ilvl w:val="0"/>
          <w:numId w:val="1"/>
        </w:numPr>
        <w:ind w:hanging="280"/>
        <w:jc w:val="lowKashida"/>
      </w:pPr>
      <w:r>
        <w:rPr>
          <w:b/>
        </w:rPr>
        <w:t>Растяжки</w:t>
      </w:r>
      <w:r>
        <w:t xml:space="preserve"> – они нормализуют тонус мышц. </w:t>
      </w:r>
      <w:proofErr w:type="spellStart"/>
      <w:r>
        <w:t>Гипертонус</w:t>
      </w:r>
      <w:proofErr w:type="spellEnd"/>
      <w:r>
        <w:t xml:space="preserve"> (неконтролируемое чрезмерное мышечное напряжение, </w:t>
      </w:r>
      <w:proofErr w:type="spellStart"/>
      <w:r>
        <w:t>гипотонус</w:t>
      </w:r>
      <w:proofErr w:type="spellEnd"/>
      <w:r>
        <w:t xml:space="preserve"> </w:t>
      </w:r>
      <w:r>
        <w:rPr>
          <w:i/>
        </w:rPr>
        <w:t>(</w:t>
      </w:r>
      <w:r>
        <w:t>неконтроли</w:t>
      </w:r>
      <w:r>
        <w:t>руемая мышечная вялость</w:t>
      </w:r>
      <w:r>
        <w:rPr>
          <w:i/>
        </w:rPr>
        <w:t>)</w:t>
      </w:r>
      <w:r>
        <w:t xml:space="preserve"> мышц.</w:t>
      </w:r>
    </w:p>
    <w:p w:rsidR="007A2851" w:rsidRDefault="00960931" w:rsidP="00C85592">
      <w:pPr>
        <w:ind w:left="-5" w:right="13"/>
        <w:jc w:val="lowKashida"/>
      </w:pPr>
      <w:proofErr w:type="spellStart"/>
      <w:r>
        <w:t>Гипертонус</w:t>
      </w:r>
      <w:proofErr w:type="spellEnd"/>
      <w:r>
        <w:t xml:space="preserve"> – проявляется, как правило, в двигательном беспокойстве, нарушении сна. У детей с </w:t>
      </w:r>
      <w:proofErr w:type="spellStart"/>
      <w:r>
        <w:t>гипертонусом</w:t>
      </w:r>
      <w:proofErr w:type="spellEnd"/>
      <w:r>
        <w:t xml:space="preserve"> ослаблено произвольное внимание, нарушены двигательные и психические реакции.</w:t>
      </w:r>
    </w:p>
    <w:p w:rsidR="007A2851" w:rsidRDefault="00960931" w:rsidP="00C85592">
      <w:pPr>
        <w:ind w:left="-5" w:right="96"/>
        <w:jc w:val="lowKashida"/>
      </w:pPr>
      <w:proofErr w:type="spellStart"/>
      <w:r>
        <w:t>Гипотонус</w:t>
      </w:r>
      <w:proofErr w:type="spellEnd"/>
      <w:r>
        <w:t xml:space="preserve"> сочетается с замедленной перекл</w:t>
      </w:r>
      <w:r>
        <w:t>ючаемостью нервных процессов, эмоциональной вялостью, низкой мотивацией и слабостью волевых усилий. Именно поэтому в самом начале занятий ребенку необходимо дать почувствовать его собственный тонус и показать варианты работы с ним на самых наглядных и прос</w:t>
      </w:r>
      <w:r>
        <w:t>тых примерах, одновременно обучая возможным</w:t>
      </w:r>
      <w:r>
        <w:rPr>
          <w:b/>
        </w:rPr>
        <w:t xml:space="preserve"> </w:t>
      </w:r>
      <w:r>
        <w:t>приемам релаксации</w:t>
      </w:r>
      <w:r>
        <w:rPr>
          <w:b/>
        </w:rPr>
        <w:t>.</w:t>
      </w:r>
    </w:p>
    <w:p w:rsidR="007A2851" w:rsidRDefault="00960931" w:rsidP="00C85592">
      <w:pPr>
        <w:numPr>
          <w:ilvl w:val="0"/>
          <w:numId w:val="1"/>
        </w:numPr>
        <w:ind w:hanging="280"/>
        <w:jc w:val="lowKashida"/>
      </w:pPr>
      <w:r>
        <w:rPr>
          <w:b/>
        </w:rPr>
        <w:t>Упражнения</w:t>
      </w:r>
      <w:r>
        <w:t xml:space="preserve"> для релаксации способствуют расслаблению, снятию напряжения.</w:t>
      </w:r>
    </w:p>
    <w:p w:rsidR="007A2851" w:rsidRDefault="00960931" w:rsidP="00C85592">
      <w:pPr>
        <w:numPr>
          <w:ilvl w:val="0"/>
          <w:numId w:val="1"/>
        </w:numPr>
        <w:spacing w:after="62" w:line="259" w:lineRule="auto"/>
        <w:ind w:hanging="280"/>
        <w:jc w:val="lowKashida"/>
      </w:pPr>
      <w:r>
        <w:rPr>
          <w:b/>
        </w:rPr>
        <w:t>Глазодвигательные</w:t>
      </w:r>
      <w:r>
        <w:t xml:space="preserve"> </w:t>
      </w:r>
      <w:r>
        <w:rPr>
          <w:b/>
        </w:rPr>
        <w:t>упражнения</w:t>
      </w:r>
      <w:r>
        <w:t>.</w:t>
      </w:r>
    </w:p>
    <w:p w:rsidR="007A2851" w:rsidRDefault="00960931" w:rsidP="00C85592">
      <w:pPr>
        <w:ind w:left="-5" w:right="705"/>
        <w:jc w:val="lowKashida"/>
      </w:pPr>
      <w:r>
        <w:t>Они позволяют расширить поле зрения, улучшить восприятие. Одновременные и разнонаправленны</w:t>
      </w:r>
      <w:r>
        <w:t>е движения глаз и языка развивают межполушарное взаимодействие и повышают энергию всего организма. Известно, что движение глаз активизируют процесс обучения. Движения глаз являются одним из необходимых условий осуществления чтения.</w:t>
      </w:r>
    </w:p>
    <w:p w:rsidR="007A2851" w:rsidRDefault="00960931" w:rsidP="00C85592">
      <w:pPr>
        <w:numPr>
          <w:ilvl w:val="0"/>
          <w:numId w:val="1"/>
        </w:numPr>
        <w:ind w:hanging="280"/>
        <w:jc w:val="lowKashida"/>
      </w:pPr>
      <w:r>
        <w:rPr>
          <w:b/>
        </w:rPr>
        <w:t>Тренировка тонких движен</w:t>
      </w:r>
      <w:r>
        <w:rPr>
          <w:b/>
        </w:rPr>
        <w:t>ий пальцев рук</w:t>
      </w:r>
      <w:r>
        <w:t xml:space="preserve"> стимулирует общее развитие речи (морфологическое и функциональное формирование речевых областей совершается под влиянием кинестетических импульсов от рук, а также является мощным средством повышения работоспособности головного мозга.</w:t>
      </w:r>
    </w:p>
    <w:p w:rsidR="007A2851" w:rsidRDefault="00960931" w:rsidP="00C85592">
      <w:pPr>
        <w:numPr>
          <w:ilvl w:val="0"/>
          <w:numId w:val="1"/>
        </w:numPr>
        <w:spacing w:after="62" w:line="259" w:lineRule="auto"/>
        <w:ind w:hanging="280"/>
        <w:jc w:val="lowKashida"/>
      </w:pPr>
      <w:r>
        <w:rPr>
          <w:b/>
        </w:rPr>
        <w:t>Массаж</w:t>
      </w:r>
      <w:r>
        <w:t>.</w:t>
      </w:r>
    </w:p>
    <w:p w:rsidR="007A2851" w:rsidRDefault="00960931" w:rsidP="00C85592">
      <w:pPr>
        <w:ind w:left="-5" w:right="13"/>
        <w:jc w:val="lowKashida"/>
      </w:pPr>
      <w:r>
        <w:t>Особенно эффективным является массаж пальцев рук и ушных раковин. Специалисты насчитывают около 148 точек, расположенных на ушной раковине, которые соответствуют разным частям тела. Точки на верхушке уха соответствуют ногам, а на мочке уха – голове.</w:t>
      </w:r>
    </w:p>
    <w:p w:rsidR="007A2851" w:rsidRDefault="00960931" w:rsidP="00C85592">
      <w:pPr>
        <w:ind w:left="-5" w:right="326"/>
        <w:jc w:val="lowKashida"/>
      </w:pPr>
      <w:r>
        <w:t>Детск</w:t>
      </w:r>
      <w:r>
        <w:t xml:space="preserve">ая </w:t>
      </w:r>
      <w:proofErr w:type="spellStart"/>
      <w:r>
        <w:t>кинезиология</w:t>
      </w:r>
      <w:proofErr w:type="spellEnd"/>
      <w:r>
        <w:t xml:space="preserve"> использует различные двигательные, дыхательные и энергетические упражнения для психоэмоционального и интеллектуального развития детей.</w:t>
      </w:r>
    </w:p>
    <w:p w:rsidR="007A2851" w:rsidRDefault="00960931" w:rsidP="00C85592">
      <w:pPr>
        <w:ind w:left="-5" w:right="13"/>
        <w:jc w:val="lowKashida"/>
      </w:pPr>
      <w:proofErr w:type="spellStart"/>
      <w:r>
        <w:t>Кинезиология</w:t>
      </w:r>
      <w:proofErr w:type="spellEnd"/>
      <w:r>
        <w:t xml:space="preserve"> относится к </w:t>
      </w:r>
      <w:proofErr w:type="spellStart"/>
      <w:r>
        <w:t>здоровьесберегающей</w:t>
      </w:r>
      <w:proofErr w:type="spellEnd"/>
      <w:r>
        <w:t xml:space="preserve"> технологии, а так как, ведущий вид деятельности детей дошкольного возраста - игра, то </w:t>
      </w:r>
      <w:r w:rsidR="00C85592">
        <w:t xml:space="preserve">можно </w:t>
      </w:r>
      <w:r w:rsidR="00C85592">
        <w:lastRenderedPageBreak/>
        <w:t>совмеща</w:t>
      </w:r>
      <w:r>
        <w:t>ть</w:t>
      </w:r>
      <w:r>
        <w:t xml:space="preserve"> игровую технологию и </w:t>
      </w:r>
      <w:proofErr w:type="spellStart"/>
      <w:r>
        <w:t>здоровьесберегающую</w:t>
      </w:r>
      <w:proofErr w:type="spellEnd"/>
      <w:r>
        <w:t xml:space="preserve"> в </w:t>
      </w:r>
      <w:proofErr w:type="spellStart"/>
      <w:r>
        <w:t>кинезиологических</w:t>
      </w:r>
      <w:proofErr w:type="spellEnd"/>
      <w:r>
        <w:t xml:space="preserve"> сказках. Сказки строятся на принципе о</w:t>
      </w:r>
      <w:r>
        <w:t>бъединения упражнений в одной сюжетной линии. Дети старшего дошкольного возраста с удовольствием подключаются к придумыванию сюжета.</w:t>
      </w:r>
    </w:p>
    <w:p w:rsidR="007A2851" w:rsidRDefault="00960931" w:rsidP="00C85592">
      <w:pPr>
        <w:ind w:left="-5" w:right="13"/>
        <w:jc w:val="lowKashida"/>
      </w:pPr>
      <w:r>
        <w:t xml:space="preserve">Хотелось бы обратить внимание еще на несколько важных моментов в проведении </w:t>
      </w:r>
      <w:proofErr w:type="spellStart"/>
      <w:r>
        <w:t>кинезиологических</w:t>
      </w:r>
      <w:proofErr w:type="spellEnd"/>
      <w:r>
        <w:t xml:space="preserve"> упражнений:</w:t>
      </w:r>
    </w:p>
    <w:p w:rsidR="007A2851" w:rsidRDefault="00C85592" w:rsidP="00C85592">
      <w:pPr>
        <w:pStyle w:val="a5"/>
        <w:numPr>
          <w:ilvl w:val="0"/>
          <w:numId w:val="4"/>
        </w:numPr>
        <w:ind w:right="191"/>
        <w:jc w:val="lowKashida"/>
      </w:pPr>
      <w:r>
        <w:t>В</w:t>
      </w:r>
      <w:r w:rsidR="00960931">
        <w:t xml:space="preserve">о время занятий </w:t>
      </w:r>
      <w:r w:rsidR="00960931">
        <w:t xml:space="preserve">проводить такие упражнения можно только в том случае, если идет стандартное обучение. Творческую деятельность прерывать </w:t>
      </w:r>
      <w:proofErr w:type="spellStart"/>
      <w:r w:rsidR="00960931">
        <w:t>кинезиологическими</w:t>
      </w:r>
      <w:proofErr w:type="spellEnd"/>
      <w:r w:rsidR="00960931">
        <w:t xml:space="preserve"> упражнениями нецелесообразно.</w:t>
      </w:r>
    </w:p>
    <w:p w:rsidR="007A2851" w:rsidRDefault="00C85592" w:rsidP="00C85592">
      <w:pPr>
        <w:pStyle w:val="a5"/>
        <w:numPr>
          <w:ilvl w:val="0"/>
          <w:numId w:val="4"/>
        </w:numPr>
        <w:ind w:right="191"/>
        <w:jc w:val="lowKashida"/>
      </w:pPr>
      <w:r>
        <w:t>Е</w:t>
      </w:r>
      <w:r w:rsidR="00960931">
        <w:t>сли же детям предстоит интенсивная умственная нагрузка, то комплекс упражнений лучше п</w:t>
      </w:r>
      <w:r w:rsidR="00960931">
        <w:t xml:space="preserve">роводить перед занятием. - </w:t>
      </w:r>
      <w:proofErr w:type="spellStart"/>
      <w:r w:rsidR="00960931">
        <w:t>кинезиологические</w:t>
      </w:r>
      <w:proofErr w:type="spellEnd"/>
      <w:r w:rsidR="00960931">
        <w:t xml:space="preserve"> упражнения дают как немедленный, так и кумулятивный, т. е. накапливающий эффект.</w:t>
      </w:r>
    </w:p>
    <w:p w:rsidR="007A2851" w:rsidRDefault="00C85592" w:rsidP="00C85592">
      <w:pPr>
        <w:pStyle w:val="a5"/>
        <w:numPr>
          <w:ilvl w:val="0"/>
          <w:numId w:val="4"/>
        </w:numPr>
        <w:ind w:right="191"/>
        <w:jc w:val="lowKashida"/>
      </w:pPr>
      <w:r>
        <w:t>П</w:t>
      </w:r>
      <w:r w:rsidR="00960931">
        <w:t xml:space="preserve">од влиянием </w:t>
      </w:r>
      <w:proofErr w:type="spellStart"/>
      <w:r w:rsidR="00960931">
        <w:t>кинезиологических</w:t>
      </w:r>
      <w:proofErr w:type="spellEnd"/>
      <w:r w:rsidR="00960931">
        <w:t xml:space="preserve"> тренировок в организме происходят положительные структурные изменения. При более интенсивной нагруз</w:t>
      </w:r>
      <w:r w:rsidR="00960931">
        <w:t>ке и значительные изменения.</w:t>
      </w:r>
    </w:p>
    <w:p w:rsidR="007A2851" w:rsidRDefault="00960931" w:rsidP="00C85592">
      <w:pPr>
        <w:spacing w:after="62" w:line="259" w:lineRule="auto"/>
        <w:ind w:left="0" w:firstLine="0"/>
        <w:jc w:val="lowKashida"/>
      </w:pPr>
      <w:r>
        <w:t xml:space="preserve"> </w:t>
      </w:r>
    </w:p>
    <w:p w:rsidR="007A2851" w:rsidRDefault="00960931" w:rsidP="00C85592">
      <w:pPr>
        <w:spacing w:after="0" w:line="259" w:lineRule="auto"/>
        <w:ind w:left="0" w:firstLine="0"/>
        <w:jc w:val="lowKashida"/>
      </w:pPr>
      <w:r>
        <w:rPr>
          <w:i/>
        </w:rPr>
        <w:t>Литература:</w:t>
      </w:r>
    </w:p>
    <w:p w:rsidR="007A2851" w:rsidRDefault="00960931" w:rsidP="00C85592">
      <w:pPr>
        <w:numPr>
          <w:ilvl w:val="0"/>
          <w:numId w:val="3"/>
        </w:numPr>
        <w:spacing w:after="0"/>
        <w:ind w:right="13"/>
        <w:jc w:val="lowKashida"/>
      </w:pPr>
      <w:r>
        <w:t xml:space="preserve">А.Л. Сиротюк «Обучение детей с учётом психофизиологии», «Сфера», Москва 2001г. </w:t>
      </w:r>
    </w:p>
    <w:p w:rsidR="007A2851" w:rsidRDefault="00960931" w:rsidP="00C85592">
      <w:pPr>
        <w:numPr>
          <w:ilvl w:val="0"/>
          <w:numId w:val="3"/>
        </w:numPr>
        <w:spacing w:after="0"/>
        <w:ind w:right="13"/>
        <w:jc w:val="lowKashida"/>
      </w:pPr>
      <w:r>
        <w:t xml:space="preserve">А.Л. Сиротюк «Нейропсихологическое и психофизиологическое сопровождение обучения», «Сфера», Москва 2003г. </w:t>
      </w:r>
    </w:p>
    <w:p w:rsidR="007A2851" w:rsidRDefault="00960931" w:rsidP="00C85592">
      <w:pPr>
        <w:numPr>
          <w:ilvl w:val="0"/>
          <w:numId w:val="3"/>
        </w:numPr>
        <w:spacing w:after="0"/>
        <w:ind w:right="13"/>
        <w:jc w:val="lowKashida"/>
      </w:pPr>
      <w:r>
        <w:t xml:space="preserve">А.Л. Сиротюк «Синдром дефицита внимания с </w:t>
      </w:r>
      <w:proofErr w:type="spellStart"/>
      <w:r>
        <w:t>гипперактивностью</w:t>
      </w:r>
      <w:proofErr w:type="spellEnd"/>
      <w:r>
        <w:t xml:space="preserve">», «Сфера», Москва 2002г. </w:t>
      </w:r>
    </w:p>
    <w:p w:rsidR="007A2851" w:rsidRDefault="00960931" w:rsidP="00C85592">
      <w:pPr>
        <w:numPr>
          <w:ilvl w:val="0"/>
          <w:numId w:val="3"/>
        </w:numPr>
        <w:spacing w:after="0"/>
        <w:ind w:right="13"/>
        <w:jc w:val="lowKashida"/>
      </w:pPr>
      <w:proofErr w:type="spellStart"/>
      <w:r>
        <w:t>В.Любимова</w:t>
      </w:r>
      <w:proofErr w:type="spellEnd"/>
      <w:r>
        <w:t xml:space="preserve"> «</w:t>
      </w:r>
      <w:proofErr w:type="spellStart"/>
      <w:r>
        <w:t>Кинезиология</w:t>
      </w:r>
      <w:proofErr w:type="spellEnd"/>
      <w:r>
        <w:t>. Второй уровень познания тела», «Невский проспект», Санкт – Петербург, 2005г.</w:t>
      </w:r>
    </w:p>
    <w:p w:rsidR="007A2851" w:rsidRDefault="00960931" w:rsidP="00C85592">
      <w:pPr>
        <w:numPr>
          <w:ilvl w:val="0"/>
          <w:numId w:val="3"/>
        </w:numPr>
        <w:spacing w:after="0"/>
        <w:ind w:right="13"/>
        <w:jc w:val="lowKashida"/>
      </w:pPr>
      <w:proofErr w:type="spellStart"/>
      <w:r>
        <w:t>В.Любимова</w:t>
      </w:r>
      <w:proofErr w:type="spellEnd"/>
      <w:r>
        <w:t xml:space="preserve"> «</w:t>
      </w:r>
      <w:proofErr w:type="spellStart"/>
      <w:r>
        <w:t>Кинезиология</w:t>
      </w:r>
      <w:proofErr w:type="spellEnd"/>
      <w:r>
        <w:t>, или природная мудрость тела», «Невский пр</w:t>
      </w:r>
      <w:r>
        <w:t>оспект», Санкт – Петербург, 2005г.</w:t>
      </w:r>
    </w:p>
    <w:p w:rsidR="007A2851" w:rsidRDefault="00960931" w:rsidP="00C85592">
      <w:pPr>
        <w:numPr>
          <w:ilvl w:val="0"/>
          <w:numId w:val="3"/>
        </w:numPr>
        <w:spacing w:after="0"/>
        <w:ind w:right="13"/>
        <w:jc w:val="lowKashida"/>
      </w:pPr>
      <w:r>
        <w:t xml:space="preserve">В.Д. </w:t>
      </w:r>
      <w:proofErr w:type="spellStart"/>
      <w:r>
        <w:t>Еремеева</w:t>
      </w:r>
      <w:proofErr w:type="spellEnd"/>
      <w:r>
        <w:t xml:space="preserve"> «Мальчики и девочки – два разных мира», «</w:t>
      </w:r>
      <w:proofErr w:type="spellStart"/>
      <w:r>
        <w:t>Линка</w:t>
      </w:r>
      <w:proofErr w:type="spellEnd"/>
      <w:r>
        <w:t xml:space="preserve"> – пресс», Москва, 1998 г.</w:t>
      </w:r>
    </w:p>
    <w:p w:rsidR="007A2851" w:rsidRDefault="00960931" w:rsidP="00C85592">
      <w:pPr>
        <w:numPr>
          <w:ilvl w:val="0"/>
          <w:numId w:val="3"/>
        </w:numPr>
        <w:ind w:right="13"/>
        <w:jc w:val="lowKashida"/>
      </w:pPr>
      <w:proofErr w:type="spellStart"/>
      <w:r>
        <w:t>П.Деннисон</w:t>
      </w:r>
      <w:proofErr w:type="spellEnd"/>
      <w:r>
        <w:t xml:space="preserve">, Г. </w:t>
      </w:r>
      <w:proofErr w:type="spellStart"/>
      <w:r>
        <w:t>Деннисон</w:t>
      </w:r>
      <w:proofErr w:type="spellEnd"/>
      <w:r>
        <w:t xml:space="preserve"> «Программа «Гимнастика ума». Пер. </w:t>
      </w:r>
      <w:proofErr w:type="spellStart"/>
      <w:r>
        <w:t>С.М.Масгутовой</w:t>
      </w:r>
      <w:proofErr w:type="spellEnd"/>
      <w:r>
        <w:t>, Москва, 1997 г.</w:t>
      </w:r>
    </w:p>
    <w:sectPr w:rsidR="007A2851">
      <w:headerReference w:type="even" r:id="rId7"/>
      <w:headerReference w:type="default" r:id="rId8"/>
      <w:headerReference w:type="first" r:id="rId9"/>
      <w:pgSz w:w="11906" w:h="16838"/>
      <w:pgMar w:top="1605" w:right="848" w:bottom="1233" w:left="1704" w:header="7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0931">
      <w:pPr>
        <w:spacing w:after="0" w:line="240" w:lineRule="auto"/>
      </w:pPr>
      <w:r>
        <w:separator/>
      </w:r>
    </w:p>
  </w:endnote>
  <w:endnote w:type="continuationSeparator" w:id="0">
    <w:p w:rsidR="00000000" w:rsidRDefault="0096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0931">
      <w:pPr>
        <w:spacing w:after="0" w:line="240" w:lineRule="auto"/>
      </w:pPr>
      <w:r>
        <w:separator/>
      </w:r>
    </w:p>
  </w:footnote>
  <w:footnote w:type="continuationSeparator" w:id="0">
    <w:p w:rsidR="00000000" w:rsidRDefault="0096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51" w:rsidRDefault="00960931">
    <w:pPr>
      <w:spacing w:after="18" w:line="259" w:lineRule="auto"/>
      <w:ind w:left="0" w:firstLine="0"/>
      <w:jc w:val="center"/>
    </w:pPr>
    <w:r>
      <w:rPr>
        <w:color w:val="FF0000"/>
        <w:sz w:val="24"/>
      </w:rPr>
      <w:t xml:space="preserve">Группа «Я — воспитатель»: </w:t>
    </w:r>
    <w:r>
      <w:rPr>
        <w:color w:val="2E74B5"/>
        <w:sz w:val="24"/>
        <w:u w:val="single" w:color="2E74B5"/>
      </w:rPr>
      <w:t>https://vk.com/yavosp</w:t>
    </w:r>
  </w:p>
  <w:p w:rsidR="007A2851" w:rsidRDefault="00960931">
    <w:pPr>
      <w:spacing w:after="0" w:line="259" w:lineRule="auto"/>
      <w:ind w:left="124" w:firstLine="0"/>
    </w:pPr>
    <w:r>
      <w:rPr>
        <w:color w:val="FF0000"/>
        <w:sz w:val="24"/>
      </w:rPr>
      <w:t xml:space="preserve">Дополнительные материалы для воспитателей по подписке: </w:t>
    </w:r>
    <w:r>
      <w:rPr>
        <w:rFonts w:ascii="Calibri" w:eastAsia="Calibri" w:hAnsi="Calibri" w:cs="Calibri"/>
        <w:color w:val="0563C1"/>
        <w:sz w:val="24"/>
        <w:u w:val="single" w:color="0563C1"/>
      </w:rPr>
      <w:t>https://vk.com/donut/yavosp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51" w:rsidRDefault="007A2851" w:rsidP="00C85592">
    <w:pPr>
      <w:spacing w:after="18" w:line="259" w:lineRule="auto"/>
      <w:ind w:left="0" w:firstLine="0"/>
    </w:pPr>
  </w:p>
  <w:p w:rsidR="007A2851" w:rsidRDefault="007A2851">
    <w:pPr>
      <w:spacing w:after="0" w:line="259" w:lineRule="auto"/>
      <w:ind w:left="124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51" w:rsidRDefault="00960931">
    <w:pPr>
      <w:spacing w:after="18" w:line="259" w:lineRule="auto"/>
      <w:ind w:left="0" w:firstLine="0"/>
      <w:jc w:val="center"/>
    </w:pPr>
    <w:r>
      <w:rPr>
        <w:color w:val="FF0000"/>
        <w:sz w:val="24"/>
      </w:rPr>
      <w:t xml:space="preserve">Группа «Я — воспитатель»: </w:t>
    </w:r>
    <w:r>
      <w:rPr>
        <w:color w:val="2E74B5"/>
        <w:sz w:val="24"/>
        <w:u w:val="single" w:color="2E74B5"/>
      </w:rPr>
      <w:t>https://vk.com/yavosp</w:t>
    </w:r>
  </w:p>
  <w:p w:rsidR="007A2851" w:rsidRDefault="00960931">
    <w:pPr>
      <w:spacing w:after="0" w:line="259" w:lineRule="auto"/>
      <w:ind w:left="124" w:firstLine="0"/>
    </w:pPr>
    <w:r>
      <w:rPr>
        <w:color w:val="FF0000"/>
        <w:sz w:val="24"/>
      </w:rPr>
      <w:t xml:space="preserve">Дополнительные материалы для воспитателей по подписке: </w:t>
    </w:r>
    <w:r>
      <w:rPr>
        <w:rFonts w:ascii="Calibri" w:eastAsia="Calibri" w:hAnsi="Calibri" w:cs="Calibri"/>
        <w:color w:val="0563C1"/>
        <w:sz w:val="24"/>
        <w:u w:val="single" w:color="0563C1"/>
      </w:rPr>
      <w:t>https://vk.com/donut/yavosp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50B"/>
      </v:shape>
    </w:pict>
  </w:numPicBullet>
  <w:abstractNum w:abstractNumId="0" w15:restartNumberingAfterBreak="0">
    <w:nsid w:val="11761943"/>
    <w:multiLevelType w:val="hybridMultilevel"/>
    <w:tmpl w:val="9B7A13BC"/>
    <w:lvl w:ilvl="0" w:tplc="6A1ADA7A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7601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ACFB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C0B0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279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8055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215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EDB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670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260897"/>
    <w:multiLevelType w:val="hybridMultilevel"/>
    <w:tmpl w:val="95D811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C75CD"/>
    <w:multiLevelType w:val="hybridMultilevel"/>
    <w:tmpl w:val="2FC8642E"/>
    <w:lvl w:ilvl="0" w:tplc="ADFC426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265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3448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7490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FA16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EEA7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69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8E6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0CC5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2D4524"/>
    <w:multiLevelType w:val="hybridMultilevel"/>
    <w:tmpl w:val="4C6C373E"/>
    <w:lvl w:ilvl="0" w:tplc="9E68988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9A09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6E35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9629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BA00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7A6F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F276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22CD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BAAB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51"/>
    <w:rsid w:val="007A2851"/>
    <w:rsid w:val="00960931"/>
    <w:rsid w:val="00C8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E013D-2DC2-4BE3-A60F-BF75DB4A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5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85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C8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Добренькая</dc:creator>
  <cp:keywords/>
  <cp:lastModifiedBy>сергей садченко</cp:lastModifiedBy>
  <cp:revision>2</cp:revision>
  <dcterms:created xsi:type="dcterms:W3CDTF">2023-12-02T11:11:00Z</dcterms:created>
  <dcterms:modified xsi:type="dcterms:W3CDTF">2023-12-02T11:11:00Z</dcterms:modified>
</cp:coreProperties>
</file>