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01" w:rsidRPr="005F510D" w:rsidRDefault="00FB47B4" w:rsidP="00CB6801">
      <w:pPr>
        <w:spacing w:after="0" w:line="240" w:lineRule="auto"/>
        <w:rPr>
          <w:rFonts w:ascii="Arial" w:hAnsi="Arial" w:cs="Arial"/>
          <w:b/>
          <w:sz w:val="44"/>
          <w:szCs w:val="36"/>
        </w:rPr>
      </w:pPr>
      <w:proofErr w:type="spellStart"/>
      <w:r w:rsidRPr="005F510D">
        <w:rPr>
          <w:rFonts w:ascii="Arial" w:hAnsi="Arial" w:cs="Arial"/>
          <w:b/>
          <w:sz w:val="44"/>
          <w:szCs w:val="36"/>
        </w:rPr>
        <w:t>Проактивная</w:t>
      </w:r>
      <w:proofErr w:type="spellEnd"/>
      <w:r w:rsidRPr="005F510D">
        <w:rPr>
          <w:rFonts w:ascii="Arial" w:hAnsi="Arial" w:cs="Arial"/>
          <w:b/>
          <w:sz w:val="44"/>
          <w:szCs w:val="36"/>
        </w:rPr>
        <w:t xml:space="preserve"> рассылка уведомлений о пенсии коснулась 6 </w:t>
      </w:r>
      <w:proofErr w:type="gramStart"/>
      <w:r w:rsidRPr="005F510D">
        <w:rPr>
          <w:rFonts w:ascii="Arial" w:hAnsi="Arial" w:cs="Arial"/>
          <w:b/>
          <w:sz w:val="44"/>
          <w:szCs w:val="36"/>
        </w:rPr>
        <w:t>млн</w:t>
      </w:r>
      <w:proofErr w:type="gramEnd"/>
      <w:r w:rsidRPr="005F510D">
        <w:rPr>
          <w:rFonts w:ascii="Arial" w:hAnsi="Arial" w:cs="Arial"/>
          <w:b/>
          <w:sz w:val="44"/>
          <w:szCs w:val="36"/>
        </w:rPr>
        <w:t xml:space="preserve"> россиян</w:t>
      </w:r>
    </w:p>
    <w:p w:rsidR="00FB47B4" w:rsidRPr="003348EB" w:rsidRDefault="00FB47B4" w:rsidP="00FB47B4">
      <w:pPr>
        <w:spacing w:before="240" w:after="0" w:line="240" w:lineRule="auto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</w:pPr>
      <w:r w:rsidRPr="003348E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>Пресс-релиз</w:t>
      </w:r>
    </w:p>
    <w:p w:rsidR="00FB47B4" w:rsidRPr="003348EB" w:rsidRDefault="00FB47B4" w:rsidP="00FB47B4">
      <w:pPr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</w:pPr>
      <w:r w:rsidRPr="003348E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>2</w:t>
      </w:r>
      <w:r w:rsidRPr="00FB47B4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>2</w:t>
      </w:r>
      <w:r w:rsidRPr="003348E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>.09.202</w:t>
      </w:r>
      <w:r w:rsidRPr="00FB47B4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>2</w:t>
      </w:r>
      <w:r w:rsidRPr="003348E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 xml:space="preserve"> г.</w:t>
      </w:r>
    </w:p>
    <w:p w:rsidR="00FB47B4" w:rsidRPr="003348EB" w:rsidRDefault="00FB47B4" w:rsidP="00FB47B4">
      <w:pPr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</w:pPr>
      <w:r w:rsidRPr="003348E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>Нальчик. КБР.</w:t>
      </w:r>
    </w:p>
    <w:p w:rsidR="00CB6801" w:rsidRDefault="00CB6801" w:rsidP="00FB47B4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B6801">
        <w:rPr>
          <w:rFonts w:ascii="Arial" w:hAnsi="Arial" w:cs="Arial"/>
          <w:b/>
          <w:sz w:val="24"/>
          <w:szCs w:val="24"/>
        </w:rPr>
        <w:t xml:space="preserve">Пенсионный фонд с начала года направил уведомления о размере будущей пенсии 6 </w:t>
      </w:r>
      <w:proofErr w:type="gramStart"/>
      <w:r w:rsidRPr="00CB6801">
        <w:rPr>
          <w:rFonts w:ascii="Arial" w:hAnsi="Arial" w:cs="Arial"/>
          <w:b/>
          <w:sz w:val="24"/>
          <w:szCs w:val="24"/>
        </w:rPr>
        <w:t>млн</w:t>
      </w:r>
      <w:proofErr w:type="gramEnd"/>
      <w:r w:rsidRPr="00CB6801">
        <w:rPr>
          <w:rFonts w:ascii="Arial" w:hAnsi="Arial" w:cs="Arial"/>
          <w:b/>
          <w:sz w:val="24"/>
          <w:szCs w:val="24"/>
        </w:rPr>
        <w:t xml:space="preserve"> россиян. Такие сведения получали мужчины, достигшие 45 лет, и женщины, которым исполнилось 40 лет.</w:t>
      </w:r>
    </w:p>
    <w:p w:rsidR="005F510D" w:rsidRPr="00CB6801" w:rsidRDefault="005F510D" w:rsidP="00FB47B4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Кабардино-Балкарской </w:t>
      </w:r>
      <w:proofErr w:type="gramStart"/>
      <w:r>
        <w:rPr>
          <w:rFonts w:ascii="Arial" w:hAnsi="Arial" w:cs="Arial"/>
          <w:b/>
          <w:sz w:val="24"/>
          <w:szCs w:val="24"/>
        </w:rPr>
        <w:t>Республике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таким образом </w:t>
      </w:r>
      <w:proofErr w:type="spellStart"/>
      <w:r>
        <w:rPr>
          <w:rFonts w:ascii="Arial" w:hAnsi="Arial" w:cs="Arial"/>
          <w:b/>
          <w:sz w:val="24"/>
          <w:szCs w:val="24"/>
        </w:rPr>
        <w:t>проактивное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информирование о пенсионных правах коснулось 17191 мужчины, и 18030 женщин (по состоянию на сентябрь 2022 года).</w:t>
      </w:r>
      <w:bookmarkStart w:id="0" w:name="_GoBack"/>
      <w:bookmarkEnd w:id="0"/>
    </w:p>
    <w:p w:rsidR="00CB6801" w:rsidRPr="00CB6801" w:rsidRDefault="00CB6801" w:rsidP="00CB68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6801">
        <w:rPr>
          <w:rFonts w:ascii="Arial" w:hAnsi="Arial" w:cs="Arial"/>
          <w:sz w:val="24"/>
          <w:szCs w:val="24"/>
        </w:rPr>
        <w:t xml:space="preserve">В уведомлении, которое поступает в личный кабинет на портале </w:t>
      </w:r>
      <w:proofErr w:type="spellStart"/>
      <w:r w:rsidRPr="00CB6801">
        <w:rPr>
          <w:rFonts w:ascii="Arial" w:hAnsi="Arial" w:cs="Arial"/>
          <w:sz w:val="24"/>
          <w:szCs w:val="24"/>
        </w:rPr>
        <w:t>госуслуг</w:t>
      </w:r>
      <w:proofErr w:type="spellEnd"/>
      <w:r w:rsidRPr="00CB6801">
        <w:rPr>
          <w:rFonts w:ascii="Arial" w:hAnsi="Arial" w:cs="Arial"/>
          <w:sz w:val="24"/>
          <w:szCs w:val="24"/>
        </w:rPr>
        <w:t>, граждане могут ознакомиться с накопленными пенсионными правами, узнать количество имеющихся пенсионных коэффициентов и заработанный стаж. Выписка также сообщает получателю размер пенсии, рассчитанный по этим пенсионным параметрам. Благодаря таким данным у граждан есть возможность заранее оценить свои пенсионные права.</w:t>
      </w:r>
    </w:p>
    <w:p w:rsidR="00CB6801" w:rsidRPr="00CB6801" w:rsidRDefault="00CB6801" w:rsidP="00CB68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6801">
        <w:rPr>
          <w:rFonts w:ascii="Arial" w:hAnsi="Arial" w:cs="Arial"/>
          <w:sz w:val="24"/>
          <w:szCs w:val="24"/>
        </w:rPr>
        <w:t xml:space="preserve">Россиянам, у которых нет учетной записи на портале </w:t>
      </w:r>
      <w:proofErr w:type="spellStart"/>
      <w:r w:rsidRPr="00CB6801">
        <w:rPr>
          <w:rFonts w:ascii="Arial" w:hAnsi="Arial" w:cs="Arial"/>
          <w:sz w:val="24"/>
          <w:szCs w:val="24"/>
        </w:rPr>
        <w:t>госуслуг</w:t>
      </w:r>
      <w:proofErr w:type="spellEnd"/>
      <w:r w:rsidRPr="00CB6801">
        <w:rPr>
          <w:rFonts w:ascii="Arial" w:hAnsi="Arial" w:cs="Arial"/>
          <w:sz w:val="24"/>
          <w:szCs w:val="24"/>
        </w:rPr>
        <w:t>, уведомления о пенсии доступны в клиентских службах Пенсионного фонда.</w:t>
      </w:r>
    </w:p>
    <w:p w:rsidR="0096289D" w:rsidRDefault="00CB6801" w:rsidP="00CB68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6801">
        <w:rPr>
          <w:rFonts w:ascii="Arial" w:hAnsi="Arial" w:cs="Arial"/>
          <w:sz w:val="24"/>
          <w:szCs w:val="24"/>
        </w:rPr>
        <w:t xml:space="preserve">Напомним, Пенсионный фонд с 2022 года начал </w:t>
      </w:r>
      <w:proofErr w:type="spellStart"/>
      <w:r w:rsidRPr="00CB6801">
        <w:rPr>
          <w:rFonts w:ascii="Arial" w:hAnsi="Arial" w:cs="Arial"/>
          <w:sz w:val="24"/>
          <w:szCs w:val="24"/>
        </w:rPr>
        <w:t>проактивное</w:t>
      </w:r>
      <w:proofErr w:type="spellEnd"/>
      <w:r w:rsidRPr="00CB6801">
        <w:rPr>
          <w:rFonts w:ascii="Arial" w:hAnsi="Arial" w:cs="Arial"/>
          <w:sz w:val="24"/>
          <w:szCs w:val="24"/>
        </w:rPr>
        <w:t xml:space="preserve"> информирование граждан о размере сформированной пенсии и условиях, при которых она назначается. Помимо данных о страховой пенсии в уведомлении также указан размер пенсионных накоплений. Информация </w:t>
      </w:r>
      <w:proofErr w:type="gramStart"/>
      <w:r w:rsidRPr="00CB6801">
        <w:rPr>
          <w:rFonts w:ascii="Arial" w:hAnsi="Arial" w:cs="Arial"/>
          <w:sz w:val="24"/>
          <w:szCs w:val="24"/>
        </w:rPr>
        <w:t>поступает раз в три года женщинам начиная</w:t>
      </w:r>
      <w:proofErr w:type="gramEnd"/>
      <w:r w:rsidRPr="00CB6801">
        <w:rPr>
          <w:rFonts w:ascii="Arial" w:hAnsi="Arial" w:cs="Arial"/>
          <w:sz w:val="24"/>
          <w:szCs w:val="24"/>
        </w:rPr>
        <w:t xml:space="preserve"> с 40 лет и мужчинам начиная с 45 лет.</w:t>
      </w:r>
    </w:p>
    <w:p w:rsidR="00FB47B4" w:rsidRDefault="00FB47B4" w:rsidP="00CB680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47B4" w:rsidRPr="003348EB" w:rsidRDefault="00FB47B4" w:rsidP="00FB47B4">
      <w:pPr>
        <w:spacing w:after="0"/>
        <w:ind w:firstLine="4962"/>
        <w:rPr>
          <w:rFonts w:ascii="Arial" w:eastAsia="Calibri" w:hAnsi="Arial" w:cs="Arial"/>
          <w:b/>
          <w:color w:val="0D0D0D" w:themeColor="text1" w:themeTint="F2"/>
          <w:sz w:val="24"/>
          <w:szCs w:val="28"/>
        </w:rPr>
      </w:pPr>
      <w:r w:rsidRPr="003348EB">
        <w:rPr>
          <w:rFonts w:ascii="Arial" w:eastAsia="Calibri" w:hAnsi="Arial" w:cs="Arial"/>
          <w:b/>
          <w:color w:val="0D0D0D" w:themeColor="text1" w:themeTint="F2"/>
          <w:sz w:val="24"/>
          <w:szCs w:val="28"/>
        </w:rPr>
        <w:t>Пресс-служба</w:t>
      </w:r>
    </w:p>
    <w:p w:rsidR="00FB47B4" w:rsidRPr="003348EB" w:rsidRDefault="00FB47B4" w:rsidP="00FB47B4">
      <w:pPr>
        <w:spacing w:after="0"/>
        <w:ind w:firstLine="4962"/>
        <w:rPr>
          <w:rFonts w:ascii="Arial" w:eastAsia="Calibri" w:hAnsi="Arial" w:cs="Arial"/>
          <w:b/>
          <w:color w:val="0D0D0D" w:themeColor="text1" w:themeTint="F2"/>
          <w:sz w:val="24"/>
          <w:szCs w:val="28"/>
        </w:rPr>
      </w:pPr>
      <w:r w:rsidRPr="003348EB">
        <w:rPr>
          <w:rFonts w:ascii="Arial" w:eastAsia="Calibri" w:hAnsi="Arial" w:cs="Arial"/>
          <w:b/>
          <w:color w:val="0D0D0D" w:themeColor="text1" w:themeTint="F2"/>
          <w:sz w:val="24"/>
          <w:szCs w:val="28"/>
        </w:rPr>
        <w:t>Отделения Пенсионного фонда РФ</w:t>
      </w:r>
    </w:p>
    <w:p w:rsidR="00FB47B4" w:rsidRPr="003348EB" w:rsidRDefault="00FB47B4" w:rsidP="00FB47B4">
      <w:pPr>
        <w:spacing w:after="0"/>
        <w:ind w:firstLine="4962"/>
        <w:rPr>
          <w:rFonts w:ascii="Arial" w:eastAsia="Calibri" w:hAnsi="Arial" w:cs="Arial"/>
          <w:b/>
          <w:color w:val="0D0D0D" w:themeColor="text1" w:themeTint="F2"/>
          <w:sz w:val="24"/>
          <w:szCs w:val="28"/>
        </w:rPr>
      </w:pPr>
      <w:r w:rsidRPr="003348EB">
        <w:rPr>
          <w:rFonts w:ascii="Arial" w:eastAsia="Calibri" w:hAnsi="Arial" w:cs="Arial"/>
          <w:b/>
          <w:color w:val="0D0D0D" w:themeColor="text1" w:themeTint="F2"/>
          <w:sz w:val="24"/>
          <w:szCs w:val="28"/>
        </w:rPr>
        <w:t>по Кабардино-Балкарской республике</w:t>
      </w:r>
    </w:p>
    <w:p w:rsidR="00FB47B4" w:rsidRPr="003348EB" w:rsidRDefault="00FB47B4" w:rsidP="00FB47B4">
      <w:pPr>
        <w:spacing w:after="0"/>
        <w:ind w:firstLine="4962"/>
        <w:rPr>
          <w:rFonts w:ascii="Arial" w:eastAsia="Calibri" w:hAnsi="Arial" w:cs="Arial"/>
          <w:b/>
          <w:color w:val="0D0D0D" w:themeColor="text1" w:themeTint="F2"/>
          <w:sz w:val="24"/>
          <w:szCs w:val="28"/>
        </w:rPr>
      </w:pPr>
      <w:r w:rsidRPr="003348EB">
        <w:rPr>
          <w:rFonts w:ascii="Arial" w:eastAsia="Calibri" w:hAnsi="Arial" w:cs="Arial"/>
          <w:b/>
          <w:color w:val="0D0D0D" w:themeColor="text1" w:themeTint="F2"/>
          <w:sz w:val="24"/>
          <w:szCs w:val="28"/>
        </w:rPr>
        <w:t>г. Нальчик, ул. Чернышевского 181 «а»,</w:t>
      </w:r>
    </w:p>
    <w:p w:rsidR="00FB47B4" w:rsidRPr="003348EB" w:rsidRDefault="00FB47B4" w:rsidP="00FB47B4">
      <w:pPr>
        <w:spacing w:after="0"/>
        <w:ind w:firstLine="4962"/>
        <w:rPr>
          <w:rFonts w:ascii="Arial" w:eastAsia="Calibri" w:hAnsi="Arial" w:cs="Arial"/>
          <w:b/>
          <w:color w:val="0D0D0D" w:themeColor="text1" w:themeTint="F2"/>
          <w:sz w:val="24"/>
          <w:szCs w:val="28"/>
        </w:rPr>
      </w:pPr>
      <w:r w:rsidRPr="003348EB">
        <w:rPr>
          <w:rFonts w:ascii="Arial" w:eastAsia="Calibri" w:hAnsi="Arial" w:cs="Arial"/>
          <w:b/>
          <w:color w:val="0D0D0D" w:themeColor="text1" w:themeTint="F2"/>
          <w:sz w:val="24"/>
          <w:szCs w:val="28"/>
        </w:rPr>
        <w:t>Веб-сайт:</w:t>
      </w:r>
      <w:r w:rsidRPr="003348EB">
        <w:rPr>
          <w:color w:val="0D0D0D" w:themeColor="text1" w:themeTint="F2"/>
        </w:rPr>
        <w:t xml:space="preserve"> </w:t>
      </w:r>
      <w:r w:rsidRPr="003348EB">
        <w:rPr>
          <w:rFonts w:ascii="Arial" w:eastAsia="Calibri" w:hAnsi="Arial" w:cs="Arial"/>
          <w:b/>
          <w:color w:val="0D0D0D" w:themeColor="text1" w:themeTint="F2"/>
          <w:sz w:val="24"/>
          <w:szCs w:val="28"/>
        </w:rPr>
        <w:t xml:space="preserve">https://pfr.gov.ru/branches/kbr/ </w:t>
      </w:r>
    </w:p>
    <w:p w:rsidR="00FB47B4" w:rsidRPr="003348EB" w:rsidRDefault="00FB47B4" w:rsidP="00FB47B4">
      <w:pPr>
        <w:spacing w:after="0"/>
        <w:ind w:firstLine="4962"/>
        <w:rPr>
          <w:rFonts w:ascii="Arial" w:eastAsia="Calibri" w:hAnsi="Arial" w:cs="Arial"/>
          <w:b/>
          <w:color w:val="0D0D0D" w:themeColor="text1" w:themeTint="F2"/>
          <w:sz w:val="24"/>
          <w:szCs w:val="28"/>
          <w:lang w:val="en-US"/>
        </w:rPr>
      </w:pPr>
      <w:r w:rsidRPr="003348EB">
        <w:rPr>
          <w:rFonts w:ascii="Arial" w:eastAsia="Calibri" w:hAnsi="Arial" w:cs="Arial"/>
          <w:b/>
          <w:color w:val="0D0D0D" w:themeColor="text1" w:themeTint="F2"/>
          <w:sz w:val="24"/>
          <w:szCs w:val="28"/>
          <w:lang w:val="en-US"/>
        </w:rPr>
        <w:t>E-mail: opfr_po_kbr@mail.ru</w:t>
      </w:r>
    </w:p>
    <w:p w:rsidR="00FB47B4" w:rsidRPr="003348EB" w:rsidRDefault="00FB47B4" w:rsidP="00FB47B4">
      <w:pPr>
        <w:spacing w:after="0"/>
        <w:ind w:firstLine="4962"/>
        <w:rPr>
          <w:rFonts w:ascii="Arial" w:eastAsia="Calibri" w:hAnsi="Arial" w:cs="Arial"/>
          <w:b/>
          <w:color w:val="0D0D0D" w:themeColor="text1" w:themeTint="F2"/>
          <w:sz w:val="24"/>
          <w:szCs w:val="28"/>
        </w:rPr>
      </w:pPr>
      <w:r w:rsidRPr="003348EB">
        <w:rPr>
          <w:rFonts w:ascii="Arial" w:eastAsia="Calibri" w:hAnsi="Arial" w:cs="Arial"/>
          <w:b/>
          <w:color w:val="0D0D0D" w:themeColor="text1" w:themeTint="F2"/>
          <w:sz w:val="24"/>
          <w:szCs w:val="28"/>
        </w:rPr>
        <w:t>ВК: https://vk.com/pfr.kabardinobalkariya</w:t>
      </w:r>
    </w:p>
    <w:p w:rsidR="00FB47B4" w:rsidRPr="00CB6801" w:rsidRDefault="00FB47B4" w:rsidP="00CB680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B47B4" w:rsidRPr="00CB6801" w:rsidSect="00CB6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01"/>
    <w:rsid w:val="005C5E66"/>
    <w:rsid w:val="005F510D"/>
    <w:rsid w:val="00800AD4"/>
    <w:rsid w:val="00CB6801"/>
    <w:rsid w:val="00F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1318</Characters>
  <Application>Microsoft Office Word</Application>
  <DocSecurity>0</DocSecurity>
  <Lines>10</Lines>
  <Paragraphs>3</Paragraphs>
  <ScaleCrop>false</ScaleCrop>
  <Company>Kraftway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Михаил В. Битоков</cp:lastModifiedBy>
  <cp:revision>3</cp:revision>
  <dcterms:created xsi:type="dcterms:W3CDTF">2022-09-22T06:15:00Z</dcterms:created>
  <dcterms:modified xsi:type="dcterms:W3CDTF">2022-09-23T08:42:00Z</dcterms:modified>
</cp:coreProperties>
</file>