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2108F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>Комитет культуры</w:t>
      </w:r>
    </w:p>
    <w:p w14:paraId="66622041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>Администрации  Новгородского муниципального района</w:t>
      </w:r>
    </w:p>
    <w:p w14:paraId="5D7C4370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14:paraId="03341A20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>«Детская школа искусств – Камертон»</w:t>
      </w:r>
    </w:p>
    <w:p w14:paraId="00DAE976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14:paraId="693B114F" w14:textId="77777777"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4786"/>
        <w:gridCol w:w="1134"/>
        <w:gridCol w:w="4268"/>
      </w:tblGrid>
      <w:tr w:rsidR="00FE5D01" w:rsidRPr="00584CB5" w14:paraId="19CE7B50" w14:textId="77777777" w:rsidTr="001F361D">
        <w:tc>
          <w:tcPr>
            <w:tcW w:w="4786" w:type="dxa"/>
          </w:tcPr>
          <w:p w14:paraId="1A13F271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Рассмотрена: </w:t>
            </w:r>
          </w:p>
          <w:p w14:paraId="0A488B42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на заседании</w:t>
            </w:r>
          </w:p>
          <w:p w14:paraId="1C130AEA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Педагогического совета </w:t>
            </w:r>
          </w:p>
          <w:p w14:paraId="219685BB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МАУДО « ДШИ- Камертон»</w:t>
            </w:r>
          </w:p>
          <w:p w14:paraId="26951ECB" w14:textId="5E74251D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Протокол №</w:t>
            </w:r>
            <w:r w:rsidR="009D3C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_1 от </w:t>
            </w:r>
            <w:r w:rsidR="000E03CB">
              <w:rPr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  <w:r w:rsidR="009D3C5A">
              <w:rPr>
                <w:rFonts w:ascii="Times New Roman" w:hAnsi="Times New Roman" w:cs="Times New Roman"/>
                <w:b w:val="0"/>
                <w:sz w:val="28"/>
                <w:szCs w:val="28"/>
              </w:rPr>
              <w:t>.08.202</w:t>
            </w:r>
            <w:r w:rsidR="00983035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="009D3C5A">
              <w:rPr>
                <w:rFonts w:ascii="Times New Roman" w:hAnsi="Times New Roman" w:cs="Times New Roman"/>
                <w:b w:val="0"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14:paraId="41CB0CA4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268" w:type="dxa"/>
          </w:tcPr>
          <w:p w14:paraId="25B0C094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Утверждаю:</w:t>
            </w:r>
          </w:p>
          <w:p w14:paraId="08D8AECF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Директор МАУДО </w:t>
            </w:r>
          </w:p>
          <w:p w14:paraId="7BB6E1C9" w14:textId="77777777"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«ДШИ –Камертон»</w:t>
            </w:r>
          </w:p>
          <w:p w14:paraId="2CDC7C19" w14:textId="77777777" w:rsidR="00983035" w:rsidRDefault="009D3C5A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Приказ №</w:t>
            </w:r>
            <w:r w:rsidR="00983035"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_________________</w:t>
            </w:r>
          </w:p>
          <w:p w14:paraId="4577A3AA" w14:textId="7D564C72" w:rsidR="00FE5D01" w:rsidRPr="00584CB5" w:rsidRDefault="00983035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__________</w:t>
            </w:r>
            <w:r w:rsidR="00FE5D01"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Е.Е. Виноградова</w:t>
            </w:r>
          </w:p>
        </w:tc>
      </w:tr>
    </w:tbl>
    <w:p w14:paraId="215D7BA3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540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1A5CF24F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540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7AC88F39" w14:textId="77777777" w:rsidR="00FE5D01" w:rsidRPr="00584CB5" w:rsidRDefault="00FE5D01" w:rsidP="00FE5D01">
      <w:pPr>
        <w:widowControl/>
        <w:shd w:val="clear" w:color="auto" w:fill="FFFFFF"/>
        <w:tabs>
          <w:tab w:val="left" w:pos="4182"/>
        </w:tabs>
        <w:autoSpaceDE/>
        <w:autoSpaceDN/>
        <w:adjustRightInd/>
        <w:spacing w:before="0" w:beforeAutospacing="0" w:after="0" w:afterAutospacing="0"/>
        <w:ind w:left="-54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</w:r>
    </w:p>
    <w:p w14:paraId="7B2B6554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УЧЕБНОГО ПРЕДМЕТА</w:t>
      </w:r>
    </w:p>
    <w:p w14:paraId="4ADB4FCF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sz w:val="32"/>
          <w:szCs w:val="28"/>
          <w:lang w:eastAsia="en-US"/>
        </w:rPr>
        <w:t>«Баян \ Аккордеон»</w:t>
      </w:r>
    </w:p>
    <w:p w14:paraId="5A91A19F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     Комплексной </w:t>
      </w: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дополнительной  общеобразовательной</w:t>
      </w:r>
      <w:r w:rsidRPr="00584CB5">
        <w:rPr>
          <w:sz w:val="28"/>
          <w:szCs w:val="28"/>
        </w:rPr>
        <w:t xml:space="preserve"> </w:t>
      </w: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общеразвивающей</w:t>
      </w:r>
    </w:p>
    <w:p w14:paraId="1FF24068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программы в области музыкального искусства</w:t>
      </w:r>
    </w:p>
    <w:p w14:paraId="2B9DA1FC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Cs w:val="0"/>
          <w:iCs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iCs/>
          <w:sz w:val="28"/>
          <w:szCs w:val="28"/>
          <w:lang w:eastAsia="en-US"/>
        </w:rPr>
        <w:t>«Инструментальное творчество»</w:t>
      </w:r>
    </w:p>
    <w:p w14:paraId="595C0FF8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(углубленный уровень)</w:t>
      </w:r>
    </w:p>
    <w:p w14:paraId="3BDD8B9D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3D41DCCD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22C08B5A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4FAEBE3B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7DC4C2A9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006CB673" w14:textId="77777777"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65A0005D" w14:textId="77777777"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Составитель программы:</w:t>
      </w:r>
    </w:p>
    <w:p w14:paraId="463ADE88" w14:textId="77777777"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Касимова Л.В., Льнявин С.В.</w:t>
      </w:r>
    </w:p>
    <w:p w14:paraId="5B77D82D" w14:textId="3CE0253C"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Возраст обучающихся: 1</w:t>
      </w:r>
      <w:r w:rsidR="0098303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</w:t>
      </w: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-17 лет</w:t>
      </w:r>
    </w:p>
    <w:p w14:paraId="1FAD2F36" w14:textId="70A38FC2" w:rsidR="00FE5D01" w:rsidRPr="00584CB5" w:rsidRDefault="009D3C5A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Срок реализации программы:   3</w:t>
      </w:r>
      <w:r w:rsidR="00984F5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(4)</w:t>
      </w:r>
      <w:r w:rsidR="00E468A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FE5D01"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года</w:t>
      </w:r>
    </w:p>
    <w:p w14:paraId="51F8DD91" w14:textId="77777777"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Педагог дополнительного образования:</w:t>
      </w:r>
    </w:p>
    <w:p w14:paraId="5358F14C" w14:textId="77777777"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Льнявин С.В.</w:t>
      </w:r>
    </w:p>
    <w:p w14:paraId="162DC07C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14:paraId="743E20A6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0E7764B6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155F5CE2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067AF783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367612EA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6AC068EE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72866F10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2A5FBBA4" w14:textId="593F3CFC" w:rsidR="00FE5D01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6A137958" w14:textId="08231118" w:rsidR="00983035" w:rsidRDefault="00983035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44537D51" w14:textId="77777777" w:rsidR="00983035" w:rsidRPr="00584CB5" w:rsidRDefault="00983035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35AE3BC0" w14:textId="77777777"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д.Чечулино</w:t>
      </w:r>
    </w:p>
    <w:p w14:paraId="7836FEED" w14:textId="6315E000" w:rsidR="00FE5D01" w:rsidRDefault="009D3C5A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202</w:t>
      </w:r>
      <w:r w:rsidR="00983035"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3</w:t>
      </w:r>
      <w:r w:rsidR="00FE5D01" w:rsidRPr="00584CB5"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г.</w:t>
      </w:r>
    </w:p>
    <w:p w14:paraId="70DEC38E" w14:textId="77777777" w:rsidR="009E0579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2D01095C" w14:textId="77777777" w:rsidR="009E0579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1BD0E21F" w14:textId="77777777" w:rsidR="009E0579" w:rsidRPr="00584CB5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14:paraId="377F6E9E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360" w:lineRule="auto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 xml:space="preserve">Структура программы </w:t>
      </w:r>
    </w:p>
    <w:p w14:paraId="2EC37572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Пояснительная записка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14:paraId="1B7D6C49" w14:textId="77777777" w:rsidR="00FE5D01" w:rsidRPr="00DF3E95" w:rsidRDefault="00C60A13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Характеристика</w:t>
      </w:r>
    </w:p>
    <w:p w14:paraId="35AFE624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 Срок реализации </w:t>
      </w:r>
    </w:p>
    <w:p w14:paraId="381CC0B4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Объем учебного времени, предусмотренный учебным планом образовательного   учреждения на реализацию 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программы</w:t>
      </w:r>
    </w:p>
    <w:p w14:paraId="42199A20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color w:val="FF000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Сведения о затратах учебного времени</w:t>
      </w:r>
      <w:r w:rsidRPr="00DF3E95">
        <w:rPr>
          <w:rFonts w:ascii="Times New Roman" w:eastAsia="Calibri" w:hAnsi="Times New Roman" w:cs="Times New Roman"/>
          <w:b w:val="0"/>
          <w:bCs w:val="0"/>
          <w:color w:val="FF0000"/>
          <w:sz w:val="28"/>
          <w:szCs w:val="28"/>
          <w:lang w:eastAsia="en-US"/>
        </w:rPr>
        <w:t xml:space="preserve"> </w:t>
      </w:r>
    </w:p>
    <w:p w14:paraId="6B3A8435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Форма проведения учебных аудиторных занятий</w:t>
      </w:r>
    </w:p>
    <w:p w14:paraId="3EEEC324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Цели и задачи </w:t>
      </w:r>
      <w:r w:rsidR="00A90B31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программы</w:t>
      </w:r>
    </w:p>
    <w:p w14:paraId="68C1067B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color w:val="000000"/>
          <w:sz w:val="28"/>
          <w:szCs w:val="28"/>
          <w:lang w:eastAsia="en-US"/>
        </w:rPr>
        <w:t>- Струк</w:t>
      </w:r>
      <w:r>
        <w:rPr>
          <w:rFonts w:ascii="Times New Roman" w:eastAsia="Calibri" w:hAnsi="Times New Roman" w:cs="Times New Roman"/>
          <w:b w:val="0"/>
          <w:bCs w:val="0"/>
          <w:color w:val="000000"/>
          <w:sz w:val="28"/>
          <w:szCs w:val="28"/>
          <w:lang w:eastAsia="en-US"/>
        </w:rPr>
        <w:t>тура программы</w:t>
      </w:r>
    </w:p>
    <w:p w14:paraId="502284AF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Методы обучения </w:t>
      </w:r>
    </w:p>
    <w:p w14:paraId="57490BE8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Описание материально-технических усло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вий реализации программы</w:t>
      </w:r>
    </w:p>
    <w:p w14:paraId="285AB76C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II.</w:t>
      </w:r>
      <w:r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Содержание</w:t>
      </w:r>
    </w:p>
    <w:p w14:paraId="3B3B728A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Учебно-тематический план</w:t>
      </w:r>
    </w:p>
    <w:p w14:paraId="72A5FCD5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</w:t>
      </w:r>
      <w:r w:rsidRPr="00DF3E9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Годовые требования</w:t>
      </w:r>
    </w:p>
    <w:p w14:paraId="64E17C60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III.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Требования к уровню подготовки учащихся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14:paraId="396D5899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IV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 </w:t>
      </w:r>
    </w:p>
    <w:p w14:paraId="32ECCABD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Аттестация: цели, виды, форма, содержание;</w:t>
      </w:r>
    </w:p>
    <w:p w14:paraId="412A7061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Критерии оценки</w:t>
      </w:r>
    </w:p>
    <w:p w14:paraId="14260A2A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V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Методическое обеспечение учебного процесса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14:paraId="1260A755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VI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Списки рекомендуемой учебной и методической литературы </w:t>
      </w:r>
    </w:p>
    <w:p w14:paraId="21001297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Учебная литература</w:t>
      </w:r>
    </w:p>
    <w:p w14:paraId="1AD5F2DD" w14:textId="77777777"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Методическая литература</w:t>
      </w:r>
    </w:p>
    <w:p w14:paraId="1CD2D11E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14:paraId="5EAD34A7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 w:val="0"/>
          <w:bCs w:val="0"/>
          <w:i/>
          <w:sz w:val="28"/>
          <w:szCs w:val="28"/>
          <w:lang w:eastAsia="en-US"/>
        </w:rPr>
      </w:pPr>
    </w:p>
    <w:p w14:paraId="35C9D2D2" w14:textId="77777777"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14:paraId="1AA98833" w14:textId="77777777"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14:paraId="2C55B02E" w14:textId="77777777" w:rsidR="00A90B31" w:rsidRPr="00584CB5" w:rsidRDefault="00A90B3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14:paraId="6E54B12C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14:paraId="421DC45E" w14:textId="77777777" w:rsidR="00FE5D01" w:rsidRPr="00A90B31" w:rsidRDefault="00FE5D01" w:rsidP="00A90B31">
      <w:pPr>
        <w:pStyle w:val="af"/>
        <w:numPr>
          <w:ilvl w:val="0"/>
          <w:numId w:val="38"/>
        </w:numPr>
        <w:shd w:val="clear" w:color="auto" w:fill="FFFFFF"/>
        <w:spacing w:after="0"/>
        <w:jc w:val="center"/>
        <w:rPr>
          <w:rFonts w:ascii="Times New Roman" w:hAnsi="Times New Roman"/>
          <w:sz w:val="26"/>
          <w:szCs w:val="26"/>
        </w:rPr>
      </w:pPr>
      <w:r w:rsidRPr="00A90B31">
        <w:rPr>
          <w:rFonts w:ascii="Times New Roman" w:hAnsi="Times New Roman"/>
          <w:sz w:val="26"/>
          <w:szCs w:val="26"/>
        </w:rPr>
        <w:lastRenderedPageBreak/>
        <w:t>ПОЯСНИТЕЛЬНАЯ ЗАПИСКА</w:t>
      </w:r>
    </w:p>
    <w:p w14:paraId="0B032CD5" w14:textId="77777777" w:rsidR="00A90B31" w:rsidRPr="00A90B31" w:rsidRDefault="00A90B31" w:rsidP="00A90B31">
      <w:pPr>
        <w:pStyle w:val="af"/>
        <w:shd w:val="clear" w:color="auto" w:fill="FFFFFF"/>
        <w:spacing w:after="0"/>
        <w:ind w:left="1080"/>
        <w:rPr>
          <w:rFonts w:ascii="Times New Roman" w:hAnsi="Times New Roman"/>
          <w:sz w:val="26"/>
          <w:szCs w:val="26"/>
        </w:rPr>
      </w:pPr>
    </w:p>
    <w:p w14:paraId="6C15669D" w14:textId="01EBDAD6" w:rsidR="00A90B31" w:rsidRPr="004218D3" w:rsidRDefault="00A90B3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Характеристика</w:t>
      </w:r>
    </w:p>
    <w:p w14:paraId="0C0E8F79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Программа учебного предмета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«Баян \ Аккордеон»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A90B31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</w:t>
      </w:r>
      <w:r w:rsidR="00A90B31" w:rsidRPr="00584CB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омплексной дополнительной  общеобразовательной общеразвивающей</w:t>
      </w:r>
      <w:r w:rsidR="00A90B3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A90B31" w:rsidRPr="00584CB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программы в области музыкального искусства</w:t>
      </w:r>
      <w:r w:rsidR="00A90B3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A90B31" w:rsidRPr="007D6922">
        <w:rPr>
          <w:rFonts w:ascii="Times New Roman" w:eastAsia="Calibri" w:hAnsi="Times New Roman" w:cs="Times New Roman"/>
          <w:sz w:val="28"/>
          <w:szCs w:val="28"/>
          <w:lang w:eastAsia="en-US"/>
        </w:rPr>
        <w:t>«Инструментальное творчество»</w:t>
      </w:r>
      <w:r w:rsidR="00A90B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90B31" w:rsidRPr="00584CB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(углубленный уровень)</w:t>
      </w:r>
      <w:r w:rsidR="00A90B3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</w:t>
      </w:r>
      <w:r w:rsidR="00A90B31" w:rsidRPr="008E4AA2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="00A90B31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(далее – Программа),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разработана на основе примерной программы для детских музыкальных школ и музыкальных отделений детских школ искусств «Музыкальный инструмент. Аккордеон» 2005 г., 1990 г.,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14:paraId="25A2C0F1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Важнейшую роль в образовательном процессе играет эстетическое воспитание, необходимое для формирования гармонически развитой личности. Среди различных видов искусства музыке принадлежит одно из ведущих мест наряду с поэзией, литературой, живописью, театром. Музыкальное искусство является источником умножения духовной культуры человека, способствует становлению его идейно-нравственного облика и мировоззрения в целом.</w:t>
      </w:r>
    </w:p>
    <w:p w14:paraId="6FD0A8ED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Детские музыкальные школы и школы искусств, являясь существенным звеном в системе дополнительного образования, практически решают задачи эстетического воспитания, формирования мировоззрения, художественных вкусов и профессионального мастерства молодых музыкантов, готовят активных участников художественной самодеятельности и пропагандистов музыкальной культуры. Наиболее способные из выпускников  ДШИ в дальнейшем обучаются в средних специальных учебных заведениях (музыкальных, культурно-просветительных и педагогических училищах).</w:t>
      </w:r>
    </w:p>
    <w:p w14:paraId="32ED81F6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системе музыкально-эстетического воспитания  одно из ведущих мест занимает музыкально-инструментальное исполнительство на народных инструментах.</w:t>
      </w:r>
    </w:p>
    <w:p w14:paraId="5C9F8991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Народная и детская инструментальная музыка, благодаря песенной основе, доступности, содержательности, простоте восприятия, помогает развивать в детях музыкальность, пробуждает интерес к занятиям.  </w:t>
      </w:r>
    </w:p>
    <w:p w14:paraId="6F6D594A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Программа отражает академическую направленность репертуара, его разнообразие, включает произведения русской, зарубежной классики и современный материал джазового, эстрадного направлений, дает для одного и того же класса различные по уровню трудности варианты программ (репертуарных комплексов), позволяющих учесть индивидуальность учащегося, тип его психофизиологического и музыкально-исполнительского дарования. </w:t>
      </w:r>
    </w:p>
    <w:p w14:paraId="51074F03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Данная программа дает возможность развить комплекс потенциальных способностей ребенка, приобщить его к деятельному образу жизни через музицирование, участие в концертах и как артиста, и как слушателя.</w:t>
      </w:r>
    </w:p>
    <w:p w14:paraId="206F0BEB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Программа предполагает использование методики преподавания, соответствующей возрастным и индивидуальным особенностям обучающихся. </w:t>
      </w:r>
    </w:p>
    <w:p w14:paraId="5F290A70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Необходимость разработки и внедрения адаптированной программы в образовательный процесс возникла в связи с изменившейся за последние десятилетия ситуаций и возросшую нагрузку на детей в образовательных школах. Программа представляет рациональное и сбалансированное распределение учебной нагрузки, связанной не только с задачами обучения в музыкальной школе, но и с учетом все возрастающих требований к ученику общеобразовательной школы.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Программа рассчитана на общекультурный уровень усвоения знаний с ориентацией способных детей на профессиональный уровень усвоения знаний. В результате обучения у детей развивается музыкальный вкус, потенциальные творческие способности.</w:t>
      </w:r>
    </w:p>
    <w:p w14:paraId="4482633F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Предлагаемая программа рассчитана на 3(4) летний срок обучения. </w:t>
      </w:r>
    </w:p>
    <w:p w14:paraId="59264BB1" w14:textId="6AE1C69F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Необходимо учитывать, что данная программа предусматривает усложненный  курс обучения, поэтому на  обучение принимаются обучающиеся более старшего возраста (с 1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1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лет), с хорошими физическими данными и начальной музыкальной подготовкой.</w:t>
      </w:r>
    </w:p>
    <w:p w14:paraId="2D329D0B" w14:textId="41238BD3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Недельная нагрузка по предмету 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составляет 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академических часа в неделю. Занятия проходят в индивидуальной форме. </w:t>
      </w:r>
    </w:p>
    <w:p w14:paraId="09BF7D60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Вся работа с учеником в течение учебного года фиксируется в индивидуальном плане. Педагогу необходимо найти оптимальный вариант индивидуального полугодового плана работы ученика на основе строгого соблюдения дидактического принципа, детального изучения программных требований соответствующего класса, с учетом индивидуальных особенностей ученика. Примерные программы академических концертов рассчитаны на различную степень развития обучающихся. В то же время педагогу предоставляется  право расширять репертуар в соответствии с индивидуальными особенностями ученика.</w:t>
      </w:r>
    </w:p>
    <w:p w14:paraId="42D1B1A0" w14:textId="5036E89B" w:rsidR="009E0579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Данная программа предполагает проведение итоговой аттестации в форме экзамена. На выпускные экзамены выносятся четыре произведения различных жанров и форм.</w:t>
      </w:r>
    </w:p>
    <w:p w14:paraId="019828C3" w14:textId="0BB80030" w:rsidR="00FE5D01" w:rsidRPr="004218D3" w:rsidRDefault="00FE5D01" w:rsidP="00FE5D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4218D3">
        <w:rPr>
          <w:b/>
          <w:sz w:val="26"/>
          <w:szCs w:val="26"/>
        </w:rPr>
        <w:t xml:space="preserve">Актуальность программы  </w:t>
      </w:r>
      <w:r w:rsidRPr="004218D3">
        <w:rPr>
          <w:sz w:val="26"/>
          <w:szCs w:val="26"/>
        </w:rPr>
        <w:t xml:space="preserve">Программа ставит конкретные задачи, решение которых предполагает последовательность и постепенность музыкального развития воспитанников,  с учетом их возрастных особенностей, при индивидуальном подходе к каждому из них. В любом случае обучение  будет направленно на создание ситуации успеха, атмосферы радости, творчества, созидания. Главный акцент программы ставится на исполнение музыки, творческое развитие детей с тем, чтобы в конечном итоге они приобрели навыки: </w:t>
      </w:r>
    </w:p>
    <w:p w14:paraId="456067F4" w14:textId="77777777"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свободно читать с листа музыкальные произведения; </w:t>
      </w:r>
    </w:p>
    <w:p w14:paraId="1E80CE71" w14:textId="77777777"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подбирать по слуху понравившуюся мелодию с аккомпанементом; </w:t>
      </w:r>
    </w:p>
    <w:p w14:paraId="4E7C78FA" w14:textId="77777777"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петь под собственный аккомпанемент; </w:t>
      </w:r>
    </w:p>
    <w:p w14:paraId="1839E3F1" w14:textId="77777777"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любить и понимать музыку, иметь хороший музыкальный вкус; </w:t>
      </w:r>
    </w:p>
    <w:p w14:paraId="5BD3EF74" w14:textId="6C3A94E0" w:rsidR="009E0579" w:rsidRPr="00542CE0" w:rsidRDefault="00FE5D01" w:rsidP="00542CE0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>умение рассказывать своим друзьям о музыке и композиторах, поддерживать беседу на музыкальные темы</w:t>
      </w:r>
    </w:p>
    <w:p w14:paraId="5447FF2A" w14:textId="1E6E4146" w:rsidR="009E0579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Целью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программы является обеспечение развития творческих способностей и индивидуальности учащегося, овладение знаниями и представлениями об истории  исполнительства на баяне/аккордеоне, формирования практических умений и навыков игры на баяне/аккордеоне, устойчивого интереса к самостоятельной деятельности в области музыкального искусства.</w:t>
      </w:r>
    </w:p>
    <w:p w14:paraId="6914D249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Задачи </w:t>
      </w:r>
    </w:p>
    <w:p w14:paraId="5ED4272A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>Образовательные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 получение новых теоретических знаний и практических навыков, овладение основами игры на инструменте, формирование умений и навыков, помогающих организации музыкальной деятельности детей;</w:t>
      </w:r>
    </w:p>
    <w:p w14:paraId="0BEF5EA3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выявление и развитие музыкальных и творческих способностей учащихся в процессе обучения игре на инструменте;</w:t>
      </w:r>
    </w:p>
    <w:p w14:paraId="790E47A9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формирование устойчивого интереса к музыкальному искусству, потребности  активного музицирования на инструменте;</w:t>
      </w:r>
    </w:p>
    <w:p w14:paraId="33E0244B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формирование определенного уровня музыкально-теоретических знаний, необходимых для музыкально-практической деятельности и общего музыкального развития.</w:t>
      </w:r>
    </w:p>
    <w:p w14:paraId="38DD1B80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 xml:space="preserve">Развивающие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– пробуждение глубокого интереса к музыке. </w:t>
      </w:r>
    </w:p>
    <w:p w14:paraId="1574D791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творческого потенциала ребенка через овладение игрой на инструменте;</w:t>
      </w:r>
    </w:p>
    <w:p w14:paraId="3E7E95E4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музыкального слуха, мышления, воображения;</w:t>
      </w:r>
    </w:p>
    <w:p w14:paraId="194918DB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эстетического вкуса;</w:t>
      </w:r>
    </w:p>
    <w:p w14:paraId="244B58E9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расширение общекультурного кругозора.  </w:t>
      </w:r>
    </w:p>
    <w:p w14:paraId="799EA3D4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>Воспитательные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– воспитание людей, любящих музицирование, создающих музыкальную культуру в быту. Воспитание потребности в получении разносторонних знаний, в посещении  культурных мероприятий, концертов, театров.</w:t>
      </w:r>
    </w:p>
    <w:p w14:paraId="55FFFD44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воспитание устойчивости к стрессовым ситуациям, выработка умения владеть   своими  эмоциями.  Создание      внутренней      психологической </w:t>
      </w:r>
    </w:p>
    <w:p w14:paraId="58A40047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комфортности, раскрепощенности, уверенности в своих силах.</w:t>
      </w:r>
    </w:p>
    <w:p w14:paraId="26AB972F" w14:textId="77777777"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широкое эстетическое воспитание учащихся через общее музыкальное образование;</w:t>
      </w:r>
    </w:p>
    <w:p w14:paraId="17E3D7CA" w14:textId="650E39D7" w:rsidR="009E0579" w:rsidRPr="00542CE0" w:rsidRDefault="00FE5D01" w:rsidP="00542CE0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воспитание и поощрение у учащихся интереса к целенаправленной самостоятельной работе.</w:t>
      </w:r>
    </w:p>
    <w:p w14:paraId="1ADA14E9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Форма проведения учебных занятий</w:t>
      </w:r>
    </w:p>
    <w:p w14:paraId="3B60EEC9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Формы проведения занятий: урок, контрольный урок, концерт, репетиция, зачёт, академический концерт, экзамен. </w:t>
      </w:r>
    </w:p>
    <w:p w14:paraId="10B55B15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Основной формой учебной и воспитательной работы в классе  является индивидуальное занятие . Периодичность занятий – по 2 академических часа в неделю. Занятия в классе проводятся в соответствии с рекомендуемыми учебными планами с учетом возраста учащихся, их способностей.</w:t>
      </w:r>
    </w:p>
    <w:p w14:paraId="30A7D079" w14:textId="6DCDD062" w:rsidR="009E0579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Форма индивидуальных занятий создает педагогу и ученику чрезвычайно благоприятные условия для работы, но при этом не является единственно возможной для реализации учебных и воспитательных задач. Творческое использование педагогом различных форм общения (например, классные часы, родительские собрания с концертами, фестивали, конкурсы, совместное посещение различных культурных мероприятий) усиливает воспитательный аспект процесса обучения, благотворно сказывается на атмосфере взаимодействия педагога и ученика, а также способствует более осмысленному и заинтересованному отношению ребенка к занятиям.</w:t>
      </w:r>
    </w:p>
    <w:p w14:paraId="30F5905E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Срок реализации </w:t>
      </w:r>
    </w:p>
    <w:p w14:paraId="57B03AE4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реализации программы со сроком обучения 3(4) года продолжительность учебных занятий с 1 по 3 (4)  класс обучения составляет 34 недели в год. </w:t>
      </w:r>
    </w:p>
    <w:p w14:paraId="1ED02761" w14:textId="77777777"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328372F4" w14:textId="77777777" w:rsidR="00FE5D01" w:rsidRPr="004218D3" w:rsidRDefault="00FE5D01" w:rsidP="004F40DA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Объем учебного времени, предусмотренный учебным планом образовательного учреждения на реализацию программы</w:t>
      </w:r>
    </w:p>
    <w:p w14:paraId="77DDD5C0" w14:textId="3067A459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Общая трудоемкость программы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3-летнем сроке обучения составляет 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306</w:t>
      </w:r>
      <w:r w:rsidR="000343E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час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ов</w:t>
      </w:r>
      <w:r w:rsidR="000343E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(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аудиторные занятия</w:t>
      </w:r>
      <w:r w:rsidR="000343E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)</w:t>
      </w:r>
      <w:r w:rsidR="000E03CB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</w:t>
      </w:r>
    </w:p>
    <w:p w14:paraId="0F7ADFEE" w14:textId="606E48CD" w:rsidR="000343E0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4-летнем сроке обучения </w:t>
      </w:r>
      <w:r w:rsidR="000343E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-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408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час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</w:t>
      </w:r>
    </w:p>
    <w:p w14:paraId="7A5138A9" w14:textId="1D8EEF31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Рекомендуемая недельная нагрузка в часах:</w:t>
      </w:r>
    </w:p>
    <w:p w14:paraId="18F7AD53" w14:textId="2F44ED24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Аудиторные занятия:    1 - 3(4) классы – по </w:t>
      </w:r>
      <w:r w:rsidR="00185A0A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академических часа в неделю.</w:t>
      </w:r>
    </w:p>
    <w:p w14:paraId="66A7B257" w14:textId="77777777" w:rsidR="00185A0A" w:rsidRDefault="00185A0A" w:rsidP="00542CE0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5F43AF3D" w14:textId="61359A53" w:rsidR="009E0579" w:rsidRPr="004218D3" w:rsidRDefault="00FE5D01" w:rsidP="00542CE0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Сведения о затратах </w:t>
      </w:r>
      <w:r w:rsidRPr="004218D3">
        <w:rPr>
          <w:rFonts w:ascii="Times New Roman" w:hAnsi="Times New Roman" w:cs="Times New Roman"/>
          <w:bCs w:val="0"/>
          <w:sz w:val="26"/>
          <w:szCs w:val="26"/>
        </w:rPr>
        <w:t>учебного времени</w:t>
      </w:r>
    </w:p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8"/>
        <w:gridCol w:w="928"/>
        <w:gridCol w:w="927"/>
        <w:gridCol w:w="927"/>
        <w:gridCol w:w="927"/>
        <w:gridCol w:w="927"/>
        <w:gridCol w:w="913"/>
        <w:gridCol w:w="927"/>
        <w:gridCol w:w="913"/>
        <w:gridCol w:w="724"/>
      </w:tblGrid>
      <w:tr w:rsidR="00FE5D01" w:rsidRPr="004218D3" w14:paraId="5766D987" w14:textId="77777777" w:rsidTr="005E2B67">
        <w:trPr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B304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Вид учебной работы,</w:t>
            </w:r>
          </w:p>
          <w:p w14:paraId="102E83F6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нагрузки,</w:t>
            </w:r>
          </w:p>
          <w:p w14:paraId="6389303C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аттестации</w:t>
            </w:r>
          </w:p>
        </w:tc>
        <w:tc>
          <w:tcPr>
            <w:tcW w:w="7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4CA9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Затраты учебного времени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A138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Всего часов</w:t>
            </w:r>
          </w:p>
        </w:tc>
      </w:tr>
      <w:tr w:rsidR="00FE5D01" w:rsidRPr="004218D3" w14:paraId="1926D74F" w14:textId="77777777" w:rsidTr="005E2B67">
        <w:trPr>
          <w:jc w:val="center"/>
        </w:trPr>
        <w:tc>
          <w:tcPr>
            <w:tcW w:w="1628" w:type="dxa"/>
            <w:shd w:val="clear" w:color="auto" w:fill="FFFFFF"/>
            <w:vAlign w:val="center"/>
          </w:tcPr>
          <w:p w14:paraId="1FB3F75F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Годы обучения</w:t>
            </w:r>
          </w:p>
        </w:tc>
        <w:tc>
          <w:tcPr>
            <w:tcW w:w="1855" w:type="dxa"/>
            <w:gridSpan w:val="2"/>
            <w:shd w:val="clear" w:color="auto" w:fill="FFFFFF"/>
            <w:vAlign w:val="center"/>
          </w:tcPr>
          <w:p w14:paraId="5625BD7E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1-й год</w:t>
            </w:r>
          </w:p>
        </w:tc>
        <w:tc>
          <w:tcPr>
            <w:tcW w:w="1854" w:type="dxa"/>
            <w:gridSpan w:val="2"/>
            <w:shd w:val="clear" w:color="auto" w:fill="FFFFFF"/>
            <w:vAlign w:val="center"/>
          </w:tcPr>
          <w:p w14:paraId="00E37DA5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2-й год</w:t>
            </w:r>
          </w:p>
        </w:tc>
        <w:tc>
          <w:tcPr>
            <w:tcW w:w="1840" w:type="dxa"/>
            <w:gridSpan w:val="2"/>
            <w:shd w:val="clear" w:color="auto" w:fill="FFFFFF"/>
            <w:vAlign w:val="center"/>
          </w:tcPr>
          <w:p w14:paraId="3257C183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3-й год</w:t>
            </w:r>
          </w:p>
        </w:tc>
        <w:tc>
          <w:tcPr>
            <w:tcW w:w="1840" w:type="dxa"/>
            <w:gridSpan w:val="2"/>
            <w:shd w:val="clear" w:color="auto" w:fill="FFFFFF"/>
            <w:vAlign w:val="center"/>
          </w:tcPr>
          <w:p w14:paraId="65A5646A" w14:textId="4F3393B1" w:rsidR="00FE5D01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4-й год</w:t>
            </w:r>
            <w:r w:rsidR="009F7566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*</w:t>
            </w:r>
          </w:p>
          <w:p w14:paraId="6BA79CA0" w14:textId="31523C5B" w:rsidR="00617F8B" w:rsidRPr="00542CE0" w:rsidRDefault="00617F8B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724" w:type="dxa"/>
            <w:shd w:val="clear" w:color="auto" w:fill="FFFFFF"/>
            <w:vAlign w:val="center"/>
          </w:tcPr>
          <w:p w14:paraId="183089E5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FE5D01" w:rsidRPr="004218D3" w14:paraId="3400C004" w14:textId="77777777" w:rsidTr="005E2B67">
        <w:trPr>
          <w:trHeight w:val="330"/>
          <w:jc w:val="center"/>
        </w:trPr>
        <w:tc>
          <w:tcPr>
            <w:tcW w:w="1628" w:type="dxa"/>
            <w:shd w:val="clear" w:color="auto" w:fill="FFFFFF"/>
          </w:tcPr>
          <w:p w14:paraId="021E9F42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Полугодия</w:t>
            </w:r>
          </w:p>
        </w:tc>
        <w:tc>
          <w:tcPr>
            <w:tcW w:w="928" w:type="dxa"/>
            <w:shd w:val="clear" w:color="auto" w:fill="FFFFFF"/>
          </w:tcPr>
          <w:p w14:paraId="6BD06B3C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927" w:type="dxa"/>
            <w:shd w:val="clear" w:color="auto" w:fill="FFFFFF"/>
          </w:tcPr>
          <w:p w14:paraId="35AEC8D9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927" w:type="dxa"/>
            <w:shd w:val="clear" w:color="auto" w:fill="FFFFFF"/>
          </w:tcPr>
          <w:p w14:paraId="0D5BF48B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927" w:type="dxa"/>
            <w:shd w:val="clear" w:color="auto" w:fill="FFFFFF"/>
          </w:tcPr>
          <w:p w14:paraId="1BC12575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927" w:type="dxa"/>
            <w:shd w:val="clear" w:color="auto" w:fill="FFFFFF"/>
          </w:tcPr>
          <w:p w14:paraId="5BC6AC61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913" w:type="dxa"/>
            <w:shd w:val="clear" w:color="auto" w:fill="FFFFFF"/>
          </w:tcPr>
          <w:p w14:paraId="6FCFEBE3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927" w:type="dxa"/>
            <w:shd w:val="clear" w:color="auto" w:fill="FFFFFF"/>
          </w:tcPr>
          <w:p w14:paraId="16995DD3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913" w:type="dxa"/>
            <w:shd w:val="clear" w:color="auto" w:fill="FFFFFF"/>
          </w:tcPr>
          <w:p w14:paraId="14B132F5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24" w:type="dxa"/>
            <w:shd w:val="clear" w:color="auto" w:fill="FFFFFF"/>
          </w:tcPr>
          <w:p w14:paraId="6CFCA988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E5D01" w:rsidRPr="004218D3" w14:paraId="016CC0FD" w14:textId="77777777" w:rsidTr="005E2B67">
        <w:trPr>
          <w:trHeight w:val="150"/>
          <w:jc w:val="center"/>
        </w:trPr>
        <w:tc>
          <w:tcPr>
            <w:tcW w:w="1628" w:type="dxa"/>
            <w:shd w:val="clear" w:color="auto" w:fill="FFFFFF"/>
          </w:tcPr>
          <w:p w14:paraId="1BD32BCD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Количество недель</w:t>
            </w:r>
          </w:p>
        </w:tc>
        <w:tc>
          <w:tcPr>
            <w:tcW w:w="928" w:type="dxa"/>
            <w:shd w:val="clear" w:color="auto" w:fill="FFFFFF"/>
          </w:tcPr>
          <w:p w14:paraId="0F4422DB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27" w:type="dxa"/>
            <w:shd w:val="clear" w:color="auto" w:fill="FFFFFF"/>
          </w:tcPr>
          <w:p w14:paraId="43F9D4B2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14:paraId="62617FC9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27" w:type="dxa"/>
            <w:shd w:val="clear" w:color="auto" w:fill="FFFFFF"/>
          </w:tcPr>
          <w:p w14:paraId="51703B07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14:paraId="599562CB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13" w:type="dxa"/>
            <w:shd w:val="clear" w:color="auto" w:fill="FFFFFF"/>
          </w:tcPr>
          <w:p w14:paraId="52FBEB20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14:paraId="2577FB40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913" w:type="dxa"/>
            <w:shd w:val="clear" w:color="auto" w:fill="FFFFFF"/>
          </w:tcPr>
          <w:p w14:paraId="06EE8AD0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24" w:type="dxa"/>
            <w:shd w:val="clear" w:color="auto" w:fill="FFFFFF"/>
          </w:tcPr>
          <w:p w14:paraId="085008C2" w14:textId="77777777" w:rsidR="00FE5D01" w:rsidRPr="00542CE0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FE5D01" w:rsidRPr="004218D3" w14:paraId="35CD0CEC" w14:textId="77777777" w:rsidTr="005E2B67">
        <w:trPr>
          <w:jc w:val="center"/>
        </w:trPr>
        <w:tc>
          <w:tcPr>
            <w:tcW w:w="1628" w:type="dxa"/>
            <w:shd w:val="clear" w:color="auto" w:fill="FFFFFF"/>
          </w:tcPr>
          <w:p w14:paraId="44345A77" w14:textId="77777777" w:rsidR="00FE5D01" w:rsidRPr="00542CE0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542CE0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Аудиторные занятия </w:t>
            </w:r>
          </w:p>
        </w:tc>
        <w:tc>
          <w:tcPr>
            <w:tcW w:w="928" w:type="dxa"/>
            <w:shd w:val="clear" w:color="auto" w:fill="FFFFFF"/>
          </w:tcPr>
          <w:p w14:paraId="277F55AF" w14:textId="5419C51D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48</w:t>
            </w:r>
          </w:p>
        </w:tc>
        <w:tc>
          <w:tcPr>
            <w:tcW w:w="927" w:type="dxa"/>
            <w:shd w:val="clear" w:color="auto" w:fill="FFFFFF"/>
          </w:tcPr>
          <w:p w14:paraId="5B06E055" w14:textId="0A6E9524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14:paraId="31D8FAD7" w14:textId="07D012B7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48</w:t>
            </w:r>
          </w:p>
        </w:tc>
        <w:tc>
          <w:tcPr>
            <w:tcW w:w="927" w:type="dxa"/>
            <w:shd w:val="clear" w:color="auto" w:fill="FFFFFF"/>
          </w:tcPr>
          <w:p w14:paraId="6C1BDB66" w14:textId="3924C323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14:paraId="03BCDB55" w14:textId="051FEE6E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48</w:t>
            </w:r>
          </w:p>
        </w:tc>
        <w:tc>
          <w:tcPr>
            <w:tcW w:w="913" w:type="dxa"/>
            <w:shd w:val="clear" w:color="auto" w:fill="FFFFFF"/>
          </w:tcPr>
          <w:p w14:paraId="7F370858" w14:textId="17582C49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14:paraId="7D480835" w14:textId="31E0D59D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48</w:t>
            </w:r>
          </w:p>
        </w:tc>
        <w:tc>
          <w:tcPr>
            <w:tcW w:w="913" w:type="dxa"/>
            <w:shd w:val="clear" w:color="auto" w:fill="FFFFFF"/>
          </w:tcPr>
          <w:p w14:paraId="4F6FDD5A" w14:textId="5F553C20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54</w:t>
            </w:r>
          </w:p>
        </w:tc>
        <w:tc>
          <w:tcPr>
            <w:tcW w:w="724" w:type="dxa"/>
            <w:shd w:val="clear" w:color="auto" w:fill="FFFFFF"/>
          </w:tcPr>
          <w:p w14:paraId="118BA887" w14:textId="1786AE59" w:rsidR="00FE5D01" w:rsidRPr="00542CE0" w:rsidRDefault="00185A0A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306</w:t>
            </w:r>
            <w:r w:rsidR="00FE5D01"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 xml:space="preserve"> (</w:t>
            </w: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408</w:t>
            </w:r>
            <w:r w:rsidR="00FE5D01" w:rsidRPr="00542CE0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  <w:t>)</w:t>
            </w:r>
          </w:p>
        </w:tc>
      </w:tr>
      <w:tr w:rsidR="00557396" w:rsidRPr="00B25C52" w14:paraId="08FA1672" w14:textId="77777777" w:rsidTr="005E2B67">
        <w:trPr>
          <w:jc w:val="center"/>
        </w:trPr>
        <w:tc>
          <w:tcPr>
            <w:tcW w:w="1628" w:type="dxa"/>
            <w:shd w:val="clear" w:color="auto" w:fill="auto"/>
          </w:tcPr>
          <w:p w14:paraId="42F05A75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2CE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Формы  промежуточной аттестации</w:t>
            </w:r>
          </w:p>
        </w:tc>
        <w:tc>
          <w:tcPr>
            <w:tcW w:w="928" w:type="dxa"/>
            <w:shd w:val="clear" w:color="auto" w:fill="auto"/>
          </w:tcPr>
          <w:p w14:paraId="19CB11A6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1E70CA4C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14:paraId="680D99E7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6CD61A04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14:paraId="6CB10941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5EBD01EA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14:paraId="13FF5F3A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46F4F927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14:paraId="3F073924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1327EA1B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13" w:type="dxa"/>
            <w:shd w:val="clear" w:color="auto" w:fill="auto"/>
          </w:tcPr>
          <w:p w14:paraId="7D4CC0FB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14:paraId="04945FB6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Акад.</w:t>
            </w:r>
          </w:p>
          <w:p w14:paraId="4B288CC7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концерт</w:t>
            </w:r>
          </w:p>
        </w:tc>
        <w:tc>
          <w:tcPr>
            <w:tcW w:w="913" w:type="dxa"/>
            <w:shd w:val="clear" w:color="auto" w:fill="auto"/>
          </w:tcPr>
          <w:p w14:paraId="6DAD88F4" w14:textId="77777777" w:rsidR="00557396" w:rsidRPr="00542CE0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24" w:type="dxa"/>
            <w:shd w:val="clear" w:color="auto" w:fill="auto"/>
          </w:tcPr>
          <w:p w14:paraId="356BF09A" w14:textId="77777777" w:rsidR="00557396" w:rsidRPr="00542CE0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557396" w:rsidRPr="004218D3" w14:paraId="4F39B450" w14:textId="77777777" w:rsidTr="005E2B67">
        <w:trPr>
          <w:jc w:val="center"/>
        </w:trPr>
        <w:tc>
          <w:tcPr>
            <w:tcW w:w="1628" w:type="dxa"/>
            <w:shd w:val="clear" w:color="auto" w:fill="auto"/>
          </w:tcPr>
          <w:p w14:paraId="7D3BC65D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2CE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Формы итоговой аттестации</w:t>
            </w:r>
          </w:p>
        </w:tc>
        <w:tc>
          <w:tcPr>
            <w:tcW w:w="928" w:type="dxa"/>
            <w:shd w:val="clear" w:color="auto" w:fill="auto"/>
          </w:tcPr>
          <w:p w14:paraId="7935CB67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14:paraId="1FC924BB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14:paraId="0292EC95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14:paraId="598AD104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14:paraId="3D816BD5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14:paraId="2912B202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экзамен</w:t>
            </w:r>
          </w:p>
        </w:tc>
        <w:tc>
          <w:tcPr>
            <w:tcW w:w="927" w:type="dxa"/>
            <w:shd w:val="clear" w:color="auto" w:fill="auto"/>
          </w:tcPr>
          <w:p w14:paraId="4D43B238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14:paraId="3918F0BA" w14:textId="77777777" w:rsidR="00557396" w:rsidRPr="00542CE0" w:rsidRDefault="00557396" w:rsidP="000E03CB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</w:pPr>
            <w:r w:rsidRPr="00542CE0">
              <w:rPr>
                <w:rFonts w:ascii="Times New Roman" w:eastAsia="Lucida Sans Unicode" w:hAnsi="Times New Roman" w:cs="Times New Roman"/>
                <w:b w:val="0"/>
                <w:bCs w:val="0"/>
                <w:sz w:val="24"/>
                <w:szCs w:val="24"/>
                <w:lang w:eastAsia="zh-CN" w:bidi="hi-IN"/>
              </w:rPr>
              <w:t>экзамен</w:t>
            </w:r>
          </w:p>
        </w:tc>
        <w:tc>
          <w:tcPr>
            <w:tcW w:w="724" w:type="dxa"/>
            <w:shd w:val="clear" w:color="auto" w:fill="auto"/>
          </w:tcPr>
          <w:p w14:paraId="0CD7D602" w14:textId="77777777" w:rsidR="00557396" w:rsidRPr="00542CE0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729C0F18" w14:textId="16CF25AA" w:rsidR="005E2B67" w:rsidRPr="00734068" w:rsidRDefault="005E2B67" w:rsidP="005E2B67">
      <w:pPr>
        <w:widowControl/>
        <w:shd w:val="clear" w:color="auto" w:fill="FFFFFF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sz w:val="22"/>
          <w:szCs w:val="28"/>
        </w:rPr>
      </w:pPr>
      <w:r>
        <w:rPr>
          <w:rFonts w:ascii="Times New Roman" w:hAnsi="Times New Roman" w:cs="Times New Roman"/>
          <w:b w:val="0"/>
          <w:bCs w:val="0"/>
          <w:sz w:val="22"/>
          <w:szCs w:val="28"/>
        </w:rPr>
        <w:t>*</w:t>
      </w:r>
      <w:bookmarkStart w:id="0" w:name="_GoBack"/>
      <w:bookmarkEnd w:id="0"/>
      <w:r w:rsidRPr="00734068">
        <w:rPr>
          <w:rFonts w:ascii="Times New Roman" w:hAnsi="Times New Roman" w:cs="Times New Roman"/>
          <w:b w:val="0"/>
          <w:bCs w:val="0"/>
          <w:sz w:val="22"/>
          <w:szCs w:val="28"/>
        </w:rPr>
        <w:t>Для учащихся, планирующих поступление по специальности в средние и высшие учебные заведения</w:t>
      </w:r>
      <w:r>
        <w:rPr>
          <w:rFonts w:ascii="Times New Roman" w:hAnsi="Times New Roman" w:cs="Times New Roman"/>
          <w:b w:val="0"/>
          <w:bCs w:val="0"/>
          <w:sz w:val="22"/>
          <w:szCs w:val="28"/>
        </w:rPr>
        <w:t xml:space="preserve"> может быть </w:t>
      </w:r>
      <w:r w:rsidRPr="00734068">
        <w:rPr>
          <w:rFonts w:ascii="Times New Roman" w:hAnsi="Times New Roman" w:cs="Times New Roman"/>
          <w:b w:val="0"/>
          <w:bCs w:val="0"/>
          <w:sz w:val="22"/>
          <w:szCs w:val="28"/>
        </w:rPr>
        <w:t xml:space="preserve"> введен 4-й год обучения</w:t>
      </w:r>
      <w:r>
        <w:rPr>
          <w:rFonts w:ascii="Times New Roman" w:hAnsi="Times New Roman" w:cs="Times New Roman"/>
          <w:b w:val="0"/>
          <w:bCs w:val="0"/>
          <w:sz w:val="22"/>
          <w:szCs w:val="28"/>
        </w:rPr>
        <w:t>.</w:t>
      </w:r>
    </w:p>
    <w:p w14:paraId="5F7FBF0C" w14:textId="77777777" w:rsidR="00617F8B" w:rsidRDefault="00617F8B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3C14AE23" w14:textId="63AF849F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Методы обучения</w:t>
      </w:r>
    </w:p>
    <w:p w14:paraId="006937EE" w14:textId="77777777"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достижения поставленной цели и реализации задач программы используются следующие методы обучения:</w:t>
      </w:r>
    </w:p>
    <w:p w14:paraId="5F935650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словесный (рассказ, беседа, объяснение);</w:t>
      </w:r>
    </w:p>
    <w:p w14:paraId="32632563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упражнений и повторений (выработка игровых навыков учащегося, работа над художественно-образной сферой произведения);</w:t>
      </w:r>
    </w:p>
    <w:p w14:paraId="209E2587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показа (показ преподавателем игровых движений, исполнение преподавателем пьес с использованием многообразных вариантов показа);</w:t>
      </w:r>
    </w:p>
    <w:p w14:paraId="6E12685C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объяснительно-иллюстративный (преподаватель играет произведение учащегося и попутно объясняет);</w:t>
      </w:r>
    </w:p>
    <w:p w14:paraId="533A73BA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репродуктивный метод (повторение учащимся игровых приемов по образцу преподавателя);</w:t>
      </w:r>
    </w:p>
    <w:p w14:paraId="04768C67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проблемного изложения (преподаватель ставит и сам решает проблему, показывая при этом учащемуся разные пути и варианты решения);</w:t>
      </w:r>
    </w:p>
    <w:p w14:paraId="52F4F920" w14:textId="77777777"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частично-поисковый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ab/>
        <w:t xml:space="preserve"> (учащийся участвует в поисках решения поставленной задачи).</w:t>
      </w:r>
    </w:p>
    <w:p w14:paraId="530CE618" w14:textId="30B8A761" w:rsidR="009E0579" w:rsidRPr="00542CE0" w:rsidRDefault="00FE5D01" w:rsidP="00542CE0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Выбор методов зависит от возраста и индивидуальных особенностей учащегося.</w:t>
      </w:r>
    </w:p>
    <w:p w14:paraId="30E3FE76" w14:textId="77777777"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 xml:space="preserve">Приёмы, используемые педагогом: </w:t>
      </w:r>
    </w:p>
    <w:p w14:paraId="35A5C33E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беседа с учащимися, устное изложение материала;</w:t>
      </w:r>
    </w:p>
    <w:p w14:paraId="333FFB37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освоение знаний и навыков через игру;</w:t>
      </w:r>
    </w:p>
    <w:p w14:paraId="389530B7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анализ информации, анализ музыкального произведения, анализ выступлений; </w:t>
      </w:r>
    </w:p>
    <w:p w14:paraId="4E7ABE1D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обучение игровым навыкам посредством показа преподавателем на музыкальном инструменте;</w:t>
      </w:r>
    </w:p>
    <w:p w14:paraId="55DC2C03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 xml:space="preserve">прослушивание музыки на электронных носителях; </w:t>
      </w:r>
    </w:p>
    <w:p w14:paraId="7A9141E2" w14:textId="77777777"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внеклассная работа – посещение концертов, фестивалей, конкурсов, участие в различных мероприятиях.</w:t>
      </w:r>
    </w:p>
    <w:p w14:paraId="3199704A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>Круг задач определяется повышением заинтересованности учеников в учебном процессе. Организующим началом, направляющим интересы учеников, служит игра педагога и беседы, сопровождаемые показом записи музыки.</w:t>
      </w:r>
    </w:p>
    <w:p w14:paraId="6675A404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 xml:space="preserve">В классе происходит синтез всех знаний и умений ученика, полученных на предметах  сольфеджио, музыкальной литературы при формировании навыков инструментального исполнения. Грамотный выбор репертуара формирует музыкальный вкус учащихся. </w:t>
      </w:r>
    </w:p>
    <w:p w14:paraId="1AF98652" w14:textId="223D9CE4" w:rsidR="009E0579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 xml:space="preserve">Все темы учебно-тематического плана изучаются каждый год и на каждом занятии. Отличие заключается только в уровне овладения материалом, в степени сложности усвоения музыкального репертуара, в совершенствовании художественного исполнения. Каждый следующий этап обучения характеризуется более высоким уровнем усвоения всего блока знаний,  умений и навыков, т.е. происходит развитие по спирали целого комплекса составляющих элементов искусства игры на аккордеоне. В основе обучения лежит принцип «погружения», когда обучаемому сразу дается большой объем информации, который осваивается им в практической деятельности. </w:t>
      </w:r>
    </w:p>
    <w:p w14:paraId="71A2B022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Описание материально-технических условий реализации программы</w:t>
      </w:r>
    </w:p>
    <w:p w14:paraId="094BF8F9" w14:textId="77777777"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Школа  обеспечивает обучающихся педагогическими работниками, соответствующими квалификационным характеристикам по соответствующей специальности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</w:t>
      </w:r>
    </w:p>
    <w:p w14:paraId="429B1C3C" w14:textId="77777777"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Реализация программы обеспечивается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: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</w:t>
      </w:r>
    </w:p>
    <w:p w14:paraId="5396F0FA" w14:textId="77777777"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учебное помещение (класс), соответствующий санитарно-гигиеническим требованиям по площади и уровню освещения, температурному режиму;</w:t>
      </w:r>
    </w:p>
    <w:p w14:paraId="60A79616" w14:textId="77777777"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музыкальные инструменты разных размеров по возрасту учащихся;</w:t>
      </w:r>
    </w:p>
    <w:p w14:paraId="1835C015" w14:textId="77777777"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пюпитры для нот;</w:t>
      </w:r>
    </w:p>
    <w:p w14:paraId="2682F978" w14:textId="692DB356" w:rsidR="00542CE0" w:rsidRPr="00542CE0" w:rsidRDefault="00FE5D01" w:rsidP="00542CE0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стулья различной высоты, соответствующие росту учеников;</w:t>
      </w:r>
    </w:p>
    <w:p w14:paraId="1728F335" w14:textId="737355FA" w:rsidR="00FE5D01" w:rsidRPr="00542CE0" w:rsidRDefault="00FE5D01" w:rsidP="00542CE0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подставки для ног и на сидения, если не хватает разновысоких стульев;</w:t>
      </w:r>
    </w:p>
    <w:p w14:paraId="1906ECB5" w14:textId="77777777"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Дидактический материал:</w:t>
      </w:r>
    </w:p>
    <w:p w14:paraId="39B394ED" w14:textId="77777777" w:rsidR="00FE5D01" w:rsidRPr="004218D3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научная и специальная литература;</w:t>
      </w:r>
    </w:p>
    <w:p w14:paraId="39651247" w14:textId="77777777" w:rsidR="00FE5D01" w:rsidRPr="004218D3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репертуарные сборники, нотные сборники; </w:t>
      </w:r>
    </w:p>
    <w:p w14:paraId="757B00E3" w14:textId="77777777" w:rsidR="00FE5D01" w:rsidRPr="004218D3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таблицы музыкальных терминов;</w:t>
      </w:r>
    </w:p>
    <w:p w14:paraId="7F2CEAE8" w14:textId="6CDAD581" w:rsidR="00FE5D01" w:rsidRPr="00542CE0" w:rsidRDefault="00FE5D01" w:rsidP="00542CE0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видеозаписи, аудиозаписи.</w:t>
      </w:r>
      <w:r w:rsidRPr="00542CE0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                                             </w:t>
      </w:r>
    </w:p>
    <w:p w14:paraId="2A8C00E6" w14:textId="1945CFB3" w:rsidR="009E0579" w:rsidRPr="00542CE0" w:rsidRDefault="00FE5D01" w:rsidP="00542CE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Каждый учащийся обеспечивается доступом к библиотечным фондам и фондам аудиозаписей школьной библиотеки. Библиотечный фонд укомплектовывается печатными, электронными изданиями, нотами, книгами по музыкальной литературе, аудио записями</w:t>
      </w:r>
      <w:r w:rsidR="00A90B31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</w:t>
      </w:r>
    </w:p>
    <w:p w14:paraId="580B3837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Структура программы</w:t>
      </w:r>
    </w:p>
    <w:p w14:paraId="41788CD1" w14:textId="77777777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10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>Программа содержит следующие разделы:</w:t>
      </w:r>
    </w:p>
    <w:p w14:paraId="48BF0AE9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сведения о затратах учебного времени, предусмотренного на освоение</w:t>
      </w:r>
      <w:r w:rsidRPr="004218D3"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программы;</w:t>
      </w:r>
    </w:p>
    <w:p w14:paraId="64127671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распределение учебного материала по годам обучения;</w:t>
      </w:r>
    </w:p>
    <w:p w14:paraId="3356B92C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 xml:space="preserve">описание дидактических единиц </w:t>
      </w:r>
      <w:r w:rsidR="00A90B31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программы</w:t>
      </w: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;</w:t>
      </w:r>
    </w:p>
    <w:p w14:paraId="210AAAF2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t>требования к уровню подготовки учащихся;</w:t>
      </w:r>
    </w:p>
    <w:p w14:paraId="314CD736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sz w:val="26"/>
          <w:szCs w:val="26"/>
          <w:lang w:eastAsia="en-US"/>
        </w:rPr>
        <w:t>формы и методы контроля, система оценок, итоговая аттестация;</w:t>
      </w:r>
    </w:p>
    <w:p w14:paraId="6BE90F87" w14:textId="77777777" w:rsidR="00FE5D01" w:rsidRPr="004218D3" w:rsidRDefault="00FE5D01" w:rsidP="00FE5D01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spacing w:before="0" w:beforeAutospacing="0" w:after="0" w:afterAutospacing="0"/>
        <w:ind w:left="0" w:firstLine="710"/>
        <w:contextualSpacing/>
        <w:jc w:val="both"/>
        <w:outlineLvl w:val="0"/>
        <w:rPr>
          <w:rFonts w:ascii="Times New Roman" w:eastAsia="ヒラギノ角ゴ Pro W3" w:hAnsi="Times New Roman" w:cs="Times New Roman"/>
          <w:b w:val="0"/>
          <w:bCs w:val="0"/>
          <w:color w:val="000000"/>
          <w:sz w:val="26"/>
          <w:szCs w:val="26"/>
          <w:lang w:eastAsia="en-US"/>
        </w:rPr>
      </w:pPr>
      <w:r w:rsidRPr="004218D3">
        <w:rPr>
          <w:rFonts w:ascii="Times New Roman" w:eastAsia="Geeza Pro" w:hAnsi="Times New Roman" w:cs="Times New Roman"/>
          <w:b w:val="0"/>
          <w:bCs w:val="0"/>
          <w:color w:val="000000"/>
          <w:sz w:val="26"/>
          <w:szCs w:val="26"/>
          <w:lang w:eastAsia="en-US"/>
        </w:rPr>
        <w:lastRenderedPageBreak/>
        <w:t>методическое обеспечение учебного процесса.</w:t>
      </w:r>
    </w:p>
    <w:p w14:paraId="670590DF" w14:textId="77777777" w:rsidR="009E0579" w:rsidRDefault="009E0579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sz w:val="26"/>
          <w:szCs w:val="26"/>
        </w:rPr>
      </w:pPr>
    </w:p>
    <w:p w14:paraId="5B93AB54" w14:textId="1BC86DCD"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sz w:val="26"/>
          <w:szCs w:val="26"/>
          <w:lang w:val="en-US"/>
        </w:rPr>
        <w:t>II</w:t>
      </w:r>
      <w:r w:rsidRPr="004218D3">
        <w:rPr>
          <w:rFonts w:ascii="Times New Roman" w:hAnsi="Times New Roman" w:cs="Times New Roman"/>
          <w:bCs w:val="0"/>
          <w:sz w:val="26"/>
          <w:szCs w:val="26"/>
        </w:rPr>
        <w:t xml:space="preserve">. СОДЕРЖАНИЕ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14:paraId="7329058C" w14:textId="55D46673" w:rsidR="00542CE0" w:rsidRPr="004218D3" w:rsidRDefault="00542CE0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1 год обучения</w:t>
      </w:r>
    </w:p>
    <w:p w14:paraId="4B209A12" w14:textId="2DBF37B2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tbl>
      <w:tblPr>
        <w:tblpPr w:leftFromText="180" w:rightFromText="180" w:vertAnchor="page" w:horzAnchor="margin" w:tblpY="22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9E0579" w:rsidRPr="004218D3" w14:paraId="644F42C1" w14:textId="77777777" w:rsidTr="00542CE0">
        <w:trPr>
          <w:trHeight w:val="564"/>
        </w:trPr>
        <w:tc>
          <w:tcPr>
            <w:tcW w:w="218" w:type="pct"/>
            <w:vMerge w:val="restart"/>
            <w:shd w:val="clear" w:color="auto" w:fill="auto"/>
            <w:vAlign w:val="center"/>
          </w:tcPr>
          <w:p w14:paraId="3CC3753D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bookmarkStart w:id="1" w:name="_Hlk143006534"/>
          </w:p>
        </w:tc>
        <w:tc>
          <w:tcPr>
            <w:tcW w:w="2659" w:type="pct"/>
            <w:vMerge w:val="restart"/>
            <w:shd w:val="clear" w:color="auto" w:fill="auto"/>
            <w:vAlign w:val="center"/>
          </w:tcPr>
          <w:p w14:paraId="317570B0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shd w:val="clear" w:color="auto" w:fill="auto"/>
            <w:vAlign w:val="center"/>
          </w:tcPr>
          <w:p w14:paraId="0170ED61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9E0579" w:rsidRPr="004218D3" w14:paraId="1BE8E77F" w14:textId="77777777" w:rsidTr="00542CE0">
        <w:trPr>
          <w:trHeight w:val="288"/>
        </w:trPr>
        <w:tc>
          <w:tcPr>
            <w:tcW w:w="218" w:type="pct"/>
            <w:vMerge/>
            <w:shd w:val="clear" w:color="auto" w:fill="auto"/>
            <w:vAlign w:val="center"/>
          </w:tcPr>
          <w:p w14:paraId="4FC0DFDF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vAlign w:val="center"/>
          </w:tcPr>
          <w:p w14:paraId="355959AF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 w14:paraId="3FD26917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6165B05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2AE831E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9E0579" w:rsidRPr="004218D3" w14:paraId="6EA270B6" w14:textId="77777777" w:rsidTr="00542CE0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14:paraId="5105C58F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6578D14B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14:paraId="67021BFC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14:paraId="56F88868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03" w:type="pct"/>
            <w:shd w:val="clear" w:color="auto" w:fill="auto"/>
            <w:vAlign w:val="bottom"/>
          </w:tcPr>
          <w:p w14:paraId="1795F346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</w:tr>
      <w:tr w:rsidR="009E0579" w:rsidRPr="004218D3" w14:paraId="0C1EDDD1" w14:textId="77777777" w:rsidTr="00542CE0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14:paraId="68CADD5E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499B44AD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14:paraId="64A67F68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14:paraId="62729B76" w14:textId="08119B48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shd w:val="clear" w:color="auto" w:fill="auto"/>
            <w:vAlign w:val="bottom"/>
          </w:tcPr>
          <w:p w14:paraId="61C2E02C" w14:textId="693277E2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  <w:r w:rsidR="00185A0A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</w:tr>
      <w:tr w:rsidR="009E0579" w:rsidRPr="004218D3" w14:paraId="78E80EB6" w14:textId="77777777" w:rsidTr="00542CE0">
        <w:trPr>
          <w:trHeight w:val="576"/>
        </w:trPr>
        <w:tc>
          <w:tcPr>
            <w:tcW w:w="218" w:type="pct"/>
            <w:shd w:val="clear" w:color="auto" w:fill="auto"/>
            <w:noWrap/>
            <w:vAlign w:val="center"/>
          </w:tcPr>
          <w:p w14:paraId="173048A3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325F410D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shd w:val="clear" w:color="auto" w:fill="auto"/>
            <w:noWrap/>
            <w:vAlign w:val="center"/>
          </w:tcPr>
          <w:p w14:paraId="0B4F4D2B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14:paraId="7C501BFF" w14:textId="46E564C5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84EFA60" w14:textId="63F2154E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  <w:r w:rsidR="00185A0A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</w:tr>
      <w:tr w:rsidR="009E0579" w:rsidRPr="004218D3" w14:paraId="10122710" w14:textId="77777777" w:rsidTr="00542CE0">
        <w:trPr>
          <w:trHeight w:val="576"/>
        </w:trPr>
        <w:tc>
          <w:tcPr>
            <w:tcW w:w="218" w:type="pct"/>
            <w:shd w:val="clear" w:color="auto" w:fill="auto"/>
            <w:vAlign w:val="center"/>
          </w:tcPr>
          <w:p w14:paraId="79895426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246E35B6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14:paraId="330F3CFE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AA3A6C0" w14:textId="6BD0080C" w:rsidR="009E0579" w:rsidRPr="00185A0A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34102B9" w14:textId="26D19265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  <w:r w:rsidR="009E0579"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</w:tr>
      <w:tr w:rsidR="009E0579" w:rsidRPr="004218D3" w14:paraId="7159C01B" w14:textId="77777777" w:rsidTr="00542CE0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14:paraId="2371389A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499530BB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14:paraId="7B7B4607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14:paraId="433A816A" w14:textId="528AFAF4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03" w:type="pct"/>
            <w:shd w:val="clear" w:color="auto" w:fill="auto"/>
            <w:vAlign w:val="bottom"/>
          </w:tcPr>
          <w:p w14:paraId="3683978D" w14:textId="4105A59E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24</w:t>
            </w:r>
          </w:p>
        </w:tc>
      </w:tr>
      <w:tr w:rsidR="009E0579" w:rsidRPr="004218D3" w14:paraId="59B6DA12" w14:textId="77777777" w:rsidTr="00542CE0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14:paraId="1B2BBB61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shd w:val="clear" w:color="auto" w:fill="auto"/>
            <w:vAlign w:val="center"/>
          </w:tcPr>
          <w:p w14:paraId="77C03D8B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14:paraId="2505FE60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14:paraId="71FC6C88" w14:textId="72B337ED" w:rsidR="009E0579" w:rsidRPr="00185A0A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bottom"/>
          </w:tcPr>
          <w:p w14:paraId="7BDC9E6E" w14:textId="3CDC6CB3" w:rsidR="009E0579" w:rsidRPr="00185A0A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9E0579" w:rsidRPr="004218D3" w14:paraId="17CACB5D" w14:textId="77777777" w:rsidTr="00542CE0">
        <w:trPr>
          <w:trHeight w:val="288"/>
        </w:trPr>
        <w:tc>
          <w:tcPr>
            <w:tcW w:w="2877" w:type="pct"/>
            <w:gridSpan w:val="2"/>
            <w:shd w:val="clear" w:color="auto" w:fill="auto"/>
            <w:noWrap/>
            <w:vAlign w:val="center"/>
          </w:tcPr>
          <w:p w14:paraId="56D8C4F9" w14:textId="77777777" w:rsidR="009E0579" w:rsidRPr="004218D3" w:rsidRDefault="009E0579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14:paraId="55095587" w14:textId="685050C2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14:paraId="62230A69" w14:textId="16CAA676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82</w:t>
            </w:r>
          </w:p>
        </w:tc>
        <w:tc>
          <w:tcPr>
            <w:tcW w:w="703" w:type="pct"/>
            <w:shd w:val="clear" w:color="auto" w:fill="auto"/>
            <w:vAlign w:val="bottom"/>
          </w:tcPr>
          <w:p w14:paraId="75534D56" w14:textId="2873885A" w:rsidR="009E0579" w:rsidRPr="004218D3" w:rsidRDefault="00185A0A" w:rsidP="00542CE0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  <w:bookmarkEnd w:id="1"/>
    </w:tbl>
    <w:p w14:paraId="59E870A5" w14:textId="77777777" w:rsidR="009E0579" w:rsidRPr="004218D3" w:rsidRDefault="009E0579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45365D2E" w14:textId="77777777"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</w:t>
      </w:r>
    </w:p>
    <w:p w14:paraId="51A1957C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1. Исполнительская терминология. Теория и практика:</w:t>
      </w:r>
    </w:p>
    <w:p w14:paraId="3EF0A5D7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moderato, andante, andantino, espressivo, agitato, largamente, синкопа, форшлаг, мордент, трель, октавный пунктир, segno, ямб, хорей, мотив, фраза, предложение.</w:t>
      </w:r>
    </w:p>
    <w:p w14:paraId="3117033F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2. Работа над элементами техники. Теория и практика:</w:t>
      </w:r>
    </w:p>
    <w:p w14:paraId="5AE44F11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Работа над развитием мелкой техники (гаммаобразной, арпеджированной, пальцевые репетиции, двойные ноты). Работа над координацией движений. Освоение выборной системы по желанию.</w:t>
      </w:r>
    </w:p>
    <w:p w14:paraId="03BA2E73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3. Работа над элементами художественного мастерства. Теория и практика:</w:t>
      </w:r>
    </w:p>
    <w:p w14:paraId="18949B24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Работа над различными способами ведения меха, используя динамические и агогические нюансы: </w:t>
      </w:r>
    </w:p>
    <w:p w14:paraId="181071BF" w14:textId="77777777"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rit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</w:p>
    <w:p w14:paraId="49E872AB" w14:textId="77777777"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moderato</w:t>
      </w:r>
    </w:p>
    <w:p w14:paraId="7583F27E" w14:textId="77777777"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allegro</w:t>
      </w:r>
    </w:p>
    <w:p w14:paraId="61FACCF3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Ритмическое разнообразие.</w:t>
      </w:r>
    </w:p>
    <w:p w14:paraId="6D9565CF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4. Ознакомление с произведениями из репертуарного списка индивидуального плана. Теория и практика:</w:t>
      </w:r>
    </w:p>
    <w:p w14:paraId="176FA6BF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Знакомство с полифонией, произведением крупной формы. Проработать с учеником:</w:t>
      </w:r>
    </w:p>
    <w:p w14:paraId="315C9A45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1 – 2 произведения с элементами имитационной полифонии;</w:t>
      </w:r>
    </w:p>
    <w:p w14:paraId="48971B56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1 – 2 произведения крупной формы;</w:t>
      </w:r>
    </w:p>
    <w:p w14:paraId="68009D03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6 – 8 пьес различных эпох и стилей.</w:t>
      </w:r>
    </w:p>
    <w:p w14:paraId="7A947612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5. Подробный разбор произведений. Теория и практика:</w:t>
      </w:r>
    </w:p>
    <w:p w14:paraId="2C8285A7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умения определять форму музыкального произведения:</w:t>
      </w:r>
    </w:p>
    <w:p w14:paraId="264E2DEA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музыкальная форма</w:t>
      </w:r>
    </w:p>
    <w:p w14:paraId="2044201C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двухчастная форма</w:t>
      </w:r>
    </w:p>
    <w:p w14:paraId="70908B31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простая трехчастная форма</w:t>
      </w:r>
    </w:p>
    <w:p w14:paraId="7438B967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Работа над качеством звука, сменой позиций, ритмом.</w:t>
      </w:r>
    </w:p>
    <w:p w14:paraId="3F2DA61F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6. Подготовка к публичному выступлению. Теория и практика:</w:t>
      </w:r>
    </w:p>
    <w:p w14:paraId="554AB6EC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Развитие исполнительских навыков учащегося. Расширение исполнительского кругозора.</w:t>
      </w:r>
    </w:p>
    <w:p w14:paraId="2E585666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Годовые требования</w:t>
      </w:r>
    </w:p>
    <w:p w14:paraId="0DF758A8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8-12 произведений: 1-2 полифонических произведения, 5-6 разнохарактерных пьес, 2-3 этюда на разные виды техники, 1-2 полифонических произведения,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1 – 2 произведения крупной формы,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2-3 обработки народных мелодий. </w:t>
      </w:r>
    </w:p>
    <w:p w14:paraId="6510D116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14:paraId="513231B3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 мажорные до трех знаков в ключе двумя руками в две октавы; минорные  (2 вида) до двух знаков в ключе  двумя руками в две октавы различными  штрихами, длительностями и динамическими оттенками. Короткие и длинные арпеджио, тонические  аккорды  двумя руками в тех же тональностях.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</w:p>
    <w:p w14:paraId="0DA991C6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3D4A0211" w14:textId="77777777" w:rsidR="00FE5D01" w:rsidRPr="004218D3" w:rsidRDefault="00FE5D01" w:rsidP="001F361D">
      <w:pPr>
        <w:widowControl/>
        <w:shd w:val="clear" w:color="auto" w:fill="FFFFFF"/>
        <w:tabs>
          <w:tab w:val="left" w:pos="2918"/>
        </w:tabs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академ</w:t>
      </w:r>
      <w:r w:rsid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ических 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концертов.</w:t>
      </w:r>
    </w:p>
    <w:p w14:paraId="5B3E154C" w14:textId="77777777" w:rsidR="001F361D" w:rsidRPr="001F361D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14:paraId="77C3FD9E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34E57DA7" w14:textId="77777777" w:rsidR="00FE5D01" w:rsidRPr="004218D3" w:rsidRDefault="00FE5D01" w:rsidP="009E057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Доренский. Прелюдия</w:t>
      </w:r>
    </w:p>
    <w:p w14:paraId="63122ED5" w14:textId="77777777" w:rsidR="00FE5D01" w:rsidRPr="004218D3" w:rsidRDefault="00FE5D01" w:rsidP="009E057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Зацарный. Старая полька</w:t>
      </w:r>
    </w:p>
    <w:p w14:paraId="4B9B7FF0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2787FCDF" w14:textId="77777777" w:rsidR="00FE5D01" w:rsidRPr="004218D3" w:rsidRDefault="00FE5D01" w:rsidP="009E0579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Любарский. Песня</w:t>
      </w:r>
    </w:p>
    <w:p w14:paraId="26FCB2F5" w14:textId="77777777" w:rsidR="00FE5D01" w:rsidRPr="004218D3" w:rsidRDefault="00FE5D01" w:rsidP="009E0579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Корчевой. Маленький виртуоз.</w:t>
      </w:r>
    </w:p>
    <w:p w14:paraId="476A2078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4D6C6FAA" w14:textId="77777777" w:rsidR="00FE5D01" w:rsidRPr="004218D3" w:rsidRDefault="00FE5D01" w:rsidP="009E0579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Пёрселл Г. Ария</w:t>
      </w:r>
    </w:p>
    <w:p w14:paraId="54049EF4" w14:textId="77777777" w:rsidR="00FE5D01" w:rsidRDefault="00FE5D01" w:rsidP="009E0579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Жилинский С. Сонатина G-dur</w:t>
      </w:r>
    </w:p>
    <w:p w14:paraId="5052DA72" w14:textId="77777777" w:rsid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15931F28" w14:textId="77777777" w:rsid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Баян:</w:t>
      </w:r>
    </w:p>
    <w:p w14:paraId="481F0FE8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6AB210F8" w14:textId="77777777" w:rsidR="001F361D" w:rsidRPr="00584CB5" w:rsidRDefault="001F361D" w:rsidP="001F361D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Бем Г. Менуэт Соль-мажор </w:t>
      </w:r>
    </w:p>
    <w:p w14:paraId="4C41E431" w14:textId="77777777" w:rsidR="001F361D" w:rsidRPr="00584CB5" w:rsidRDefault="001F361D" w:rsidP="001F361D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Доренский А. Вечор матушка р.н.п. </w:t>
      </w:r>
    </w:p>
    <w:p w14:paraId="16DC0D6F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12FC28CE" w14:textId="77777777" w:rsidR="001F361D" w:rsidRPr="00584CB5" w:rsidRDefault="001F361D" w:rsidP="001F361D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Любарский. Песня</w:t>
      </w:r>
    </w:p>
    <w:p w14:paraId="6EB61344" w14:textId="77777777" w:rsidR="001F361D" w:rsidRPr="00584CB5" w:rsidRDefault="001F361D" w:rsidP="001F361D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Кузнецов Е. «Родничок»</w:t>
      </w:r>
    </w:p>
    <w:p w14:paraId="5A0E0CE4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681163F6" w14:textId="77777777" w:rsidR="001F361D" w:rsidRPr="00584CB5" w:rsidRDefault="001F361D" w:rsidP="001F361D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Пёрселл Г. Ария</w:t>
      </w:r>
    </w:p>
    <w:p w14:paraId="7E34CC19" w14:textId="77777777" w:rsidR="001F361D" w:rsidRPr="00584CB5" w:rsidRDefault="001F361D" w:rsidP="001F361D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Жилинский С. Сонатина G-dur</w:t>
      </w:r>
    </w:p>
    <w:p w14:paraId="4A86E553" w14:textId="77777777"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34187FF0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14:paraId="2AF0EB69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14:paraId="7783F116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Этюды для аккордеона. Вып.21 / Сост. М. Двилянский. М., 1988</w:t>
      </w:r>
    </w:p>
    <w:p w14:paraId="1BC4BFF2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Бертини Г. Этюд фа-мажор </w:t>
      </w:r>
    </w:p>
    <w:p w14:paraId="66047091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Циполи Д. Этюд ля-минор</w:t>
      </w:r>
    </w:p>
    <w:p w14:paraId="535F59B8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Двилянский Е. Этюд ре-минор</w:t>
      </w:r>
    </w:p>
    <w:p w14:paraId="0C01C907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Лушников. Школа игры на аккордеоне.- М.: Советский композитор, 1982</w:t>
      </w:r>
    </w:p>
    <w:p w14:paraId="3B89DB93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Лешгорн А. Этюд соль-мажор</w:t>
      </w:r>
    </w:p>
    <w:p w14:paraId="32B95B90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Черни К. Этюд соль-мажор</w:t>
      </w:r>
    </w:p>
    <w:p w14:paraId="0BFA6FE5" w14:textId="77777777"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Черни К. Этюд (репитиция) до-мажор</w:t>
      </w:r>
    </w:p>
    <w:p w14:paraId="21A349BC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1-3 классы ДМШ. Пьесы, этюды, ансамбли, народные песни / Сост.  Д.Самойлов- М.: Кифара, 2003</w:t>
      </w:r>
    </w:p>
    <w:p w14:paraId="105064DA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>Самойлов Д. Три этюда: №1 до-мажор, №2 ре-минор, №3 до-мажор</w:t>
      </w:r>
    </w:p>
    <w:p w14:paraId="7739B178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Новожилов Этюд ре-мажор</w:t>
      </w:r>
    </w:p>
    <w:p w14:paraId="7B5A4439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Рожков Этюд ре-минор</w:t>
      </w:r>
    </w:p>
    <w:p w14:paraId="50F833D2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Самойлов Д. Этюд до-мажор</w:t>
      </w:r>
    </w:p>
    <w:p w14:paraId="5CE8D588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Нотная папка баяниста. Младшие классы музыкальной школы. Выпуск 1. / Сост. С. Севостьянова, Л. Мартынова, Т. Крупчанская, М. Соловьева, В. Ковтонюк. М., 2005:</w:t>
      </w:r>
    </w:p>
    <w:p w14:paraId="6B549EDE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Беренс Г.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C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14:paraId="285F8A09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Этюды для баяна. Вып.16 / Сост. Л.Гаврилов. М., 1988 </w:t>
      </w:r>
    </w:p>
    <w:p w14:paraId="743F3795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Месснер Е.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C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14:paraId="384457CD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Тышкевич Г.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a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</w:p>
    <w:p w14:paraId="30E912F0" w14:textId="77777777"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78885541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14:paraId="213B972D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Перевезенцев Н. Ступеньки мастерства. Вып.1.- Иваново: Изд. Епишева О.В., 2013</w:t>
      </w:r>
    </w:p>
    <w:p w14:paraId="062356DE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«Озорница», «Полька с вариацией», «Взгрустнулось», «Вечереет»</w:t>
      </w:r>
    </w:p>
    <w:p w14:paraId="14C83AFF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Коробейников А. «Альбом для детей и юношества. Пьесы для баяна и аккордеона» часть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/ Сост. В. Ушаков, С. Ставицкая. СПб., 2003</w:t>
      </w:r>
    </w:p>
    <w:p w14:paraId="608C12E4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Ласковый вальс </w:t>
      </w:r>
    </w:p>
    <w:p w14:paraId="78BD8EE4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Трубачи</w:t>
      </w:r>
    </w:p>
    <w:p w14:paraId="1B1FA768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Забавный ежик</w:t>
      </w:r>
    </w:p>
    <w:p w14:paraId="28660DE2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Петушок-золотой гребешок</w:t>
      </w:r>
    </w:p>
    <w:p w14:paraId="6E2F6D6B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14:paraId="2C85854D" w14:textId="77777777"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Денисов А. Песня без слов </w:t>
      </w:r>
    </w:p>
    <w:p w14:paraId="1957B650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в музыкальной школе. Пьесы для 1-3 кл. Вып. 58 / Сост. Ю.Бушуев. М., 1988</w:t>
      </w:r>
    </w:p>
    <w:p w14:paraId="54F9DEA6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Гурилёв А. «Улетала пташечка»  </w:t>
      </w:r>
    </w:p>
    <w:p w14:paraId="10DF5A01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Грибков Ю. «Гармошечка» </w:t>
      </w:r>
    </w:p>
    <w:p w14:paraId="638C87B7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Кравченко Б. Лирические припевки </w:t>
      </w:r>
    </w:p>
    <w:p w14:paraId="213F6FE4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в музыкальной школе. Пьесы для 1-3 кл. Вып.64 / Сост. Ф. Бушуев. М., 1991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Даргомыжский А. Романс </w:t>
      </w:r>
    </w:p>
    <w:p w14:paraId="19B453B3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Блинов Ю. Немного взгрустнулось; Веселый клоун   </w:t>
      </w:r>
    </w:p>
    <w:p w14:paraId="35FBB3A6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Перевезенцев Н. Ступеньки мастерства. Вып.1.- Иваново: Изд. Епишева О.В., 2013     «Озорница», «Полька с вариацией», «Взгрустнулось», «Вечереет»</w:t>
      </w:r>
    </w:p>
    <w:p w14:paraId="1427B4EF" w14:textId="77777777"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5254EF31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Народные песни и танцы</w:t>
      </w:r>
    </w:p>
    <w:p w14:paraId="1F6917C0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Педагогический репертуар баяниста и аккордеониста. ДМШ. 1-7 кл. / Сост. Из произв. В. Ефимова, Л. Кленкова, А Коробейникова. М., 2001.</w:t>
      </w:r>
    </w:p>
    <w:p w14:paraId="1DC0D846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Кленков Л. Обработка р. н. п. «Как у наших у ворот»  </w:t>
      </w:r>
    </w:p>
    <w:p w14:paraId="0A35BFC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Лушников. Школа игры на аккордеоне.- М.: Советский композитор, 1982</w:t>
      </w:r>
    </w:p>
    <w:p w14:paraId="4B0A5682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Р.н.п. «Как ходил, гулял Ванюша» </w:t>
      </w:r>
    </w:p>
    <w:p w14:paraId="66A59BAE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в музыкальной школе. Пьесы для 1-3 кл. Вып.64 / Сост. Ф. Бушуев. М., 1991</w:t>
      </w:r>
    </w:p>
    <w:p w14:paraId="7A5255F9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Грачёв В. Обработка латышек, н. п. «Волк и коза» </w:t>
      </w:r>
    </w:p>
    <w:p w14:paraId="43B923A6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Коробейников А. Обработка р. н. п. «Заиграй, моя волынка» </w:t>
      </w:r>
    </w:p>
    <w:p w14:paraId="30996A40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>Нотная папка баяниста. Младшие классы музыкальной школы. Выпуск 1. / Сост. С. Севостьянова, Л. Мартынова, Т. Крупчанская, М. Соловьева, В. Ковтонюк. М., 2005:</w:t>
      </w:r>
    </w:p>
    <w:p w14:paraId="088DF604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Гуськов А. Обработка р. н. п. «Ах ты, тпрусь-ка, бычок» </w:t>
      </w:r>
    </w:p>
    <w:p w14:paraId="4923A5FC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в музыкальной школе. Пьесы для 1-3 кл. Вып. 58 / Сост. Ю.Бушуев. М., 1988</w:t>
      </w:r>
    </w:p>
    <w:p w14:paraId="77A386AA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Обработка белорусской н. п. «Сел комарик на дубочек» </w:t>
      </w:r>
    </w:p>
    <w:p w14:paraId="57722AF5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Коробейников А. «Альбом для детей и юношества. Пьесы для баяна и аккордеона»     часть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/ Сост. В. Ушаков, С. Ставицкая. СПб., 2003</w:t>
      </w:r>
    </w:p>
    <w:p w14:paraId="51E6D4F1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Б.н.п. «Савка и Гришка»</w:t>
      </w:r>
    </w:p>
    <w:p w14:paraId="1F83F686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У.н.п. «Ой, варил голубь лебеду»</w:t>
      </w:r>
    </w:p>
    <w:p w14:paraId="24952568" w14:textId="77777777"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08C8DF80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14:paraId="1D32E760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баяниста-аккордеониста. Младшие классы музыкальной школы. Выпуск 1. / Сост. С. Севостьянова, Л. Мартынова, Т. Крупчанская, М. Соловьева, В. Ковтонюк. М., 2005:</w:t>
      </w:r>
    </w:p>
    <w:p w14:paraId="44E3185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Корелли А. Сарабанда d-moll  </w:t>
      </w:r>
    </w:p>
    <w:p w14:paraId="572A23AA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Кригер И. Менуэт a-moll  </w:t>
      </w:r>
    </w:p>
    <w:p w14:paraId="06A70AFA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Моцарт В. А. Менуэт F-dur </w:t>
      </w:r>
    </w:p>
    <w:p w14:paraId="515CC09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Гендель Г. Сарабанда d-moll </w:t>
      </w:r>
    </w:p>
    <w:p w14:paraId="6E55E574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мире танца. Вып.1.: Менуэты, гавоты, контрдансы, кадрили. Переложение для аккордеона или баяна / Сост. Г.Бойцова. - М.: Музыка, 2012</w:t>
      </w:r>
    </w:p>
    <w:p w14:paraId="7050899A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Моцарт.Л. Менуэт d-moll  </w:t>
      </w:r>
    </w:p>
    <w:p w14:paraId="5CBBB987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Свиридов Г. Старинный танец. Из «Альбома для детей» a-moll  </w:t>
      </w:r>
    </w:p>
    <w:p w14:paraId="28C94F21" w14:textId="77777777"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Майкапар С. Менуэт F-moll</w:t>
      </w:r>
    </w:p>
    <w:p w14:paraId="4DED6BB8" w14:textId="77777777"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14:paraId="284A5DA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 в переложении для аккордеона. СПб, 2005</w:t>
      </w:r>
    </w:p>
    <w:p w14:paraId="47F82B35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Бейль А. Сонатина G-dur  </w:t>
      </w:r>
    </w:p>
    <w:p w14:paraId="169E720A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Ванхаль Я. Сонатина F-dur  </w:t>
      </w:r>
    </w:p>
    <w:p w14:paraId="57899EAE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Данкомб В. Сонатина C-dur, II часть  </w:t>
      </w:r>
    </w:p>
    <w:p w14:paraId="55996A20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Данкомб В. Сонатина C-dur, III часть  </w:t>
      </w:r>
    </w:p>
    <w:p w14:paraId="7989438F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Баян, аккордеон: Из репертуара Международного конкурса юных исполнителей им. В.В.Андреева / Сост. Л.Комарова, Е. Михайлова. СПБ. 1994</w:t>
      </w:r>
    </w:p>
    <w:p w14:paraId="21F1C168" w14:textId="77777777"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Бухвостов В. Маленькая сюита в 3 частях: Частушка; Хоровод; Переборы </w:t>
      </w:r>
    </w:p>
    <w:p w14:paraId="52958161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в музыкальной школе. Пьесы для 1-3 кл. Вып.64 / Сост. Ф. Бушуев. М., 1991</w:t>
      </w:r>
    </w:p>
    <w:p w14:paraId="4C9154D5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Дюбюк А. Русская песня с вариациями </w:t>
      </w:r>
    </w:p>
    <w:p w14:paraId="7E704D1C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Шмит Ж. Сонатина A-dur. Часть I </w:t>
      </w:r>
    </w:p>
    <w:p w14:paraId="354B344B" w14:textId="77777777"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2121E44F" w14:textId="2A471875"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2 год обучения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FE5D01" w:rsidRPr="004218D3" w14:paraId="77D8657B" w14:textId="77777777" w:rsidTr="001F361D">
        <w:trPr>
          <w:trHeight w:val="564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73FB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3063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1564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14:paraId="0444059B" w14:textId="77777777" w:rsidTr="001F361D">
        <w:trPr>
          <w:trHeight w:val="288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1CD0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3E96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DF753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2E80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CE5F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FE5D01" w:rsidRPr="004218D3" w14:paraId="4F913116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7BEC9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F6B2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BDB0" w14:textId="37A6B93C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FD86" w14:textId="572AEBD8" w:rsidR="00FE5D01" w:rsidRPr="00727E49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9EFCB" w14:textId="516F7D2A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</w:tr>
      <w:tr w:rsidR="00FE5D01" w:rsidRPr="004218D3" w14:paraId="6B344736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FA07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9AA4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12C9E" w14:textId="7C9ABBFE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7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97539" w14:textId="272CB62F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30504" w14:textId="4C12DE38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27</w:t>
            </w:r>
          </w:p>
        </w:tc>
      </w:tr>
      <w:tr w:rsidR="00FE5D01" w:rsidRPr="004218D3" w14:paraId="212BC0F7" w14:textId="77777777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DDE0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AC92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40D9" w14:textId="41605308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17635" w14:textId="6E28DCD3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C3FD" w14:textId="63203778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26</w:t>
            </w:r>
          </w:p>
        </w:tc>
      </w:tr>
      <w:tr w:rsidR="00FE5D01" w:rsidRPr="004218D3" w14:paraId="2694A091" w14:textId="77777777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878B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A1BB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72A8" w14:textId="275E2D9A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43EA" w14:textId="622A756A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3A47" w14:textId="32221DFA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18</w:t>
            </w:r>
          </w:p>
        </w:tc>
      </w:tr>
      <w:tr w:rsidR="00FE5D01" w:rsidRPr="004218D3" w14:paraId="611125C1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AE4C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685B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6798" w14:textId="630842A9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5E180" w14:textId="6FE9E856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8B694" w14:textId="20152162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24</w:t>
            </w:r>
          </w:p>
        </w:tc>
      </w:tr>
      <w:tr w:rsidR="00FE5D01" w:rsidRPr="004218D3" w14:paraId="18BE24B2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3CB8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565B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B008" w14:textId="4EF245CE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70DFA" w14:textId="7B83236D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01F50" w14:textId="65AE78CD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FE5D01" w:rsidRPr="004218D3" w14:paraId="5BE73663" w14:textId="77777777" w:rsidTr="001F361D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71F7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AFE7F" w14:textId="4AE96A60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524F" w14:textId="33849128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C8A6C" w14:textId="3203A8CD" w:rsidR="00FE5D01" w:rsidRPr="004218D3" w:rsidRDefault="00727E49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p w14:paraId="12043998" w14:textId="77777777"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472226EE" w14:textId="77777777"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043C407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программы</w:t>
      </w:r>
    </w:p>
    <w:p w14:paraId="1682046D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Исполнительская терминология. Теория и практика:</w:t>
      </w:r>
    </w:p>
    <w:p w14:paraId="14F0925B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allegretto, allegro, vivo, vivace, presto, meno mosso, piu mosso, rubato, период, двухчастная форма, трехчастная форма простая и сложная, Da Capo al Fine, tranquillo, leggiero, scherzando, animato, grave, maestoso, doloroso.</w:t>
      </w:r>
    </w:p>
    <w:p w14:paraId="6C2B6ED8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техники. Теория и практика:</w:t>
      </w:r>
    </w:p>
    <w:p w14:paraId="594840B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уверенности и беглости пальцев обеих рук. Освоение крупной техники (аккорды, октавы, скачки). Продолжение освоения различных приёмов владения мехом. Дальнейшее техническое развитие исполнительских навыков на выборной клавиатуре. Освоение синкопированных ритмических рисунков.</w:t>
      </w:r>
    </w:p>
    <w:p w14:paraId="43E87EA2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художественного мастерства. Теория и практика:</w:t>
      </w:r>
    </w:p>
    <w:p w14:paraId="494EDCE0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Работа над мелизмами. Освоение на правой клавиатуре приемов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glissando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vibrato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</w:p>
    <w:p w14:paraId="717C56E9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Ознакомление с произведениями из репертуарного списка индивидуального плана.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Теория и практика:</w:t>
      </w:r>
    </w:p>
    <w:p w14:paraId="4A1F2B2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ab/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ab/>
        <w:t>Проработать с учеником разножанровые пьесы, этюды на различные виды техники, полифоническое произведение, произведение крупной формы.</w:t>
      </w:r>
    </w:p>
    <w:p w14:paraId="28C7FAA5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Подробный разбор произведений. Теория и практика:</w:t>
      </w:r>
    </w:p>
    <w:p w14:paraId="1AE7669B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Строение музыкального произведения:</w:t>
      </w:r>
    </w:p>
    <w:p w14:paraId="3A5819E8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вариации</w:t>
      </w:r>
    </w:p>
    <w:p w14:paraId="60E6ABB3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рондо</w:t>
      </w:r>
    </w:p>
    <w:p w14:paraId="0C55EABE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сюита</w:t>
      </w:r>
    </w:p>
    <w:p w14:paraId="571B2009" w14:textId="77777777"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Подготовка к публичному выступлению. Теория и практика:</w:t>
      </w:r>
    </w:p>
    <w:p w14:paraId="46A8EF2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музыкально-образного мышления и исполнительских навыков при более высоких требованиях к качеству звука и выразительности исполнения.</w:t>
      </w:r>
    </w:p>
    <w:p w14:paraId="59EABA7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Годовые требования.</w:t>
      </w:r>
    </w:p>
    <w:p w14:paraId="1D00ACF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10-12 произведений: 1-2 полифонических произведения, 1-2 произведения крупной формы, 4-5 разнохарактерных пьес, 2 обработки народных песен и танцев,  2 этюда на разные виды техники, 1-2 пьесы для самостоятельной работы.  Чтение с листа легких произведений из репертуара 1 класса.</w:t>
      </w:r>
    </w:p>
    <w:p w14:paraId="3DF866F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14:paraId="7D93908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 мажорные до пяти знаков в ключе двумя руками в две октавы; минорные  (2 вида) до трех знаков в ключе  двумя руками в две октавы; различными  штрихами и динамическими оттенками. Короткие и длинные арпеджио, тонические трезвучия аккордами двумя руками в тех же тональностях.</w:t>
      </w:r>
    </w:p>
    <w:p w14:paraId="211DB4F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академ</w:t>
      </w:r>
      <w:r w:rsid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ических 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концертов.</w:t>
      </w:r>
    </w:p>
    <w:p w14:paraId="0BB31FC0" w14:textId="77777777" w:rsidR="001F361D" w:rsidRPr="001F361D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lastRenderedPageBreak/>
        <w:t xml:space="preserve">Аккордеон </w:t>
      </w:r>
    </w:p>
    <w:p w14:paraId="71D5C3F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30CAE16C" w14:textId="77777777" w:rsidR="00FE5D01" w:rsidRPr="004218D3" w:rsidRDefault="00FE5D01" w:rsidP="00B2586E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Жиро. Под небом Парижа</w:t>
      </w:r>
    </w:p>
    <w:p w14:paraId="7236C339" w14:textId="77777777" w:rsidR="00FE5D01" w:rsidRPr="004218D3" w:rsidRDefault="00FE5D01" w:rsidP="00B2586E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Коробейников. Жеманная кадриль</w:t>
      </w:r>
    </w:p>
    <w:p w14:paraId="39EC5D7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3BCB60F2" w14:textId="77777777" w:rsidR="00FE5D01" w:rsidRPr="004218D3" w:rsidRDefault="00FE5D01" w:rsidP="00B2586E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Маленькая прелюдия C-dur</w:t>
      </w:r>
    </w:p>
    <w:p w14:paraId="04530A45" w14:textId="77777777" w:rsidR="00FE5D01" w:rsidRPr="004218D3" w:rsidRDefault="00FE5D01" w:rsidP="00B2586E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Холминов А. Кадриль</w:t>
      </w:r>
    </w:p>
    <w:p w14:paraId="00BDB13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08435A27" w14:textId="77777777" w:rsidR="00FE5D01" w:rsidRPr="004218D3" w:rsidRDefault="00FE5D01" w:rsidP="00B2586E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Сонатина Ре-мажор.</w:t>
      </w:r>
    </w:p>
    <w:p w14:paraId="1AE64A3C" w14:textId="77777777" w:rsidR="00FE5D01" w:rsidRDefault="00FE5D01" w:rsidP="00B2586E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У.н.п., обр. А.Воленберга. Спать мене не хочется</w:t>
      </w:r>
    </w:p>
    <w:p w14:paraId="0FBAAA64" w14:textId="77777777"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14:paraId="07277E35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1121781C" w14:textId="77777777" w:rsidR="001F361D" w:rsidRPr="00925870" w:rsidRDefault="001F361D" w:rsidP="00925870">
      <w:pPr>
        <w:pStyle w:val="af"/>
        <w:numPr>
          <w:ilvl w:val="1"/>
          <w:numId w:val="3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Гендель Г., Д.Самойлов. Прелюдия Соль-мажор </w:t>
      </w:r>
    </w:p>
    <w:p w14:paraId="4C097285" w14:textId="77777777" w:rsidR="001F361D" w:rsidRPr="00925870" w:rsidRDefault="001F361D" w:rsidP="00925870">
      <w:pPr>
        <w:pStyle w:val="af"/>
        <w:numPr>
          <w:ilvl w:val="1"/>
          <w:numId w:val="3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Коробейников А. Вальс-гротеск </w:t>
      </w:r>
    </w:p>
    <w:p w14:paraId="217B3E2F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100D5569" w14:textId="77777777" w:rsidR="001F361D" w:rsidRPr="00925870" w:rsidRDefault="001F361D" w:rsidP="00925870">
      <w:pPr>
        <w:pStyle w:val="af"/>
        <w:numPr>
          <w:ilvl w:val="2"/>
          <w:numId w:val="33"/>
        </w:numPr>
        <w:shd w:val="clear" w:color="auto" w:fill="FFFFFF"/>
        <w:tabs>
          <w:tab w:val="clear" w:pos="21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П. Власов В. Сонатина Ре-мажор </w:t>
      </w:r>
    </w:p>
    <w:p w14:paraId="6A9269CB" w14:textId="77777777" w:rsidR="001F361D" w:rsidRPr="00925870" w:rsidRDefault="001F361D" w:rsidP="00925870">
      <w:pPr>
        <w:pStyle w:val="af"/>
        <w:numPr>
          <w:ilvl w:val="2"/>
          <w:numId w:val="33"/>
        </w:numPr>
        <w:shd w:val="clear" w:color="auto" w:fill="FFFFFF"/>
        <w:tabs>
          <w:tab w:val="clear" w:pos="21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>Ризоль Н. Обработка укр. народного танца «Казачок»</w:t>
      </w:r>
    </w:p>
    <w:p w14:paraId="0DF189FC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064737FB" w14:textId="77777777" w:rsidR="001F361D" w:rsidRPr="00584CB5" w:rsidRDefault="001F361D" w:rsidP="001F361D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Пастораль</w:t>
      </w:r>
    </w:p>
    <w:p w14:paraId="753B4AD5" w14:textId="77777777" w:rsidR="001F361D" w:rsidRPr="00925870" w:rsidRDefault="001F361D" w:rsidP="00925870">
      <w:pPr>
        <w:pStyle w:val="af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925870">
        <w:rPr>
          <w:rFonts w:ascii="Times New Roman" w:hAnsi="Times New Roman"/>
          <w:sz w:val="28"/>
          <w:szCs w:val="28"/>
        </w:rPr>
        <w:t>Савелов Юмореска</w:t>
      </w:r>
    </w:p>
    <w:p w14:paraId="7EB2C57C" w14:textId="77777777" w:rsidR="00925870" w:rsidRDefault="0092587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2B4F2CD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14:paraId="17782B9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782E1B5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14:paraId="1BDCF696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06ECA1B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Этюды для аккордеона. Вып.21 / Сост. М. Двилянский. М., 1988</w:t>
      </w:r>
    </w:p>
    <w:p w14:paraId="3F04154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Беренс Г.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C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</w:p>
    <w:p w14:paraId="1AB07EE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Бухвостов В.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C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</w:p>
    <w:p w14:paraId="00009240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Новожилов В.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-moll</w:t>
      </w:r>
    </w:p>
    <w:p w14:paraId="30F7552D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14:paraId="1B8B7478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Переселенцев В. Этюд D-dur </w:t>
      </w:r>
    </w:p>
    <w:p w14:paraId="4FFFEE0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Этюды для аккордеона. Вып.3 / Сост. М. Двилянский. М., 2000</w:t>
      </w:r>
    </w:p>
    <w:p w14:paraId="285BFCA8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Лак Т. Этюд C-dur </w:t>
      </w:r>
    </w:p>
    <w:p w14:paraId="6BF878A5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Лешгорн А. Этюд d-moll </w:t>
      </w:r>
    </w:p>
    <w:p w14:paraId="363933F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Беренс Г. Этюд F-dur </w:t>
      </w:r>
    </w:p>
    <w:p w14:paraId="4B8ABB3B" w14:textId="77777777"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Геллер С. Этюд C-dur </w:t>
      </w:r>
    </w:p>
    <w:p w14:paraId="243DAAFD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14:paraId="6CD57C9B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Кравченко И. Этюд-частушка C-dur </w:t>
      </w:r>
    </w:p>
    <w:p w14:paraId="551A3833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Лешгорн А. Этюд d-moll </w:t>
      </w:r>
    </w:p>
    <w:p w14:paraId="69EAD9F6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Беренс Г. Этюд F-dur </w:t>
      </w:r>
    </w:p>
    <w:p w14:paraId="71B89F9C" w14:textId="77777777" w:rsidR="001F361D" w:rsidRPr="004218D3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Геллер С. Этюд C-dur</w:t>
      </w:r>
    </w:p>
    <w:p w14:paraId="52D01D6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14:paraId="1505E53F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14:paraId="1E386506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Керн Дж. «Дым» </w:t>
      </w:r>
    </w:p>
    <w:p w14:paraId="7488676D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Маре П. «Парижский гамен» </w:t>
      </w:r>
    </w:p>
    <w:p w14:paraId="2FF4AF0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Циполли Д. Жига </w:t>
      </w:r>
    </w:p>
    <w:p w14:paraId="58EC08F2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14:paraId="721FFE7B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Бетховен Л. Контрданс </w:t>
      </w:r>
    </w:p>
    <w:p w14:paraId="5072BB54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мире танца. Вып.1.: Менуэты, гавоты, контрдансы, кадрили. Переложение для аккордеона или баяна / Сост. Г.Бойцова. - М.: Музыка, 2012</w:t>
      </w:r>
    </w:p>
    <w:p w14:paraId="5C896F17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Темнов В. Веселая кадриль</w:t>
      </w:r>
    </w:p>
    <w:p w14:paraId="1F779C93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14:paraId="4ABE775D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Штраус И. Полька « Анюта»</w:t>
      </w:r>
    </w:p>
    <w:p w14:paraId="07F5FAF6" w14:textId="77777777"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Дога Е. Вальс из кинофильма « Мой ласковый и нежный зверь»</w:t>
      </w:r>
    </w:p>
    <w:p w14:paraId="02A9707C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Перевезенцев Н.Б. Ступени мастерства: ноты для баяна / Н.Б.Перевезенцев.-Вып.2.-Иваново:Изд.Епишева О.В., 2013.- 60 с.</w:t>
      </w:r>
    </w:p>
    <w:p w14:paraId="394CF29B" w14:textId="77777777"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Интермеццо</w:t>
      </w:r>
    </w:p>
    <w:p w14:paraId="5803E892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Веселый ручей</w:t>
      </w:r>
    </w:p>
    <w:p w14:paraId="28FE05BA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Волчок</w:t>
      </w:r>
    </w:p>
    <w:p w14:paraId="342E7E7F" w14:textId="77777777" w:rsidR="001F361D" w:rsidRPr="00925870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925870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Романтический вальс</w:t>
      </w:r>
    </w:p>
    <w:p w14:paraId="76B7A46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7E29F9B2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outlineLvl w:val="0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14:paraId="2B5D2790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Русская пляска. Сборник русских народных танцев для баяна или аккордеона. / Сост. А. Салин. М., 1963 </w:t>
      </w:r>
    </w:p>
    <w:p w14:paraId="2FC38991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Тышкевич Г. Обработка р. н. п. «Пойду ль я, выйду ль я» </w:t>
      </w:r>
    </w:p>
    <w:p w14:paraId="7B8159BC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14:paraId="2C5C8E3D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«Ты пойди, моя коровушка»  </w:t>
      </w:r>
    </w:p>
    <w:p w14:paraId="75C98742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Ефимов В. Концертные пьесы для баяна и аккордеона. М., 2006</w:t>
      </w:r>
    </w:p>
    <w:p w14:paraId="4F56EBA8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Ефимов В. Обработка башкирского народного танца «Карабай» </w:t>
      </w:r>
    </w:p>
    <w:p w14:paraId="549B6F76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Народная музыка Белоруссии в обработке для баяна. Вып.1 / Сост. Н. Горлов. М., 1971</w:t>
      </w:r>
    </w:p>
    <w:p w14:paraId="6A0FDD21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«Бульба-полька»</w:t>
      </w:r>
    </w:p>
    <w:p w14:paraId="7DA31DF7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«Лявониха»</w:t>
      </w:r>
    </w:p>
    <w:p w14:paraId="75C18AE8" w14:textId="77777777"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14:paraId="1CFAE1FE" w14:textId="77777777" w:rsidR="00FE5D01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Дога Е. Вальс (из к/ф «Мой ласковый и нежный зверь»)</w:t>
      </w:r>
    </w:p>
    <w:p w14:paraId="5FBC7C8D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14:paraId="5D031EAA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Р.н.п., обр. Шелепнева «Я на горку шла»</w:t>
      </w:r>
    </w:p>
    <w:p w14:paraId="5BBC39BF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Р.н.п., обр. Смеркалова  «Мужик пашеньку пахал»</w:t>
      </w:r>
    </w:p>
    <w:p w14:paraId="5F0033FE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У.н.п., обр. Коробейникова «Ой вы, горы мои»</w:t>
      </w:r>
    </w:p>
    <w:p w14:paraId="25D78EC9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Русская пляска. Сборник русских народных танцев для баяна или аккордеона. / Сост. А. Салин. М., 1963 </w:t>
      </w:r>
    </w:p>
    <w:p w14:paraId="598D83FE" w14:textId="77777777"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Тышкевич Г. Обработка р. н. п. «Пойду ль я, выйду ль я» </w:t>
      </w:r>
    </w:p>
    <w:p w14:paraId="250D925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14:paraId="14B4297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14:paraId="5EA7787F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Бах И. С. Маленькая прелюдия c-moll  </w:t>
      </w:r>
    </w:p>
    <w:p w14:paraId="59C677C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Маттезон И. Сарабанда G-dur  </w:t>
      </w:r>
    </w:p>
    <w:p w14:paraId="2DEEE13E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Бах К. Ф. Э. Аффеттуозо  </w:t>
      </w:r>
    </w:p>
    <w:p w14:paraId="4043E555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Аккордеон. 3-5 классы ДМШ / Сост. В.Мотов, Г.Шахов. – М.: Кифара, 2003</w:t>
      </w:r>
    </w:p>
    <w:p w14:paraId="07C1D79B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Мотов В. Полифоническая пьеса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e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-moll</w:t>
      </w:r>
    </w:p>
    <w:p w14:paraId="3279141A" w14:textId="77777777"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Глинка М. Фуга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 moll</w:t>
      </w:r>
    </w:p>
    <w:p w14:paraId="6A04E529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14:paraId="58D84D2E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Прелюдия</w:t>
      </w:r>
    </w:p>
    <w:p w14:paraId="7D15BE24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Кларк И. Жига</w:t>
      </w:r>
    </w:p>
    <w:p w14:paraId="462C6284" w14:textId="77777777" w:rsidR="001F361D" w:rsidRPr="004218D3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Гендель Г. Прелюдия</w:t>
      </w:r>
    </w:p>
    <w:p w14:paraId="2FCC2A1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14:paraId="46784AF0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 в переложении для аккордеона. СПб, 2005</w:t>
      </w:r>
    </w:p>
    <w:p w14:paraId="0FDFC011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Хаслингер Т. Сонатина C-dur  </w:t>
      </w:r>
    </w:p>
    <w:p w14:paraId="15D80EB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Хук Д. Сонатина D-dur </w:t>
      </w:r>
    </w:p>
    <w:p w14:paraId="1CB9415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рондо. Вып.2 / Сост. Б. Беньяминов. Л., 1999</w:t>
      </w:r>
    </w:p>
    <w:p w14:paraId="0A0CB60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Клементи М. Сонатина C-dur, III часть  </w:t>
      </w:r>
    </w:p>
    <w:p w14:paraId="24AFAA9F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Педагогический репертуар баяниста и аккордеониста. ДМШ.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VII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классы. / Сост. Из произв. В. Ефимова, Л. Кленкова, А. Коробейникова. М., 2001</w:t>
      </w:r>
    </w:p>
    <w:p w14:paraId="0231503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 А. Новогодняя сюита в 5 частях: Дедушка Мороз; Зайчики под ёлкой; Снегуркин вальс; На саночках; Рождественская колыбельная</w:t>
      </w:r>
    </w:p>
    <w:p w14:paraId="38DECECE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Коробейников А. Утренняя сюита в 5 частях: С добрым утром; На старт! Внимание! Марш!; Чай втроем (Мама, папа и я); Кажется, дождь начинается; Вприпрыжку на урок  </w:t>
      </w:r>
    </w:p>
    <w:p w14:paraId="56B08E9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Коробейников А. Сонатина G-dur  </w:t>
      </w:r>
    </w:p>
    <w:p w14:paraId="4E5B8BA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«Альбом для детей и юношества». СПб, 2001</w:t>
      </w:r>
    </w:p>
    <w:p w14:paraId="29095A1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Сонатина D-dur</w:t>
      </w:r>
    </w:p>
    <w:p w14:paraId="66D2D935" w14:textId="77777777"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Лихнер Г. Рондо C-dur  </w:t>
      </w:r>
    </w:p>
    <w:p w14:paraId="41E3BBD1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Сонатины и рондо в переложении для аккордеона. СПб, 2005</w:t>
      </w:r>
    </w:p>
    <w:p w14:paraId="58A91A8A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Новогодняя сюита в 5 частях: Дедушка Мороз; Зайчики под ёлкой; Снегуркин вальс; На саночках; Рождественская колыбельная</w:t>
      </w:r>
    </w:p>
    <w:p w14:paraId="6A6C034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3 год обучения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FE5D01" w:rsidRPr="004218D3" w14:paraId="3D96E3BD" w14:textId="77777777" w:rsidTr="001F361D">
        <w:trPr>
          <w:trHeight w:val="564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0718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bookmarkStart w:id="2" w:name="_Hlk143008014"/>
          </w:p>
        </w:tc>
        <w:tc>
          <w:tcPr>
            <w:tcW w:w="2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F0D1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7E9C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14:paraId="68EB49BA" w14:textId="77777777" w:rsidTr="001F361D">
        <w:trPr>
          <w:trHeight w:val="288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BA4EC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D4B7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484C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60F4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4635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727E49" w:rsidRPr="004218D3" w14:paraId="0EA5BDE2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842AF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bookmarkStart w:id="3" w:name="_Hlk382745646"/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EC73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5A616" w14:textId="534D8F61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15736" w14:textId="0FD08634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7573" w14:textId="47DD371C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</w:tr>
      <w:tr w:rsidR="00727E49" w:rsidRPr="004218D3" w14:paraId="0354B185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3962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1382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30D4" w14:textId="5A5B7CF6" w:rsidR="00727E49" w:rsidRPr="004218D3" w:rsidRDefault="00984F56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2FD3F" w14:textId="4F3812A6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  <w:r w:rsidR="00984F56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379F" w14:textId="0C97FEFF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27</w:t>
            </w:r>
          </w:p>
        </w:tc>
      </w:tr>
      <w:tr w:rsidR="00727E49" w:rsidRPr="004218D3" w14:paraId="43401FEA" w14:textId="77777777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FE3A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D8C8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35BE" w14:textId="636EA96E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7FA2" w14:textId="53B9E5E3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39E0" w14:textId="3E1E3D9A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26</w:t>
            </w:r>
          </w:p>
        </w:tc>
      </w:tr>
      <w:tr w:rsidR="00727E49" w:rsidRPr="004218D3" w14:paraId="7B82DCFF" w14:textId="77777777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302C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CB7E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93DD" w14:textId="2766DADF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5F21" w14:textId="1DB52A6E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204B" w14:textId="292E02EE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18</w:t>
            </w:r>
          </w:p>
        </w:tc>
      </w:tr>
      <w:tr w:rsidR="00727E49" w:rsidRPr="004218D3" w14:paraId="2CD1B1D4" w14:textId="77777777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5174C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B7C5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5CF64" w14:textId="2FE764CB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20C78" w14:textId="4A298631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5029A" w14:textId="653330F6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24</w:t>
            </w:r>
          </w:p>
        </w:tc>
      </w:tr>
      <w:tr w:rsidR="00727E49" w:rsidRPr="004218D3" w14:paraId="28EC2F72" w14:textId="77777777" w:rsidTr="00542CE0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FCA5E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31C0B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785B2" w14:textId="5B129A09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0E43E" w14:textId="360DE389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0EBA0" w14:textId="77EA38A9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727E49" w:rsidRPr="004218D3" w14:paraId="45931EF1" w14:textId="77777777" w:rsidTr="00542CE0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E57C" w14:textId="77777777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47AF2" w14:textId="2A87D11C" w:rsidR="00727E49" w:rsidRPr="004218D3" w:rsidRDefault="00984F56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D78E5" w14:textId="18F502A2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</w:t>
            </w:r>
            <w:r w:rsidR="00984F56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3C115" w14:textId="7E69A8BB" w:rsidR="00727E49" w:rsidRPr="004218D3" w:rsidRDefault="00727E49" w:rsidP="00727E49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  <w:bookmarkEnd w:id="3"/>
      <w:bookmarkEnd w:id="2"/>
    </w:tbl>
    <w:p w14:paraId="6957AFD1" w14:textId="77777777" w:rsidR="00617F8B" w:rsidRDefault="00617F8B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14:paraId="0EB6D371" w14:textId="77777777" w:rsidR="00617F8B" w:rsidRDefault="00617F8B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14:paraId="5273ECFC" w14:textId="77777777" w:rsidR="00617F8B" w:rsidRDefault="00617F8B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14:paraId="68D01CD2" w14:textId="77777777" w:rsidR="00617F8B" w:rsidRDefault="00617F8B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14:paraId="3816D500" w14:textId="44576BD1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lastRenderedPageBreak/>
        <w:t>Содержание программы</w:t>
      </w:r>
    </w:p>
    <w:p w14:paraId="5EF6257C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Исполнительская терминология. Теория и практика:</w:t>
      </w:r>
    </w:p>
    <w:p w14:paraId="2408E0A3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Сонатная форма, giocoso, semplice, con brio, appassionato, morendo, quasi, stretto, pesante, sostenuto, spirituoso, brillante, регистры-переключатели (пикколо, кларнет, гобой, фагот и их комбинации), loco, attacca</w:t>
      </w:r>
    </w:p>
    <w:p w14:paraId="039E97D9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техники. Теория и практика:</w:t>
      </w:r>
    </w:p>
    <w:p w14:paraId="76341002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Совершенствование техники правой и левой руки на аккордеоне. Совершенствование владения различными приемами ведения меха.</w:t>
      </w:r>
    </w:p>
    <w:p w14:paraId="46571510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художественного мастерства. Теория и практика:</w:t>
      </w:r>
    </w:p>
    <w:p w14:paraId="15CFD5DD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Закрепление и совершенствование всех освоенных исполнительских навыков, аппликатурной дисциплины.</w:t>
      </w:r>
    </w:p>
    <w:p w14:paraId="614C4AF6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Ознакомление с произведениями из репертуарного списка индивидуального плана. Теория и практика:</w:t>
      </w:r>
    </w:p>
    <w:p w14:paraId="46E4AABD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Формирование программ из произведений разных стилей и эпох (барокко, классицизм, романтизм, на фольклорной основе, варьете, джаз).</w:t>
      </w:r>
    </w:p>
    <w:p w14:paraId="4D76F9AA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Подробный разбор произведений. Теория и практика:</w:t>
      </w:r>
    </w:p>
    <w:p w14:paraId="6854C2E6" w14:textId="77777777"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Осмысление формы, структуры произведения, фразировки, темповых изменений, характера музыки. Самостоятельная работа над одним из музыкальных произведений.</w:t>
      </w:r>
    </w:p>
    <w:p w14:paraId="16C5F116" w14:textId="77777777"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Подготовка к публичному выступлению. Теория и практика:</w:t>
      </w:r>
    </w:p>
    <w:p w14:paraId="42BE925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Продолжение развития сценических навыков и артистизма.</w:t>
      </w:r>
    </w:p>
    <w:p w14:paraId="23FFDF2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Годовые требования.</w:t>
      </w:r>
    </w:p>
    <w:p w14:paraId="2A21B29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8-12 произведений: 1-2 полифонических произведения, 1-2 произведения крупной формы, 4-5 разнохарактерных пьес, в том числе народные, 2-3 этюда на различные виды техники, 1-2 пьесы для самостоятельного изучения. Чтение  с листа музыкальных произведений из репертуара 2 класса.</w:t>
      </w:r>
    </w:p>
    <w:p w14:paraId="69CC29C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14:paraId="6FF97CDA" w14:textId="18880E48" w:rsidR="00984F56" w:rsidRPr="00617F8B" w:rsidRDefault="00FE5D01" w:rsidP="00617F8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Гаммы мажорные  и минорные одноголосные до пяти знаков в ключе двумя руками на весь диапазон, различными длительностями, штрихами, динамическими оттенками, разным ритмом. Мажорные гаммы (терциями) – до трех знаков в ключе (подвижным учащимся). Короткие и длинные арпеджио с обращениями,  тонические трезвучия аккордами в тех же тональностях двумя руками. </w:t>
      </w:r>
    </w:p>
    <w:p w14:paraId="609220AA" w14:textId="77777777" w:rsidR="00984F56" w:rsidRDefault="00984F56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3DD99973" w14:textId="77777777" w:rsidR="00984F56" w:rsidRDefault="00984F56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17A482CE" w14:textId="60FBFB03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Примерные программы итоговой аттестации </w:t>
      </w:r>
    </w:p>
    <w:p w14:paraId="1D3ACC0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(выпускного экзамена) </w:t>
      </w:r>
    </w:p>
    <w:p w14:paraId="73B16B40" w14:textId="77777777" w:rsidR="001F361D" w:rsidRPr="001F361D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14:paraId="786C601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70B0786D" w14:textId="77777777"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Органная прелюдия До-мажор.</w:t>
      </w:r>
    </w:p>
    <w:p w14:paraId="3D08CE7B" w14:textId="77777777"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Рубинштейн. Этюд</w:t>
      </w:r>
    </w:p>
    <w:p w14:paraId="15E61948" w14:textId="77777777"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У.н.п., обр. Иванова. Садом, садом, кумасенька</w:t>
      </w:r>
    </w:p>
    <w:p w14:paraId="37649568" w14:textId="77777777"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Базелли, Мэллерей. Джеральдина</w:t>
      </w:r>
    </w:p>
    <w:p w14:paraId="28C47DB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15189607" w14:textId="77777777"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Ария соль-минор</w:t>
      </w:r>
    </w:p>
    <w:p w14:paraId="6B404044" w14:textId="77777777"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Бургмюллер. Этюд До-мажор</w:t>
      </w:r>
    </w:p>
    <w:p w14:paraId="1AEE539C" w14:textId="77777777"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Р.н.п., обр. Булатова. Как по лугу, лугу</w:t>
      </w:r>
    </w:p>
    <w:p w14:paraId="440A5885" w14:textId="77777777"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Шендарев. Русский танец.</w:t>
      </w:r>
    </w:p>
    <w:p w14:paraId="5BF2BFC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0AB430DA" w14:textId="77777777"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Корелли А. Прелюдия ми-минор</w:t>
      </w:r>
    </w:p>
    <w:p w14:paraId="3DC2E2D4" w14:textId="77777777"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Клементи М. Сонатина до-мажор, I часть</w:t>
      </w:r>
    </w:p>
    <w:p w14:paraId="7884AB5D" w14:textId="77777777"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Р.н.п., обр. Суркова. То не ветер ветку клонит</w:t>
      </w:r>
    </w:p>
    <w:p w14:paraId="14AF1283" w14:textId="77777777" w:rsidR="00FE5D01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К. Черни. Этюд фа-мажор</w:t>
      </w:r>
    </w:p>
    <w:p w14:paraId="1B65EBA8" w14:textId="77777777"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14:paraId="300E4B1F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2F64BBDB" w14:textId="77777777"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Гайдн Й. Финал из сонаты Ре-мажор </w:t>
      </w:r>
    </w:p>
    <w:p w14:paraId="468780FF" w14:textId="77777777"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Денисов А. Этюд Фа-мажор </w:t>
      </w:r>
    </w:p>
    <w:p w14:paraId="576C9891" w14:textId="77777777"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Павин С. Холсточек. р.н.п. </w:t>
      </w:r>
    </w:p>
    <w:p w14:paraId="7C25DC06" w14:textId="77777777"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Франк Ц. Медленный танец </w:t>
      </w:r>
    </w:p>
    <w:p w14:paraId="5376BADB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0CEB33F6" w14:textId="77777777"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Доренский А. Скерцо </w:t>
      </w:r>
    </w:p>
    <w:p w14:paraId="36351406" w14:textId="77777777"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Е. На горе – то калина. р.н.п. </w:t>
      </w:r>
    </w:p>
    <w:p w14:paraId="2D4DF1BD" w14:textId="77777777"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Иванов В. Этюд соль-минор</w:t>
      </w:r>
    </w:p>
    <w:p w14:paraId="223FA50C" w14:textId="77777777"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Симович Р. Прелюдия и фуитта.  Перел.А.Онуфриенко</w:t>
      </w:r>
    </w:p>
    <w:p w14:paraId="7EAB7879" w14:textId="77777777"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1339C63A" w14:textId="77777777"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Баканов В. «Экспромт»</w:t>
      </w:r>
    </w:p>
    <w:p w14:paraId="2A7653BF" w14:textId="77777777"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Вариации на темы р.н.п.  «Светит месяц» и «Среди долины ровныя», обр.  И.Я. Паницкого</w:t>
      </w:r>
    </w:p>
    <w:p w14:paraId="18779477" w14:textId="77777777"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Шахов Г. Этюд до-минор, сб. «Аппликатура как средство развития профессионального мастерства баяниста и аккордеониста»</w:t>
      </w:r>
    </w:p>
    <w:p w14:paraId="3E87570C" w14:textId="77777777"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Дербенко Е. «Сюита в старинном стиле»</w:t>
      </w:r>
    </w:p>
    <w:p w14:paraId="69233B94" w14:textId="77777777" w:rsidR="001F361D" w:rsidRPr="004218D3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07B17CE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14:paraId="3F115F1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14:paraId="187ADA64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14:paraId="3C18F5A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Лак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a-moll»</w:t>
      </w:r>
    </w:p>
    <w:p w14:paraId="24952B3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Бургмюллер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C-dur»</w:t>
      </w:r>
    </w:p>
    <w:p w14:paraId="09A88AA5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Мотов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C-dur»</w:t>
      </w:r>
    </w:p>
    <w:p w14:paraId="21DB9A5C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Чайкин К.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e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00BD7AAA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Этюды для баяна. Вып. 3 / Сост. С. Чапкий. Киев, 1988.</w:t>
      </w:r>
    </w:p>
    <w:p w14:paraId="00178AED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Мясков К. Этюд a-moll  </w:t>
      </w:r>
    </w:p>
    <w:p w14:paraId="22395E4C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Ребиков В.  «Этюд № 30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14:paraId="0DE3516E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Гедике А. «Этюд № 31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e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14:paraId="64B79EB8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Гедике А. «Этюд № 32 с-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14:paraId="7350F269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Ребиков В.  «Этюд № 33 с-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14:paraId="0370AE85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Медынь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 xml:space="preserve">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Я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. «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Этюд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 xml:space="preserve"> №34 a-moll»</w:t>
      </w:r>
    </w:p>
    <w:p w14:paraId="14E3C7E9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14:paraId="0178F3D7" w14:textId="77777777"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Самойлов Д. Этюд Е- dur</w:t>
      </w:r>
    </w:p>
    <w:p w14:paraId="182F297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64559F9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14:paraId="43D7D9B4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Нотная папка баяниста и аккордеониста. Золотая библиотека педагогического репертуара. Средние и старшие классы музыкальной школы. Вып. 2 / Сост. В. Баканов. М., 2006.</w:t>
      </w:r>
    </w:p>
    <w:p w14:paraId="4AC7A3F5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Баканов В. Осенний вальс </w:t>
      </w:r>
    </w:p>
    <w:p w14:paraId="67E9D87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Дмитриев В. Молодежный вальс </w:t>
      </w:r>
    </w:p>
    <w:p w14:paraId="11229E6F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Куперен Ф. «Маленькие ветряные мельницы» </w:t>
      </w:r>
    </w:p>
    <w:p w14:paraId="7824C131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Пиццигони П. «Свет и тени». Вальс-мюзет </w:t>
      </w:r>
    </w:p>
    <w:p w14:paraId="35146FD6" w14:textId="77777777"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Пьяццолла А. «Река Сена» </w:t>
      </w:r>
    </w:p>
    <w:p w14:paraId="6C13221B" w14:textId="77777777" w:rsidR="001F361D" w:rsidRPr="004218D3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35105CF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 w:hanging="708"/>
        <w:jc w:val="center"/>
        <w:outlineLvl w:val="0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14:paraId="4FCA828F" w14:textId="77777777"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Иванов Аз. Руководство по игре на аккордеоне. Л., 1990.</w:t>
      </w:r>
    </w:p>
    <w:p w14:paraId="26FF8F34" w14:textId="77777777"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Иванов Аз. Обработка укр. н. п. «Садом, садом, кумасенька» </w:t>
      </w:r>
    </w:p>
    <w:p w14:paraId="35257CE8" w14:textId="77777777"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«Трава моя, трава»  </w:t>
      </w:r>
    </w:p>
    <w:p w14:paraId="7A35A0E7" w14:textId="77777777"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Пьесы и обработки на фольклорной основе. Баян, аккордеон / Сост. А. Судариков. М., 2003.</w:t>
      </w:r>
    </w:p>
    <w:p w14:paraId="766AA8D6" w14:textId="77777777" w:rsidR="004B6DA2" w:rsidRPr="00584CB5" w:rsidRDefault="004B6DA2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Малиновский Л. Девичий хоровод. Пьесы и обработки народных мелодий для баяна (аккордеона). Барановичи, 2006.</w:t>
      </w:r>
    </w:p>
    <w:p w14:paraId="74DC21BC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Михайлов А. «Волжские напевы»  </w:t>
      </w:r>
    </w:p>
    <w:p w14:paraId="3C071D36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Беляев А. Ностальгия. Концертные обработки популярных мелодий прошлых лет. М., 1994.</w:t>
      </w:r>
    </w:p>
    <w:p w14:paraId="77F87A74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Мокроусов Б. — Беляев А. «Одинокая гармонь» </w:t>
      </w:r>
    </w:p>
    <w:p w14:paraId="127EAC2E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Коробейников А. «Альбом для детей и юношества. Пьесы для баяна и аккордеона»     часть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/ Сост. В. Ушаков, С. Ставицкая. - СПб., 2003</w:t>
      </w:r>
    </w:p>
    <w:p w14:paraId="20A013E4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 «Субботея»</w:t>
      </w:r>
    </w:p>
    <w:p w14:paraId="3827C7A1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14:paraId="69222EFF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Р.н.п., обр. Бурьян «Выйду на улицу»</w:t>
      </w:r>
    </w:p>
    <w:p w14:paraId="5F71DFBA" w14:textId="77777777"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2EA0BC6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14:paraId="6768D9D0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музыкальной школы. Вып. 2 / Сост. В. Баканов. М., 2006.</w:t>
      </w:r>
    </w:p>
    <w:p w14:paraId="3C790051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Гендель Г. Чакона d-moll </w:t>
      </w:r>
    </w:p>
    <w:p w14:paraId="090DF1A8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Хрестоматия аккордеониста  5 класс ДМШ/ Сост.А.Судариков, М.: Музыка,1982.</w:t>
      </w:r>
    </w:p>
    <w:p w14:paraId="76FC5F6B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Гендель Г. Сараанда с вариациями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</w:p>
    <w:p w14:paraId="4AE57E3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Бах И.С. Ария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-moll</w:t>
      </w:r>
    </w:p>
    <w:p w14:paraId="6127BEA6" w14:textId="77777777"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Глинка М. Двухголосная фуга a-moll  </w:t>
      </w:r>
    </w:p>
    <w:p w14:paraId="4CC9C8C3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5-7 классы ДМШ. Пьесы, этюды, ансамбли, народные песни / Сост.  Д.Самойлов- М.: Кифара, 2003</w:t>
      </w:r>
    </w:p>
    <w:p w14:paraId="7427AE3D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Бах И.С. Фугетта</w:t>
      </w:r>
    </w:p>
    <w:p w14:paraId="31544C5A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Бах И.С. Скерцо</w:t>
      </w:r>
    </w:p>
    <w:p w14:paraId="0A01EBA5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На Юн Кин А. Две прелюдии (прелюдия №1)</w:t>
      </w:r>
    </w:p>
    <w:p w14:paraId="06B9CF58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Баян, аккордеон: Из репертуара Международного конкурса юных исполнителей им. В. В. Андреева / Сост. Л. Комарова, Е. Михайлова. СПб., 1994.</w:t>
      </w:r>
    </w:p>
    <w:p w14:paraId="21541180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Джеймс Дж. Фантазия a-moll  </w:t>
      </w:r>
    </w:p>
    <w:p w14:paraId="31302D9F" w14:textId="77777777"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2053099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14:paraId="2CA40E72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Бажилин Р. Хрестоматия педагогического репертуара для аккордеона (баяна). Произведения крупной формы. Вып. 1. М., 2002.Довлаш Б. Концертино  </w:t>
      </w:r>
    </w:p>
    <w:p w14:paraId="2CCAF96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Композиции для аккордеона. Эстрадный репертуар аккордеониста. Вып. 5 / Сост. В. Ушаков. СПб., 1998.</w:t>
      </w:r>
    </w:p>
    <w:p w14:paraId="01CF34B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Пешков Ю. Сюита «Ретро» в 4 частях: Танго; Вальс; Буги-вуги; Стэп  </w:t>
      </w:r>
    </w:p>
    <w:p w14:paraId="05264F30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Избранные сонаты и сонатины зарубежных композиторов. Сост. Н. Ризоль. Киев 1967</w:t>
      </w:r>
    </w:p>
    <w:p w14:paraId="29B89DD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Бетховен Л. Соната №2 из цикла «3 сонаты»</w:t>
      </w:r>
    </w:p>
    <w:p w14:paraId="2A8BEA75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Бортнянский Д.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»,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F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54AE5F4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Кулау Ф. «Соч. 20, №2 Сонатина»</w:t>
      </w:r>
    </w:p>
    <w:p w14:paraId="408A4E5F" w14:textId="77777777" w:rsidR="00451883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Власов В. Сюита «В гостях у сказки» в 12 частях: Репка; Дюймовочка;</w:t>
      </w:r>
    </w:p>
    <w:p w14:paraId="14ED6263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Стойкий оловянный солдатик; Три медведя; Скоморохи; Былина; Теремок; Мальчик-с-пальчик; Гадкий утенок; Колобок; Красная Шапочка; Королевский бал </w:t>
      </w:r>
    </w:p>
    <w:p w14:paraId="71E43B91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Дербенко Е. Детская музыка для баяна. Шесть сюит. М, 1989.</w:t>
      </w:r>
    </w:p>
    <w:p w14:paraId="5BCE0E14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Дербенко Е. Сюита по мотивам русской народной сказки «По щучьему велению» в 3 частях: Царь-государь; Марья-царевна; Емеля на печи  </w:t>
      </w:r>
    </w:p>
    <w:p w14:paraId="0AFEFE65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Педагогический репертуар баяниста и аккордеониста. Детская музыкальная школа. I—VII классы. Сост. из произв. В. Ефимова, Л. Кленкова, А. Коробейникова. М., 2001.</w:t>
      </w:r>
    </w:p>
    <w:p w14:paraId="73721618" w14:textId="77777777" w:rsidR="00FE5D01" w:rsidRPr="004218D3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Сюита «Джазовый дивертисмент» в 4 частях: Свинг; Джаз-вальс; Блюз; Чарльстон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FE5D01" w:rsidRPr="004218D3" w14:paraId="6DB7DFF6" w14:textId="77777777" w:rsidTr="001F361D">
        <w:trPr>
          <w:trHeight w:val="288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C699C4" w14:textId="77777777" w:rsidR="00FE5D01" w:rsidRPr="004218D3" w:rsidRDefault="00FE5D01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  <w:t>4 год обучения</w:t>
            </w:r>
          </w:p>
          <w:p w14:paraId="3005E891" w14:textId="77777777" w:rsidR="00FE5D01" w:rsidRPr="004218D3" w:rsidRDefault="00FE5D01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</w:tc>
      </w:tr>
      <w:tr w:rsidR="00FE5D01" w:rsidRPr="004218D3" w14:paraId="108F2571" w14:textId="77777777" w:rsidTr="001F361D">
        <w:trPr>
          <w:trHeight w:val="564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BFAD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2B7D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1382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14:paraId="38FAE722" w14:textId="77777777" w:rsidTr="001F361D">
        <w:trPr>
          <w:trHeight w:val="288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C10E7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583E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12B2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1E25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1F13" w14:textId="77777777"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984F56" w:rsidRPr="004218D3" w14:paraId="76E709C1" w14:textId="77777777" w:rsidTr="00542CE0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C4EB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1C5F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960C5" w14:textId="63A496DA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53DC" w14:textId="3C3C085B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80727" w14:textId="661958C2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</w:tr>
      <w:tr w:rsidR="00984F56" w:rsidRPr="004218D3" w14:paraId="25D3E288" w14:textId="77777777" w:rsidTr="00542CE0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E1FDC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0061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071B0" w14:textId="756EF22D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4EB8" w14:textId="3C4D912C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6C441" w14:textId="06C72353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27</w:t>
            </w:r>
          </w:p>
        </w:tc>
      </w:tr>
      <w:tr w:rsidR="00984F56" w:rsidRPr="004218D3" w14:paraId="2B0B5626" w14:textId="77777777" w:rsidTr="00542CE0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64AFB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5547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5352" w14:textId="20A2CE91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C320D" w14:textId="20DB58FC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FE94" w14:textId="19F179E4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26</w:t>
            </w:r>
          </w:p>
        </w:tc>
      </w:tr>
      <w:tr w:rsidR="00984F56" w:rsidRPr="004218D3" w14:paraId="3A7EE67E" w14:textId="77777777" w:rsidTr="00542CE0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B63C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121D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8ED2" w14:textId="5FDDD819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CF2E" w14:textId="5CB820BB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EDBA" w14:textId="1ECC841F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18</w:t>
            </w:r>
          </w:p>
        </w:tc>
      </w:tr>
      <w:tr w:rsidR="00984F56" w:rsidRPr="004218D3" w14:paraId="43710DE5" w14:textId="77777777" w:rsidTr="00542CE0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3529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2103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855FE" w14:textId="26F5591A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7CC50" w14:textId="2D680AFF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5E724" w14:textId="0B7A963B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24</w:t>
            </w:r>
          </w:p>
        </w:tc>
      </w:tr>
      <w:tr w:rsidR="00984F56" w:rsidRPr="004218D3" w14:paraId="6EB5566D" w14:textId="77777777" w:rsidTr="00542CE0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DE69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4248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795B" w14:textId="78E214BF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708D" w14:textId="1442CFE3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C988E" w14:textId="622DEB8A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984F56" w:rsidRPr="004218D3" w14:paraId="349FF723" w14:textId="77777777" w:rsidTr="001F361D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18171" w14:textId="7777777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FB0FB" w14:textId="43584039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55A5B" w14:textId="64FECF67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85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858B5" w14:textId="7D32398F" w:rsidR="00984F56" w:rsidRPr="004218D3" w:rsidRDefault="00984F56" w:rsidP="00984F56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p w14:paraId="1A9DD4F8" w14:textId="77777777"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14:paraId="33FFFFB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программы</w:t>
      </w:r>
    </w:p>
    <w:p w14:paraId="7F00FBB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1. Исполнительская терминология. Теория и практика:</w:t>
      </w:r>
    </w:p>
    <w:p w14:paraId="63C5BA8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17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Полифония подголосочная, контрастная, имитационная, канон, инвенция, прелюдия, фуга, каденция, каданс, тема, имитация, противосложение</w:t>
      </w:r>
    </w:p>
    <w:p w14:paraId="3392A50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2. Работа над элементами техники. Теория и практика:</w:t>
      </w:r>
    </w:p>
    <w:p w14:paraId="1BD2471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Совершенствование техники звукоизвлечения и повышение уровня пальцевой беглости на  аккордеоне.Дальнейшее совершенствование исполнения различных видов гамм и упражнений на различные виды техники.</w:t>
      </w:r>
    </w:p>
    <w:p w14:paraId="6CFE7B7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3. Работа над элементами художественного мастерства. Теория и практика:</w:t>
      </w:r>
    </w:p>
    <w:p w14:paraId="79D2BDC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Координация движения с различной динамикой, акцентированное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marcato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staccato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tenuto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Добиваться освоения специфических приемов игры мехом: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tremolo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vibrato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ricochet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Знать систему регистров (названия, запись, расшифровку условных обозначений). Систему регистров на  аккордеоне учащийся должен представлять как своего рода «клавиатуру», игровые движения на которой должны быть целесообразны, рациональны и находиться в полном соответствии с художественными задачами. </w:t>
      </w:r>
    </w:p>
    <w:p w14:paraId="24C81ED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4. Ознакомление с произведениями из репертуарного списка индивидуального плана. Теория и практика:</w:t>
      </w:r>
    </w:p>
    <w:p w14:paraId="2C53EEF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Изучение различных по стилям и жанрам произведений, в том числе входящих в программу выпускных экзаменов. Обязательным  является включение в программу экзамена полифонической пьесы,  обработки народной пьесы, этюда или виртуозного произведения, произведение по выбору. </w:t>
      </w:r>
    </w:p>
    <w:p w14:paraId="2B02E01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Ознакомление учащегося с рядом разнохарактерных пьес, допуская при этом различную степень завершенности работы с ними, не требуя обязательного выучивания наизусть. </w:t>
      </w:r>
    </w:p>
    <w:p w14:paraId="285C410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5. Подробный разбор произведений. Теория и практика:</w:t>
      </w:r>
    </w:p>
    <w:p w14:paraId="76368AF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1. Общее ознакомление с произведением (исходный синтез).</w:t>
      </w:r>
    </w:p>
    <w:p w14:paraId="257F24F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2. Детальный разбор (анализ).</w:t>
      </w:r>
    </w:p>
    <w:p w14:paraId="19BADB5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3. Отделка произведения (окончательный синтез).</w:t>
      </w:r>
    </w:p>
    <w:p w14:paraId="307DAC3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6. Подготовка к публичному выступлению. Теория и практика:</w:t>
      </w:r>
    </w:p>
    <w:p w14:paraId="60448D6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Развитие исполнительской инициативы. </w:t>
      </w:r>
    </w:p>
    <w:p w14:paraId="40F07C1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Исполнительская культура аккордеониста.</w:t>
      </w:r>
    </w:p>
    <w:p w14:paraId="64D5142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Сценическое мастерство.</w:t>
      </w:r>
    </w:p>
    <w:p w14:paraId="5D733D4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Годовые требования:</w:t>
      </w:r>
    </w:p>
    <w:p w14:paraId="2902216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 8 – 12 произведений: 1-2 этюда на разные виды техники; 1-2 полифонических произведения; 1-2 произведения крупной формы; 3-4 разнохарактерных произведения; 1-2 пьесы для самостоятельного изучения; чтение с листа из репертуара 2-3 класса.</w:t>
      </w:r>
    </w:p>
    <w:p w14:paraId="51C88C7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14:paraId="15C18A7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мажорные и минорные одноголосные до пяти знаков в ключе различными длительностями, штрихами, динамическими оттенками, разным ритмическим рисунком. Мажорные гаммы (терциями) до трех знаков в ключе. Тонические трезвучия аккордами с удвоенным основным тоном с обращениями во всех тональностях, арпеджио короткие, длинные, ломанные в достаточно быстром темпе, используя весь диапазон инструмента.</w:t>
      </w:r>
    </w:p>
    <w:p w14:paraId="3CEA043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выпускного экзамена</w:t>
      </w:r>
    </w:p>
    <w:p w14:paraId="78B1B8E1" w14:textId="77777777" w:rsidR="004B6DA2" w:rsidRPr="004B6DA2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B6DA2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14:paraId="550E815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28845B71" w14:textId="77777777"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Маттесон И. Сарабанда e-moll</w:t>
      </w:r>
    </w:p>
    <w:p w14:paraId="78B4D56A" w14:textId="77777777"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 А. Сонатина G-dur</w:t>
      </w:r>
    </w:p>
    <w:p w14:paraId="4C6C3BC4" w14:textId="77777777"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Ефимов В. Обработка р. н. п. «Пойду ль я, выйду ль я»</w:t>
      </w:r>
    </w:p>
    <w:p w14:paraId="6F3DBC92" w14:textId="77777777"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Глубоченко В. «Латифунтик»</w:t>
      </w:r>
    </w:p>
    <w:p w14:paraId="2E781C3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lastRenderedPageBreak/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50DFF28D" w14:textId="77777777"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Бартон Г. Токкатина d-moll</w:t>
      </w:r>
    </w:p>
    <w:p w14:paraId="3A68F360" w14:textId="77777777"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Клементи М. Сонатина D-dur, I часть</w:t>
      </w:r>
    </w:p>
    <w:p w14:paraId="674D6FC8" w14:textId="77777777"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Люлли Ж. Б. Гавот</w:t>
      </w:r>
    </w:p>
    <w:p w14:paraId="20C6378E" w14:textId="77777777"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Маре П. «Парижский гамен»</w:t>
      </w:r>
    </w:p>
    <w:p w14:paraId="6F4E0BA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14:paraId="2021703E" w14:textId="77777777"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Щуровский Ю. Песня e-moll</w:t>
      </w:r>
    </w:p>
    <w:p w14:paraId="3DDBB019" w14:textId="77777777"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Паганини Н. Соната e-moll</w:t>
      </w:r>
    </w:p>
    <w:p w14:paraId="2FFF840D" w14:textId="77777777"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Чайкин Н. Лирический вальс</w:t>
      </w:r>
    </w:p>
    <w:p w14:paraId="7879BFCF" w14:textId="77777777"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Иванов Аз. Обработка укр. н. п. «Садом, садом, кумасенька»</w:t>
      </w:r>
    </w:p>
    <w:p w14:paraId="71C06746" w14:textId="77777777" w:rsidR="00FE5D01" w:rsidRPr="004B6DA2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B6DA2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14:paraId="7D46EB07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24B35C76" w14:textId="77777777"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Доренский А. Рэгтайм </w:t>
      </w:r>
    </w:p>
    <w:p w14:paraId="0FEEEA85" w14:textId="77777777"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Наюнкин А. Вдоль да по речке </w:t>
      </w:r>
    </w:p>
    <w:p w14:paraId="5BA7A703" w14:textId="77777777"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Тиц М. Фуга ре-минор </w:t>
      </w:r>
    </w:p>
    <w:p w14:paraId="49BF0EDB" w14:textId="77777777"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Черни К. Этюд До-мажор </w:t>
      </w:r>
    </w:p>
    <w:p w14:paraId="41A9CF8F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2A8C7F49" w14:textId="77777777"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Бажилин Р.Н. Рассказ ковбоя </w:t>
      </w:r>
    </w:p>
    <w:p w14:paraId="6AFBE14B" w14:textId="77777777"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Е. Этюд Соль-мажор </w:t>
      </w:r>
    </w:p>
    <w:p w14:paraId="5BFEE8EA" w14:textId="77777777"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Самойлов Д. Фантазия на темы 2х р.н.п. Уж ты сад и Ты воспой в саду соловейка. </w:t>
      </w:r>
    </w:p>
    <w:p w14:paraId="5D3A3DC9" w14:textId="77777777"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Сорокин К. Сонатина № 3 Мир-мажор </w:t>
      </w:r>
    </w:p>
    <w:p w14:paraId="1E612DA0" w14:textId="77777777"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14:paraId="1120124B" w14:textId="77777777"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Маттесон И. Сарабанда e-moll</w:t>
      </w:r>
    </w:p>
    <w:p w14:paraId="166A7F72" w14:textId="77777777"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Сонатина G-dur</w:t>
      </w:r>
    </w:p>
    <w:p w14:paraId="0EA7F4BC" w14:textId="77777777"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Ефимов В. Обработка р. н. п. «Пойду ль я, выйду ль я»</w:t>
      </w:r>
    </w:p>
    <w:p w14:paraId="5C648C3D" w14:textId="77777777"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Глубоченко В. «Латифунтик»</w:t>
      </w:r>
    </w:p>
    <w:p w14:paraId="1864E5FE" w14:textId="77777777"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71D7EEF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14:paraId="03F7E56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14:paraId="58279E1E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Хрестоматия аккордеониста: 1 курс муз.училищ / Сост. М.Двилянский.- М.: Музыка, 1983</w:t>
      </w:r>
    </w:p>
    <w:p w14:paraId="02E9C39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Черни К. «Этюд с-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5D0201E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Шитте Л.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3110BB2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Геллер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a-moll»</w:t>
      </w:r>
    </w:p>
    <w:p w14:paraId="69E91179" w14:textId="77777777"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Двилянский М.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2D503948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5-7 классы ДМШ. Пьесы, этюды, ансамбли, народные песни / Сост.  Д.Самойлов- М.: Кифара, 2003</w:t>
      </w:r>
    </w:p>
    <w:p w14:paraId="79B24F54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На Юн Кин А. Этюд-чакона 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</w:p>
    <w:p w14:paraId="489A30FE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Бурьян О.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e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</w:p>
    <w:p w14:paraId="5E565444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Этюд Е-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</w:p>
    <w:p w14:paraId="30EBA64C" w14:textId="77777777" w:rsidR="004B6DA2" w:rsidRPr="004F40DA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5B57732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14:paraId="44EA365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Дмитриев В. Эстрадные композиции и обработки для аккордеона или баяна. Вып. 1. –С.-П.: Композитор, 2002</w:t>
      </w:r>
    </w:p>
    <w:p w14:paraId="6833EC9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Экспромт</w:t>
      </w:r>
    </w:p>
    <w:p w14:paraId="2B084B2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Старая карусель</w:t>
      </w:r>
    </w:p>
    <w:p w14:paraId="7837D907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Веселые переборы</w:t>
      </w:r>
    </w:p>
    <w:p w14:paraId="118DD4C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Самойленко Б.Г. Педагогический репертуар баяниста-аккордеониста: 2-7 классы ДМШ. - Саратов: Регион. Приволж. изд-во «Детская книга», 2000</w:t>
      </w:r>
    </w:p>
    <w:p w14:paraId="0928E49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 «На Муромской дорожке»</w:t>
      </w:r>
    </w:p>
    <w:p w14:paraId="00D5FF80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Варламов А. «Вдоль по улице метелица метет» (обр. Б.Самойленко)</w:t>
      </w:r>
    </w:p>
    <w:p w14:paraId="2CB77D09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музыкальной школы. Вып. 2 / Сост. В. Баканов. М., 2006.</w:t>
      </w:r>
    </w:p>
    <w:p w14:paraId="16448A34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Баканов В. Осенний вальс </w:t>
      </w:r>
    </w:p>
    <w:p w14:paraId="5E76BA41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Дмитриев В. Молодежный вальс </w:t>
      </w:r>
    </w:p>
    <w:p w14:paraId="0BD42B24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Куперен Ф. «Маленькие ветряные мельницы» </w:t>
      </w:r>
    </w:p>
    <w:p w14:paraId="6587C5D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Пиццигони П. «Свет и тени». Вальс-мюзет </w:t>
      </w:r>
    </w:p>
    <w:p w14:paraId="24BE9B8F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Пьяццолла А. «Река Сена» </w:t>
      </w:r>
    </w:p>
    <w:p w14:paraId="3F62827C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Фоменко В. Детские истории. Пьесы для аккордеона. Тула, 2000.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</w:p>
    <w:p w14:paraId="4134981A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Фоменко В. «Паровозик из Ромашкова» </w:t>
      </w:r>
    </w:p>
    <w:p w14:paraId="19BBFB1C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Перевезенцев Н.Б. Ступени мастерства: ноты для баяна / Н.Б.Перевезенцев.-Вып.2.-Иваново: Изд.Епишева О.В., 2013.</w:t>
      </w:r>
    </w:p>
    <w:p w14:paraId="5B9D1698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Волчок</w:t>
      </w:r>
    </w:p>
    <w:p w14:paraId="3478B29D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Мотыльки</w:t>
      </w:r>
    </w:p>
    <w:p w14:paraId="1569125F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Огни больщого города</w:t>
      </w:r>
    </w:p>
    <w:p w14:paraId="7AF2781C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Южный экспресс</w:t>
      </w:r>
    </w:p>
    <w:p w14:paraId="42F6D3D1" w14:textId="77777777" w:rsidR="004B6DA2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Кокетка (кадриль)</w:t>
      </w:r>
    </w:p>
    <w:p w14:paraId="1228C654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Доренский А. Виртуозные пьесы вып.3, 4-5 кл. –Ростов-на-Дону: Феникс, 1998 </w:t>
      </w:r>
    </w:p>
    <w:p w14:paraId="414D5058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Вечерний Париж</w:t>
      </w:r>
    </w:p>
    <w:p w14:paraId="4E1012EA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Страдания</w:t>
      </w:r>
    </w:p>
    <w:p w14:paraId="59B277C5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Дмитриев В. Эстрадные композиции и обработки для аккордеона или баяна. Вып. 1. –С.-П.: Композитор, 2002</w:t>
      </w:r>
    </w:p>
    <w:p w14:paraId="2EA99576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Экспромт</w:t>
      </w:r>
    </w:p>
    <w:p w14:paraId="3AD7A1FD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Старая карусель</w:t>
      </w:r>
    </w:p>
    <w:p w14:paraId="7D6E43BE" w14:textId="77777777"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Веселые переборы</w:t>
      </w:r>
    </w:p>
    <w:p w14:paraId="0A29D241" w14:textId="77777777" w:rsidR="004B6DA2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музыкальной школы. Вып. 2 / Сост. В. Баканов. М., 2006.</w:t>
      </w:r>
    </w:p>
    <w:p w14:paraId="0173AF68" w14:textId="77777777" w:rsidR="00FE5D01" w:rsidRPr="004218D3" w:rsidRDefault="00FE5D01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9"/>
        <w:jc w:val="center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14:paraId="4E1CC73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Иванов Аз. Руководство по игре на аккордеоне. Л., 1990.</w:t>
      </w:r>
    </w:p>
    <w:p w14:paraId="4112E5F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Иванов Аз. Обработка укр. н. п. «Садом, садом, кумасенька» </w:t>
      </w:r>
    </w:p>
    <w:p w14:paraId="0D0E06E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Девичий хоровод. Пьесы и обработки народных мелодий для баяна (аккордеона). Барановичи, 2006.</w:t>
      </w:r>
    </w:p>
    <w:p w14:paraId="6E2ADC1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«Трава моя, трава»  </w:t>
      </w:r>
    </w:p>
    <w:p w14:paraId="7D4B912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Пьесы и обработки на фольклорной основе. Баян, аккордеон / Сост. А. Судариков. М., 2003.</w:t>
      </w:r>
    </w:p>
    <w:p w14:paraId="570CD47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Михайлов А. «Волжские напевы»  </w:t>
      </w:r>
    </w:p>
    <w:p w14:paraId="2240D6B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Беляев А. Ностальгия. Концертные обработки популярных мелодий прошлых лет. М., 1994.</w:t>
      </w:r>
    </w:p>
    <w:p w14:paraId="2C7913E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Популярные мелодии. Обработка для баяна В. Кузнецова. С-Пб «Музыка», 1992</w:t>
      </w:r>
      <w:r w:rsidR="004B6DA2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«Коробейники»</w:t>
      </w:r>
    </w:p>
    <w:p w14:paraId="3BFC4E7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ab/>
        <w:t>Матросский танец «Яблочко»</w:t>
      </w:r>
    </w:p>
    <w:p w14:paraId="595B201E" w14:textId="77777777" w:rsidR="00FE5D01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>В. Юманс «Кариока» (румба)</w:t>
      </w:r>
    </w:p>
    <w:p w14:paraId="17EC0687" w14:textId="77777777"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54C32489" w14:textId="77777777"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5D5D7E26" w14:textId="77777777"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66BD649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14:paraId="0AC937E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музыкальной школы. Вып. 2 / Сост. В. Баканов. М., 2006.</w:t>
      </w:r>
    </w:p>
    <w:p w14:paraId="64721EC3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Гендель Г. Чакона d-moll </w:t>
      </w:r>
    </w:p>
    <w:p w14:paraId="0912FF20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Полифонические пьесы в переложении для баяна. Педагогический репертуар для учеников ДМШ и музучилищ. Вып. 2 / Сост. Н. Корецкий. Киев, 1972.</w:t>
      </w:r>
    </w:p>
    <w:p w14:paraId="38D231C3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Мясковский Н. Фуга «В старинном стиле» </w:t>
      </w:r>
    </w:p>
    <w:p w14:paraId="72CBD616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Классические произведения в переложении для баяна. Вып. 3 / Сост. В. Паньков. Киев, 1974.</w:t>
      </w:r>
    </w:p>
    <w:p w14:paraId="10E0F87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Нихельман К. Сарабанда c-moll </w:t>
      </w:r>
    </w:p>
    <w:p w14:paraId="21A7B0A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Телеман Г. Фантазия c-moll </w:t>
      </w:r>
    </w:p>
    <w:p w14:paraId="39302FC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14:paraId="08A6124E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Бажилин Р. Хрестоматия педагогического репертуара для аккордеона (баяна). Произведения крупной формы. Вып. 1. М., 2002.</w:t>
      </w:r>
    </w:p>
    <w:p w14:paraId="6618FD7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Довлаш Б. Концертино  </w:t>
      </w:r>
    </w:p>
    <w:p w14:paraId="67C0DB34" w14:textId="77777777"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Композиции для аккордеона. Эстрадный репертуар аккордеониста. Вып. 5 / Сост. В. Ушаков. СПб., 1998.</w:t>
      </w:r>
    </w:p>
    <w:p w14:paraId="6CA6485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Пешков Ю. Сюита «Ретро» в 4 частях: Танго; Вальс; Буги-вуги; Стэп  </w:t>
      </w:r>
    </w:p>
    <w:p w14:paraId="4231DB0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>Бетховен Л. Соната №2 из цикла «3 сонаты»</w:t>
      </w:r>
    </w:p>
    <w:p w14:paraId="0DACF9B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Бортнянский Д.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»,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F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14:paraId="3FF45DE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>Кулау Ф. «Соч. 20, №2 Сонатина»</w:t>
      </w:r>
    </w:p>
    <w:p w14:paraId="1CC28BB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6E775C9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ТРЕБОВАНИЯ К УРОВНЮ ПОДГОТОВКИ ОБУЧАЮЩИХСЯ</w:t>
      </w:r>
    </w:p>
    <w:p w14:paraId="74284759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Результатом освоения программы является приобретение учащимися следующих знаний, умений и навыков:</w:t>
      </w:r>
    </w:p>
    <w:p w14:paraId="48462595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навыков исполнения музыкальных произведений (сольное исполнение, ансамблевое исполнение);</w:t>
      </w:r>
    </w:p>
    <w:p w14:paraId="461C8F88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умений использовать выразительные средства для создания художественного образа;</w:t>
      </w:r>
    </w:p>
    <w:p w14:paraId="50BB3C68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умений самостоятельно разучивать музыкальные произведения  различных жанров и стилей;</w:t>
      </w:r>
    </w:p>
    <w:p w14:paraId="3A09401E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основ музыкальной грамоты;</w:t>
      </w:r>
    </w:p>
    <w:p w14:paraId="0FED8CAD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основных средств выразительности, используемых в  музыкальном искусстве;</w:t>
      </w:r>
    </w:p>
    <w:p w14:paraId="273A9128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 наиболее употребляемой музыкальной терминологии.</w:t>
      </w:r>
    </w:p>
    <w:p w14:paraId="0CDF69E0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навыков публичных выступлений;</w:t>
      </w:r>
    </w:p>
    <w:p w14:paraId="71ED6EA5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навыков общения со слушательской аудиторией в условиях музыкально-просветительской деятельности образовательной организации;</w:t>
      </w:r>
    </w:p>
    <w:p w14:paraId="3CBA999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Выпускник демонстрирует следующий уровень подготовки:     </w:t>
      </w:r>
    </w:p>
    <w:p w14:paraId="5DA31430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владеет основными приемами звукоизвлечения, умеет правильно использовать их на практике,</w:t>
      </w:r>
    </w:p>
    <w:p w14:paraId="544A6993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умеет исполнять произведение в характере, соответствующем данному стилю и эпохе, анализируя свое исполнение,</w:t>
      </w:r>
    </w:p>
    <w:p w14:paraId="45C11B12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умеет самостоятельно разбирать музыкальные произведения,</w:t>
      </w:r>
    </w:p>
    <w:p w14:paraId="1C38663F" w14:textId="77777777"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владеет навыками публичных выступлений, игры в ансамбле.</w:t>
      </w:r>
    </w:p>
    <w:p w14:paraId="3AB73729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14:paraId="21CBE32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IV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ФОРМЫ И МЕТОДЫ КОНТРОЛЯ. КРИТЕРИИ ОЦЕНОК</w:t>
      </w:r>
    </w:p>
    <w:p w14:paraId="25D739E6" w14:textId="77777777" w:rsidR="00FE5D01" w:rsidRPr="004218D3" w:rsidRDefault="00FE5D01" w:rsidP="00B2586E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  <w:t>Аттестация: цели, виды, форма, содержание</w:t>
      </w:r>
    </w:p>
    <w:p w14:paraId="4CD4EC65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Основными видами контроля обучающихся являются:</w:t>
      </w:r>
    </w:p>
    <w:p w14:paraId="1F7DAF3E" w14:textId="77777777"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текущий контроль,</w:t>
      </w:r>
    </w:p>
    <w:p w14:paraId="33B89B1E" w14:textId="77777777"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промежуточная аттестация обучающихся,</w:t>
      </w:r>
    </w:p>
    <w:p w14:paraId="4C238D36" w14:textId="77777777"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итоговая аттестация обучающихся.</w:t>
      </w:r>
    </w:p>
    <w:p w14:paraId="0AED3D1E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Основными принципами проведения и организации всех видов контроля являются:</w:t>
      </w:r>
    </w:p>
    <w:p w14:paraId="4A4E5BF9" w14:textId="77777777"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систематичность,</w:t>
      </w:r>
    </w:p>
    <w:p w14:paraId="3B2B4283" w14:textId="77777777"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учет индивидуальных особенностей обучающегося.</w:t>
      </w:r>
    </w:p>
    <w:p w14:paraId="05A37A61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Каждый из видов контроля имеет свои це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ли, задачи и формы.</w:t>
      </w:r>
    </w:p>
    <w:p w14:paraId="6B9A8618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Текущий контроль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направлен на поддержание учебной дисциплины и выявление отношения учащегося к изу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чаемому предмету, организацию регулярных домашних занятий и повышение уровня освоения учебного материала; имеет воспита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тельные цели и учитывает индивидуальные психологические особенно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сти обучающихся.</w:t>
      </w:r>
    </w:p>
    <w:p w14:paraId="22174307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Текущий контроль осуществляется преподавателем, ведущим предмет.</w:t>
      </w:r>
    </w:p>
    <w:p w14:paraId="7173243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Текущий контроль осуществляется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регулярно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 рамках расписания занятий обучающегося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и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предполагает использование различных систем оценки результатов занятий. На осно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softHyphen/>
        <w:t>вании результатов текущего контроля выводятся четвертные, полугодо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softHyphen/>
        <w:t>вые, годовые оценки. 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школы, участие в конкурсах. Текущая аттестация проводится за счет времени аудиторных занятий на всем протяжении обучения.</w:t>
      </w:r>
    </w:p>
    <w:p w14:paraId="6940D5B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  <w:t>Промежуточная аттестация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обеспечивает оперативное управление учебной деятельностью обучающегося, её корректировку и проводится с целью определения качества реализации образовательного процесса, подготовки по учебному предмету и уровня умений и навыков, сформированных у обучающегося на определенном этапе обучения. Промежуточная аттестация проводится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в конце каждого полугодия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также за счет аудиторного времени. 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 Промежуточная аттестация отражает результаты работы ученика за данный период времени, определяет степень успешности развития учащегося на данном этапе обучения. </w:t>
      </w:r>
    </w:p>
    <w:p w14:paraId="77541DB4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6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Наиболее распространенными формами промежуточной аттестации учащихся являются:</w:t>
      </w:r>
    </w:p>
    <w:p w14:paraId="71047A20" w14:textId="77777777"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технические зачеты (дифференцированные);</w:t>
      </w:r>
    </w:p>
    <w:p w14:paraId="53CE01A7" w14:textId="77777777"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академические концерты;</w:t>
      </w:r>
    </w:p>
    <w:p w14:paraId="21225064" w14:textId="77777777"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контрольные уроки.</w:t>
      </w:r>
    </w:p>
    <w:p w14:paraId="3C72D54F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Концертные публичные выступления также могут быть засчитаны как промежуточная аттестация. </w:t>
      </w:r>
    </w:p>
    <w:p w14:paraId="1C6E0E65" w14:textId="77777777"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 xml:space="preserve">Обучающиеся, которые принимают участие в региональных и муниципальных конкурсах,  могут освобождаться от экзаменов и зачетов. </w:t>
      </w:r>
    </w:p>
    <w:p w14:paraId="452AF23D" w14:textId="77777777"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Обучающиеся со слабыми данными могут исполнять «облегченные» программы, соответствующие уровню их музыкальной подготовки.</w:t>
      </w:r>
    </w:p>
    <w:p w14:paraId="1B9BD4D2" w14:textId="77777777"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Зачеты проводятся в течение учебного года и предполагают пуб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 xml:space="preserve">личное исполнение  программы в присутствии комиссии. Зачеты могут проходить в виде  академических концертов.  </w:t>
      </w:r>
    </w:p>
    <w:p w14:paraId="44403AC8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6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Переводной академический концерт проводится в конце учебного года с исполнением программы в полном объеме и определяет успешность освоения программы данного года обучения. </w:t>
      </w:r>
    </w:p>
    <w:p w14:paraId="6F1BD0DD" w14:textId="77777777"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По состоянию здоровья  ученик может  быть переведен в следующий класс по текущим оценкам.  </w:t>
      </w:r>
    </w:p>
    <w:p w14:paraId="19288FB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Успеваемость обучающихся учитывается на различных выступлениях: академических концертах, технических зачетах, экзаменах, контрольных уроках, а также конкурсах и прослушиваниях  выпускников.</w:t>
      </w: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По итогам проверки успеваемости выставляется оценка с занесением ее в журнал, ведомость, индивидуальный план, дневник учащегося.</w:t>
      </w:r>
    </w:p>
    <w:p w14:paraId="441D583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течение учебного года все обучающиеся с 1 по 3(4) классы должны иметь не менее четырех публичных выступлений, за которые получают оценку: </w:t>
      </w:r>
    </w:p>
    <w:p w14:paraId="34CED4F5" w14:textId="77777777"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Академический концерт в конце первого полугодия (декабрь)</w:t>
      </w:r>
    </w:p>
    <w:p w14:paraId="7DCC88B3" w14:textId="77777777"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Академический концерт в конце второго полугодия (апрель-май)</w:t>
      </w:r>
    </w:p>
    <w:p w14:paraId="2AA54918" w14:textId="77777777"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Технический зачёт в первом полугодии (октябрь-ноябрь)</w:t>
      </w:r>
    </w:p>
    <w:p w14:paraId="21F1E02F" w14:textId="77777777"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Технический зачёт во втором полугодии (март)</w:t>
      </w:r>
    </w:p>
    <w:p w14:paraId="573222F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 течение учебного года обучающиеся экзаменационных классов выступают на прослушиваниях, обыгрывая (с оценкой) произведения выпускной программы с целью подготовки обучающихся к выпускному экзамену.</w:t>
      </w:r>
    </w:p>
    <w:p w14:paraId="3974714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Академический концерт.</w:t>
      </w:r>
    </w:p>
    <w:p w14:paraId="432A0A2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7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 отделение в течение года все учащиеся с 1 по 3(4) классы сдают академический концерт, который проводится два раза в год по полугодиям, куда выносятся два разнохарактерных произведения.</w:t>
      </w:r>
    </w:p>
    <w:p w14:paraId="3ED37851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Технический зачет.</w:t>
      </w:r>
    </w:p>
    <w:p w14:paraId="51BB9D9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целях стимулирования технического продвижения обучающихся, на отделении проводятся технические зачеты, на которых учащиеся с 1 по 4 классы исполняют 1 этюд и 1 гамму мажорную и минорную по требованиям. В первом полугодии на технический зачет выносятся диезные гаммы, во втором – бемольные. По итогам сдачи зачетов обучающимся выставляются оценки за качество исполнения, соответствие произведений примерному уровню трудности, предложенному в вариантах программ для каждого года обучения. </w:t>
      </w:r>
    </w:p>
    <w:p w14:paraId="25993506" w14:textId="77777777" w:rsidR="00FE5D01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Академические концерты и технические зачеты принимает комиссия не менее, чем из трех преподавателей.</w:t>
      </w:r>
    </w:p>
    <w:p w14:paraId="0193DD22" w14:textId="77777777"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20970C7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Выпускные экзамены</w:t>
      </w:r>
    </w:p>
    <w:p w14:paraId="5DC4E92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Выпускные экзамены проводятся в соответствии с действующими учебными планами в 3(4) классе. На выпускной экзамен выносится полная программа, охватывающая весь репертуарный комплекс,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состоящая не менее чем их четырех произведений.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Экзаменационная программа для поступающих в профессиональные музыкальные учебные заведения составляется в соответствии с требованиями этих заведений.</w:t>
      </w:r>
    </w:p>
    <w:p w14:paraId="6632231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Обучающиеся выпускных классов в течение учебного года неоднократно обыгрывают экзаменационную программу на прослушиваниях (с оценкой).</w:t>
      </w:r>
    </w:p>
    <w:p w14:paraId="2C786938" w14:textId="77777777"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Первое прослушивание (октябрь) — одно произведение </w:t>
      </w:r>
    </w:p>
    <w:p w14:paraId="2269509A" w14:textId="77777777"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Второе прослушивание (декабрь) — три произведения</w:t>
      </w:r>
    </w:p>
    <w:p w14:paraId="3D45F3D2" w14:textId="77777777"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Третье прослушивание (март) — четыре произведения</w:t>
      </w:r>
    </w:p>
    <w:p w14:paraId="3FA78AE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Целью данных прослушиваний является проверка качества подготовки экзаменационной программы. </w:t>
      </w:r>
    </w:p>
    <w:p w14:paraId="1988313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Итоговая оценка учитывает успехи, продвижение обучающихся в течение всего периода обучения в школе. Выпускной экзамен проводится в мае.</w:t>
      </w:r>
    </w:p>
    <w:p w14:paraId="18D58D90" w14:textId="77777777"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</w:p>
    <w:p w14:paraId="53A47AB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Контрольный урок</w:t>
      </w:r>
    </w:p>
    <w:p w14:paraId="6804C18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конце каждой четверти проводится контрольный урок, на котором обучающийся исполняет произведения, изученные в течение четверти. На этом уроке осуществляется и проверка знаний музыкальных терминов, встречающихся в пройденных произведениях. По итогам сдачи контрольного урока ученику ставится оценка.</w:t>
      </w:r>
    </w:p>
    <w:p w14:paraId="19814C56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Helvetica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Cs w:val="0"/>
          <w:color w:val="000000"/>
          <w:sz w:val="26"/>
          <w:szCs w:val="26"/>
        </w:rPr>
        <w:t>2. Критерии оценки</w:t>
      </w:r>
    </w:p>
    <w:p w14:paraId="105A2F20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Для аттестации обучающихся создаются фонды оценочных средств, которые включают в себя методы и средства контроля, позволяющие оценить приобретенные знания, умения и навыки. Фонды оценочных средств призваны обеспечивать оценку качества приобретенных выпускниками знаний, умений и навыков. </w:t>
      </w:r>
    </w:p>
    <w:p w14:paraId="6ECE94B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критерии оценки уровня исполнения входят следующие составляющие: техническая оснащенность учащегося на данном этапе обучения, художественная трактовка произведения, стабильность и выразительность исполнения.</w:t>
      </w:r>
    </w:p>
    <w:p w14:paraId="062C5C98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outlineLvl w:val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Контроль за успеваемостью в рамках промежуточной аттестации осуществляется по пятибалльной системе в конце каждого учебного года путем проведения контрольных уроков и зачетов в счет аудиторного времени, предусмотренного на учебный предмет «аккордеон»; возможны также зачетные выступления в форме концертов.</w:t>
      </w:r>
    </w:p>
    <w:p w14:paraId="6EE8EF89" w14:textId="77777777" w:rsidR="00FE5D01" w:rsidRPr="004218D3" w:rsidRDefault="00FE5D01" w:rsidP="00B2586E">
      <w:pPr>
        <w:shd w:val="clear" w:color="auto" w:fill="FFFFFF"/>
        <w:spacing w:before="0" w:beforeAutospacing="0" w:after="0" w:afterAutospacing="0"/>
        <w:ind w:firstLine="660"/>
        <w:jc w:val="both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 w:val="0"/>
          <w:sz w:val="26"/>
          <w:szCs w:val="26"/>
          <w:lang w:eastAsia="en-US"/>
        </w:rPr>
        <w:t>Оценка  5 («отлично»)</w:t>
      </w:r>
      <w:r w:rsidRPr="004218D3">
        <w:rPr>
          <w:rFonts w:ascii="Times New Roman" w:hAnsi="Times New Roman" w:cs="Times New Roman"/>
          <w:sz w:val="26"/>
          <w:szCs w:val="26"/>
          <w:lang w:eastAsia="en-US"/>
        </w:rPr>
        <w:t xml:space="preserve"> -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яркое, музыкальное, продуманное, технически свободное. Текст сыгран безукоризненно. Использован богатый арсенал выразительных средств. Музыкальные жанры стилистически выдержаны, соответствуют замыслу композиторов.</w:t>
      </w:r>
    </w:p>
    <w:p w14:paraId="793A3D1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5- («отлично минус»)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Те же критерии, применимые к оценке «5», но с незначительными погрешностями в исполнении, связанными со сценическим волнением и отразившиеся в работе игрового аппарата в донесении  музыкального текста, звука.</w:t>
      </w:r>
    </w:p>
    <w:p w14:paraId="4A45E7B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4 («хорошо»)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 Исполнение уверенное, с ясной художественно-музыкальной трактовкой, хорошо проработанным текстом, но без яркой сценической подачи, с техническими и интонационными погрешностями. Темпы приближенные к указанным.</w:t>
      </w:r>
    </w:p>
    <w:p w14:paraId="76D7C513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4- («хорошо минус»)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грамотное, осмысленное, но малоинициативное, без своего отношения - больше слышна работа педагогическая, нежели самого учащегося. Имеются технические, звуковые и текстовые погрешности.</w:t>
      </w:r>
    </w:p>
    <w:p w14:paraId="4EB0696E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Оценка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3 («удовлетворительно»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) - Исполнение нестабильное, с текстовыми, техническими и звуковыми погрешностями. Нет понимания стиля, жанра, формы  произведений.</w:t>
      </w:r>
    </w:p>
    <w:p w14:paraId="60C980CB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Оценка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3- («удовлетворительно минус»)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неряшливое по отношению к тексту, штрихам, фразировке, динамике, технически несостоятельное; однако каждое произведение исполнено от начала до конца.</w:t>
      </w:r>
    </w:p>
    <w:p w14:paraId="2D5ED1C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2 («неудовлетворительно»)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Исполнение фрагментарное, с частыми остановками, с однообразной динамикой, без элементов фразировки и интонирования, не позволяющее оценить объем проработанного материала, отношения к изучаемому.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2 свидетельствует о неуспеваемости учащегося по предмету</w:t>
      </w:r>
    </w:p>
    <w:p w14:paraId="29A36816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По результатам итоговой аттестации выставляются отметки: 5 «отлично», 4 «хорошо», 3 «удовлетворительно», 2 «неудовлетворительно».</w:t>
      </w:r>
    </w:p>
    <w:p w14:paraId="7CDCD9D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5 (отлично) -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ставится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если учащийся исполнил программу, отвечающую всем требованиям:  музыкально, в характере и нужных темпах без ошибок.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Исполнение яркое, музыкальное, продуманное, технически свободное. Текст сыгран безукоризненно. Использован богатый арсенал выразительных средств. Музыкальные жанры стилистически выдержаны, соответствуют замыслу композиторов.</w:t>
      </w:r>
    </w:p>
    <w:p w14:paraId="3F9D589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4 (хорошо) – ставится при грамотном исполнении  программы с небольшими недочетами. Исполнение уверенное, с ясной художественно-музыкальной трактовкой, хорошо проработанным текстом, но без яркой сценической подачи, с техническими и интонационными погрешностями. Темпы приближенные к указанным.</w:t>
      </w:r>
    </w:p>
    <w:p w14:paraId="125C1962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 (удовлетворительно) - программа исполнена с ошибками, не музыкально. Исполнение нестабильное, с текстовыми, техническими и звуковыми погрешностями, носит формальный характер. Нет понимания стиля, жанра, формы  произведений.</w:t>
      </w:r>
    </w:p>
    <w:p w14:paraId="7246827D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2 (неудовлетворительно) – программа не донесена по смыслу. Исполнение фрагментарное, с частыми остановками, с однообразной динамикой, без элементов фразировки и интонирования, не позволяющее оценить объем проработанного материала, отношения к изучаемому.</w:t>
      </w:r>
    </w:p>
    <w:p w14:paraId="1608F6F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оценивании учащегося, осваивающего общеразвивающую программу, следует учитывать:  формирование устойчивого интереса к музыкальному искусству, к занятиям музыкой; наличие исполнительской 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сольном, ансамблевом исполнительстве; степень продвижения учащегося, успешность личностных достижений. </w:t>
      </w:r>
    </w:p>
    <w:p w14:paraId="70F71774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14:paraId="524BA00C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V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МЕТОДИЧЕСКОЕ ОБЕСПЕЧЕНИЕ УЧЕБНОГО ПРОЦЕССА</w:t>
      </w:r>
    </w:p>
    <w:p w14:paraId="3A47BD35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Методические рекомендации преподавателям</w:t>
      </w:r>
    </w:p>
    <w:p w14:paraId="6D3273B7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Для успешной работы и выполнения программы необходимы индивидуальные планы учащихся. Преподаватель должен составлять индивидуальный план на каждого учащегося. В него заносятся оценки, полученные на вступительных испытаниях, репертуар каждого полугодия обучения, отражается выполнение учебного плана, динамика развития учащегося, фиксируется репертуар, исполненный на академических концертах, технических зачетах и экзаменах, результаты этих выступлений, дается характеристика учащемуся по окончании учебного года, указываются выступления на конкурсах, концертах. </w:t>
      </w:r>
    </w:p>
    <w:p w14:paraId="438E2F0A" w14:textId="77777777"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Педагогу необходимо найти оптимальный вариант индивидуального полугодового плана работы ученика на основе строгого соблюдения дидактического принципа, детального изучения программных требований соответствующего класса, с учетом индивидуальных особенностей ученика. </w:t>
      </w:r>
    </w:p>
    <w:p w14:paraId="40AF5A57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Обязательными разделами индивидуального плана должны быть:</w:t>
      </w:r>
    </w:p>
    <w:p w14:paraId="22298EEE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репертуаром, соответствующим программе и способностям учащегося;</w:t>
      </w:r>
    </w:p>
    <w:p w14:paraId="2F5CF357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гаммами, арпеджио, аккордами;</w:t>
      </w:r>
    </w:p>
    <w:p w14:paraId="1BF010E5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этюдами и упражнениями;</w:t>
      </w:r>
    </w:p>
    <w:p w14:paraId="63C4F52F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самостоятельная работа над музыкальным произведением;</w:t>
      </w:r>
    </w:p>
    <w:p w14:paraId="15FEFDAB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подбор мелодии по слуху и транспонирование;</w:t>
      </w:r>
    </w:p>
    <w:p w14:paraId="72564AAE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чтение нот с листа;</w:t>
      </w:r>
    </w:p>
    <w:p w14:paraId="737BF2F0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ансамблевая игра;</w:t>
      </w:r>
    </w:p>
    <w:p w14:paraId="7523D998" w14:textId="77777777"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повторение пройденного материала.</w:t>
      </w:r>
    </w:p>
    <w:p w14:paraId="7B5F9886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расширения музыкального кругозора в индивидуальный план ученика следует включать произведения, предназначенные для ознакомления, при этом допускается различная степень завершенности работы над ними.</w:t>
      </w:r>
    </w:p>
    <w:p w14:paraId="1D6B33B5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Индивидуальные планы составляются к началу каждого полугодия и утверждаются руководителем отдела и заведующим учебной частью или директором. В конце каждого полугодия педагог отмечает в индивидуальных планах качество выполнения и изменения, внесенные в утвержденные ранее списки, а в конце года дает развернутую характеристику музыкального и технического развития, успеваемости и работоспособности ученика.</w:t>
      </w:r>
    </w:p>
    <w:p w14:paraId="34AB774E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ученику, и ученик его играл с удовольствием. В воспитании музыкально-эстетического вкуса учащихся качество художественного репертуара играет решающую роль. Репертуар должен включать разнообразные по содержанию, форме, стилю и фактуре музыкальные произведения композиторов-классиков, современных и зарубежных композиторов, обработки песен и танцев народов мира. В последние годы появляется все больше оригинальных сочинений для баяна. Это отрадное явление, но необходимо помнить, что овладение всеми тонкостями музыкального языка невозможно без изучения классического наследия. В репертуар учеников необходимо также включать массовые детские песни, революционные песни, песни гражданской и Великой Отечественной войн, народные и современные песни и танцы. Такой репертуар позволит ученикам сразу же включиться в музыкально-просветительскую работу, будет способствовать повышению общественной значимости обучения в музыкальной школе и вместе с тем позволит активизировать учебный процесс в классе.</w:t>
      </w:r>
    </w:p>
    <w:p w14:paraId="310CA8EE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За время обучения преподаватель должен научить учащегося самостоятельно разучивать и грамотно исполнять на инструменте произведения из репертуара детской музыкальной школы. </w:t>
      </w:r>
    </w:p>
    <w:p w14:paraId="4DB971C6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В работе над произведениями необходимо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>соответственно уровню музыкального и технического развития ученика. Данный подход отражается в индивидуальном учебном плане учащегося.</w:t>
      </w:r>
    </w:p>
    <w:p w14:paraId="5E4EA56D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 работе над сольным репертуаром формируются эффективные игровые приемы и техника игры на инструменте. Понятие ''техническая работа'' включает точность и экономичность движений, удобство, легкость игры и многие другие методические тонкости, выработанные различными исполнительскими школами. Отсюда – пристальное внимание педагога к посадке ученика, положению рук, их движением, работе пальцев.</w:t>
      </w:r>
    </w:p>
    <w:p w14:paraId="0A2D210A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развития навыков творческой, грамотной работы учащихся программой предусмотрены методы индивидуального подхода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его творческих способностей.</w:t>
      </w:r>
    </w:p>
    <w:p w14:paraId="00593954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66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воспитания и развития навыков самостоятельного мышления можно рекомендовать следующие формы работы с учениками:</w:t>
      </w:r>
    </w:p>
    <w:p w14:paraId="79F903EF" w14:textId="77777777"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Устный отчет о подготовке домашнего задания: чего было труднее добиться, какими способами устранялись встретившиеся трудности, каков был режим занятий и т.д.</w:t>
      </w:r>
    </w:p>
    <w:p w14:paraId="6118DF69" w14:textId="77777777"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Самостоятельный анализ своего исполнения на уроке: следует указать на допущенные ошибки и наметить способы их устранения, оценить свою игру, проанализировать исполнение своего товарища, обратив особое внимание на те произведения, которые ученик сам играл прежде и хорошо изучил.</w:t>
      </w:r>
    </w:p>
    <w:p w14:paraId="123FA37A" w14:textId="77777777"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Самостоятельный устный и практический разбор на инструменте нового задания в классе под наблюдением педагога.</w:t>
      </w:r>
    </w:p>
    <w:p w14:paraId="2E6F3B1D" w14:textId="77777777"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Словесная характеристика замысла или настроения произведения и анализ средств музыкальной выразительности, использованных композиторов.</w:t>
      </w:r>
    </w:p>
    <w:p w14:paraId="7C3B9F6C" w14:textId="77777777"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Определение особенностей произведения: его характеристика (песенный, танцевальный, маршевый и т.д.), лада, размера, формы (границы фраз). Определить динамические оттенки, повторяющиеся элементы фактуры.</w:t>
      </w:r>
    </w:p>
    <w:p w14:paraId="165FF4EA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Занятия по анализу музыкальных произведений целесообразно начинать с песенного материала, так как связь слова и мелодии способствует более яркому образному восприятию художественного содержания, заостряет внимание ученика на музыкальном языке как средстве выражения эмоционального состояния и музыкального содержания, интенсивно развивает его художественное мышление и вкус.</w:t>
      </w:r>
    </w:p>
    <w:p w14:paraId="7A436017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Навыки звукоизвлечения учащиеся осваивают и совершенствуют под руководством преподавателя на протяжении всего периода обучения в школе, работая над динамикой, штрихами, фразировкой и различными характерными приемами. Учитывая слабую, еще не развитую координацию движения и двигательную память детей, нельзя злоупотреблять быстрыми темпами и преувеличенной динамикой, что может привести к зажатию рук и станет серьезным препятствием на пути технического и музыкального развития ученика. </w:t>
      </w:r>
    </w:p>
    <w:p w14:paraId="05CA3D35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 течение всего периода обучения преподавателю необходимо уделять внимание вопросам постановки, посадки, положения инструмента и рук во время исполнения. Необходимо вырабатывать у них самостоятельные навыки в использовании регистров.</w:t>
      </w:r>
    </w:p>
    <w:p w14:paraId="3A9ACEA1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Необходимо учитывать, что занятия на баяне требуют от учащегося известной физической силы и выносливости. Преподаватель должен вовремя заметить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>признаки усталости и сделать небольшой перерыв, или изменить характер деятельности ученика. Во время перерыва необходимо снять инструмент и немного походить по классу.</w:t>
      </w:r>
    </w:p>
    <w:p w14:paraId="5FF5CF0D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При проведении занятий преподаватель должен придерживаться ровного, спокойного тона в отношениях с учениками. Чрезмерные похвалы, как и резкие порицания, излишне возбуждают детей и отвлекают от выполнения стоящих перед ними задач.</w:t>
      </w:r>
    </w:p>
    <w:p w14:paraId="74151A62" w14:textId="77777777" w:rsidR="00FE5D01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Занятия в классе должны сопровождаться  внеклассной работой - посещением выставок и концертов, прослушиванием музыкальных записей, просмотром музыкальных фильмов. </w:t>
      </w:r>
    </w:p>
    <w:p w14:paraId="68A21AAF" w14:textId="77777777" w:rsidR="00E27AAE" w:rsidRPr="004218D3" w:rsidRDefault="00E27AAE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14:paraId="2DE699CC" w14:textId="77777777"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jc w:val="center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ДИДАКТИЧЕСКИЕ  МАТЕРИАЛЫ</w:t>
      </w:r>
    </w:p>
    <w:p w14:paraId="02A6E202" w14:textId="77777777" w:rsidR="00FE5D01" w:rsidRPr="004218D3" w:rsidRDefault="00E27AAE" w:rsidP="00FE5D01">
      <w:pPr>
        <w:keepNext/>
        <w:widowControl/>
        <w:shd w:val="clear" w:color="auto" w:fill="FFFFFF"/>
        <w:autoSpaceDE/>
        <w:autoSpaceDN/>
        <w:adjustRightInd/>
        <w:spacing w:before="0" w:beforeAutospacing="0"/>
        <w:jc w:val="center"/>
        <w:outlineLvl w:val="1"/>
        <w:rPr>
          <w:rFonts w:ascii="Times New Roman" w:hAnsi="Times New Roman" w:cs="Times New Roman"/>
          <w:iCs/>
          <w:sz w:val="26"/>
          <w:szCs w:val="26"/>
          <w:lang w:eastAsia="en-US"/>
        </w:rPr>
      </w:pPr>
      <w:r>
        <w:rPr>
          <w:rFonts w:ascii="Times New Roman" w:hAnsi="Times New Roman" w:cs="Times New Roman"/>
          <w:iCs/>
          <w:sz w:val="26"/>
          <w:szCs w:val="26"/>
          <w:lang w:eastAsia="en-US"/>
        </w:rPr>
        <w:t xml:space="preserve">ПРАВАЯ </w:t>
      </w:r>
      <w:r w:rsidR="00FE5D01" w:rsidRPr="004218D3">
        <w:rPr>
          <w:rFonts w:ascii="Times New Roman" w:hAnsi="Times New Roman" w:cs="Times New Roman"/>
          <w:iCs/>
          <w:sz w:val="26"/>
          <w:szCs w:val="26"/>
          <w:lang w:eastAsia="en-US"/>
        </w:rPr>
        <w:t>КЛАВИАТУРА  АККОРДЕОНА</w:t>
      </w:r>
    </w:p>
    <w:p w14:paraId="5739115C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  <w:r>
        <w:rPr>
          <w:rFonts w:ascii="Cambria" w:hAnsi="Cambria" w:cs="Times New Roman"/>
          <w:i/>
          <w:iCs/>
          <w:noProof/>
          <w:sz w:val="28"/>
          <w:szCs w:val="28"/>
        </w:rPr>
        <w:drawing>
          <wp:inline distT="0" distB="0" distL="0" distR="0" wp14:anchorId="3A0A0008" wp14:editId="2CB00482">
            <wp:extent cx="4564380" cy="1173480"/>
            <wp:effectExtent l="0" t="0" r="7620" b="7620"/>
            <wp:docPr id="7" name="Рисунок 7" descr="piano-a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no-a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DDD3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77A9B249" wp14:editId="44298A2A">
            <wp:extent cx="3383280" cy="1501140"/>
            <wp:effectExtent l="0" t="0" r="7620" b="3810"/>
            <wp:docPr id="6" name="Рисунок 6" descr="accordion-lessons-0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cordion-lessons-02-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CB9C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Знаки альтерации на правой клавиатуре</w:t>
      </w:r>
    </w:p>
    <w:p w14:paraId="2DE4DEFD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</w:p>
    <w:p w14:paraId="404B560B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08A6399D" wp14:editId="6BFCF308">
            <wp:extent cx="4290060" cy="1577340"/>
            <wp:effectExtent l="0" t="0" r="0" b="3810"/>
            <wp:docPr id="5" name="Рисунок 5" descr="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BE70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</w:p>
    <w:p w14:paraId="5A068B61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Times New Roman" w:hAnsi="Times New Roman" w:cs="Times New Roman"/>
          <w:iCs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iCs/>
          <w:sz w:val="28"/>
          <w:szCs w:val="28"/>
          <w:lang w:eastAsia="en-US"/>
        </w:rPr>
        <w:t>ТЕХНИКА ПОДКЛАДЫВАНИЯ  ПАЛЬЦЕВ В ПРАВОЙ РУКЕ</w:t>
      </w:r>
    </w:p>
    <w:p w14:paraId="481DE706" w14:textId="77777777" w:rsidR="00FE5D01" w:rsidRPr="00584CB5" w:rsidRDefault="00FE5D01" w:rsidP="00FE5D01">
      <w:pPr>
        <w:keepNext/>
        <w:widowControl/>
        <w:shd w:val="clear" w:color="auto" w:fill="FFFFFF"/>
        <w:tabs>
          <w:tab w:val="left" w:pos="3005"/>
        </w:tabs>
        <w:autoSpaceDE/>
        <w:autoSpaceDN/>
        <w:adjustRightInd/>
        <w:spacing w:before="120" w:beforeAutospacing="0" w:after="120" w:afterAutospacing="0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  <w:r w:rsidRPr="00584CB5">
        <w:rPr>
          <w:rFonts w:ascii="Cambria" w:hAnsi="Cambria" w:cs="Times New Roman"/>
          <w:i/>
          <w:iCs/>
          <w:sz w:val="28"/>
          <w:szCs w:val="28"/>
          <w:lang w:eastAsia="en-US"/>
        </w:rPr>
        <w:tab/>
      </w:r>
      <w:r>
        <w:rPr>
          <w:i/>
          <w:iCs/>
          <w:noProof/>
          <w:sz w:val="28"/>
          <w:szCs w:val="28"/>
        </w:rPr>
        <w:drawing>
          <wp:inline distT="0" distB="0" distL="0" distR="0" wp14:anchorId="6204602E" wp14:editId="5CEAC2AA">
            <wp:extent cx="5242560" cy="1760220"/>
            <wp:effectExtent l="0" t="0" r="0" b="0"/>
            <wp:docPr id="4" name="Рисунок 4" descr="1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A267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</w:p>
    <w:p w14:paraId="04471F5D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hAnsi="Times New Roman" w:cs="Times New Roman"/>
          <w:iCs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iCs/>
          <w:sz w:val="28"/>
          <w:szCs w:val="28"/>
          <w:lang w:eastAsia="en-US"/>
        </w:rPr>
        <w:t>схема аккордов левой клавиатуры</w:t>
      </w:r>
    </w:p>
    <w:p w14:paraId="378AF360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68A77361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i/>
          <w:iCs/>
          <w:sz w:val="28"/>
          <w:szCs w:val="28"/>
          <w:lang w:eastAsia="en-US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353ADA8F" wp14:editId="2DDF81E2">
            <wp:extent cx="5242560" cy="1783080"/>
            <wp:effectExtent l="0" t="0" r="0" b="7620"/>
            <wp:docPr id="3" name="Рисунок 3" descr="accordion-lessons-0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ordion-lessons-06_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3158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</w:p>
    <w:p w14:paraId="1E2BE665" w14:textId="77777777"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Знаки альтерации на левой клавиатуре</w:t>
      </w:r>
    </w:p>
    <w:p w14:paraId="15327A0D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Times New Roman" w:hAnsi="Times New Roman" w:cs="Times New Roman"/>
          <w:iCs/>
          <w:sz w:val="28"/>
          <w:szCs w:val="28"/>
          <w:lang w:eastAsia="en-US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2867E16" wp14:editId="2C9FFAAB">
            <wp:extent cx="5242560" cy="1264920"/>
            <wp:effectExtent l="0" t="0" r="0" b="0"/>
            <wp:docPr id="2" name="Рисунок 2" descr="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_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F188" w14:textId="77777777" w:rsidR="00FE5D01" w:rsidRPr="00584CB5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09"/>
        <w:jc w:val="center"/>
        <w:textAlignment w:val="baseline"/>
        <w:rPr>
          <w:rFonts w:ascii="Times New Roman" w:eastAsia="Calibri" w:hAnsi="Times New Roman" w:cs="Times New Roman"/>
          <w:bCs w:val="0"/>
          <w:sz w:val="28"/>
          <w:szCs w:val="28"/>
        </w:rPr>
      </w:pPr>
      <w:r w:rsidRPr="00584CB5">
        <w:rPr>
          <w:rFonts w:ascii="Calibri" w:eastAsia="Calibri" w:hAnsi="Calibri" w:cs="Times New Roman"/>
          <w:bCs w:val="0"/>
          <w:sz w:val="28"/>
          <w:szCs w:val="28"/>
        </w:rPr>
        <w:t>Сх</w:t>
      </w:r>
      <w:r w:rsidRPr="00584CB5">
        <w:rPr>
          <w:rFonts w:ascii="Times New Roman" w:eastAsia="Calibri" w:hAnsi="Times New Roman" w:cs="Times New Roman"/>
          <w:bCs w:val="0"/>
          <w:sz w:val="28"/>
          <w:szCs w:val="28"/>
        </w:rPr>
        <w:t>ема исполнения мажорной гаммы в левой клавиатуре</w:t>
      </w:r>
    </w:p>
    <w:p w14:paraId="09BEB9B6" w14:textId="77777777"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color w:val="000000"/>
          <w:sz w:val="28"/>
          <w:szCs w:val="28"/>
          <w:lang w:eastAsia="en-US"/>
        </w:rPr>
      </w:pPr>
      <w:r>
        <w:rPr>
          <w:rFonts w:ascii="Cambria" w:hAnsi="Cambria" w:cs="Times New Roman"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10604286" wp14:editId="57E4BE55">
            <wp:extent cx="3566160" cy="1684020"/>
            <wp:effectExtent l="0" t="0" r="0" b="0"/>
            <wp:docPr id="1" name="Рисунок 1" descr="До маж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 маж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43A5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671B0A8C" w14:textId="77777777" w:rsidR="00FE5D01" w:rsidRP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E27AAE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ПРАВАЯ КЛАВИАТУРА БАЯНА</w:t>
      </w:r>
    </w:p>
    <w:p w14:paraId="13709592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E27AAE">
        <w:rPr>
          <w:rFonts w:ascii="Times New Roman" w:hAnsi="Times New Roman" w:cs="Times New Roman"/>
          <w:noProof/>
        </w:rPr>
        <w:drawing>
          <wp:inline distT="0" distB="0" distL="0" distR="0" wp14:anchorId="7D66B0CC" wp14:editId="67996DDB">
            <wp:extent cx="2704546" cy="3086100"/>
            <wp:effectExtent l="0" t="0" r="635" b="0"/>
            <wp:docPr id="8" name="Рисунок 8" descr="https://ds05.infourok.ru/uploads/ex/0abd/000b073c-e54dcdcb/hello_html_4cf25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bd/000b073c-e54dcdcb/hello_html_4cf252f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4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CD6A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28A3515F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1C7578A3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4184C32" wp14:editId="332FC147">
            <wp:extent cx="4340501" cy="20040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3098" t="28661" r="30982" b="25439"/>
                    <a:stretch/>
                  </pic:blipFill>
                  <pic:spPr bwMode="auto">
                    <a:xfrm>
                      <a:off x="0" y="0"/>
                      <a:ext cx="4339135" cy="200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1D7DC" w14:textId="77777777"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18E2FA2D" w14:textId="77777777" w:rsidR="00A90B31" w:rsidRDefault="00A90B31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56A44F5C" w14:textId="77777777" w:rsidR="00A90B31" w:rsidRDefault="00A90B31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78857368" w14:textId="77777777" w:rsidR="00A90B31" w:rsidRDefault="00A90B31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32A947B4" w14:textId="77777777" w:rsidR="00A90B31" w:rsidRPr="00E27AAE" w:rsidRDefault="00A90B31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14:paraId="2330A606" w14:textId="77777777" w:rsidR="00FE5D01" w:rsidRPr="00A90B31" w:rsidRDefault="00FE5D01" w:rsidP="00FE5D01">
      <w:pPr>
        <w:keepNext/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outlineLvl w:val="1"/>
        <w:rPr>
          <w:rFonts w:ascii="Times New Roman" w:hAnsi="Times New Roman" w:cs="Times New Roman"/>
          <w:iCs/>
          <w:sz w:val="22"/>
          <w:szCs w:val="26"/>
          <w:lang w:eastAsia="en-US"/>
        </w:rPr>
      </w:pPr>
      <w:r w:rsidRPr="00A90B31">
        <w:rPr>
          <w:rFonts w:ascii="Times New Roman" w:hAnsi="Times New Roman" w:cs="Times New Roman"/>
          <w:iCs/>
          <w:sz w:val="22"/>
          <w:szCs w:val="26"/>
          <w:lang w:eastAsia="en-US"/>
        </w:rPr>
        <w:t>СПИСКИ РЕКОМЕНДУЕМОЙ ЛИТЕРАТУРЫ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3"/>
      </w:tblGrid>
      <w:tr w:rsidR="00A90B31" w:rsidRPr="00A90B31" w14:paraId="5D725CD3" w14:textId="77777777" w:rsidTr="00A90B31">
        <w:trPr>
          <w:cantSplit/>
          <w:trHeight w:val="240"/>
        </w:trPr>
        <w:tc>
          <w:tcPr>
            <w:tcW w:w="0" w:type="auto"/>
          </w:tcPr>
          <w:p w14:paraId="1C5E01A8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А.Тамакин «Альбом начинающего баяниста» вып.32   1985г.</w:t>
            </w:r>
          </w:p>
        </w:tc>
      </w:tr>
      <w:tr w:rsidR="00A90B31" w:rsidRPr="00A90B31" w14:paraId="08E6B83F" w14:textId="77777777" w:rsidTr="00A90B31">
        <w:trPr>
          <w:cantSplit/>
          <w:trHeight w:val="240"/>
        </w:trPr>
        <w:tc>
          <w:tcPr>
            <w:tcW w:w="0" w:type="auto"/>
          </w:tcPr>
          <w:p w14:paraId="075FFFD8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М.Похлебина «Хрестоматия для баяна»   1960 г.</w:t>
            </w:r>
          </w:p>
        </w:tc>
      </w:tr>
      <w:tr w:rsidR="00A90B31" w:rsidRPr="00A90B31" w14:paraId="55377C12" w14:textId="77777777" w:rsidTr="00A90B31">
        <w:trPr>
          <w:cantSplit/>
          <w:trHeight w:val="240"/>
        </w:trPr>
        <w:tc>
          <w:tcPr>
            <w:tcW w:w="0" w:type="auto"/>
          </w:tcPr>
          <w:p w14:paraId="1636F3E6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Сост.И.Алексеев «Баян» 3 класс   1994г.</w:t>
            </w:r>
          </w:p>
        </w:tc>
      </w:tr>
      <w:tr w:rsidR="00A90B31" w:rsidRPr="00A90B31" w14:paraId="22606A82" w14:textId="77777777" w:rsidTr="00A90B31">
        <w:trPr>
          <w:cantSplit/>
          <w:trHeight w:val="240"/>
        </w:trPr>
        <w:tc>
          <w:tcPr>
            <w:tcW w:w="0" w:type="auto"/>
          </w:tcPr>
          <w:p w14:paraId="4C9F9D3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Сост.С Павина «Баян в музыкальной школе» вып.27    1977г.</w:t>
            </w:r>
          </w:p>
        </w:tc>
      </w:tr>
      <w:tr w:rsidR="00A90B31" w:rsidRPr="00A90B31" w14:paraId="7EAA5AAC" w14:textId="77777777" w:rsidTr="00A90B31">
        <w:trPr>
          <w:cantSplit/>
          <w:trHeight w:val="240"/>
        </w:trPr>
        <w:tc>
          <w:tcPr>
            <w:tcW w:w="0" w:type="auto"/>
          </w:tcPr>
          <w:p w14:paraId="67E2B0ED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«Баян» 4 класс  1985г.   </w:t>
            </w:r>
          </w:p>
        </w:tc>
      </w:tr>
      <w:tr w:rsidR="00A90B31" w:rsidRPr="00A90B31" w14:paraId="15E83FBA" w14:textId="77777777" w:rsidTr="00A90B31">
        <w:trPr>
          <w:cantSplit/>
          <w:trHeight w:val="240"/>
        </w:trPr>
        <w:tc>
          <w:tcPr>
            <w:tcW w:w="0" w:type="auto"/>
          </w:tcPr>
          <w:p w14:paraId="68656BD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Сост.Ф.Бушуев «Баян в музыкальной школе. Пьесы для 1-3 классов». Вып.56   1987г.</w:t>
            </w:r>
          </w:p>
        </w:tc>
      </w:tr>
      <w:tr w:rsidR="00A90B31" w:rsidRPr="00A90B31" w14:paraId="2B88845E" w14:textId="77777777" w:rsidTr="00A90B31">
        <w:trPr>
          <w:cantSplit/>
          <w:trHeight w:val="240"/>
        </w:trPr>
        <w:tc>
          <w:tcPr>
            <w:tcW w:w="0" w:type="auto"/>
          </w:tcPr>
          <w:p w14:paraId="09E183C3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«Первые шаги баяниста»   вып.116.   1975г.</w:t>
            </w:r>
          </w:p>
        </w:tc>
      </w:tr>
      <w:tr w:rsidR="00A90B31" w:rsidRPr="00A90B31" w14:paraId="633F3EF0" w14:textId="77777777" w:rsidTr="00A90B31">
        <w:trPr>
          <w:cantSplit/>
          <w:trHeight w:val="240"/>
        </w:trPr>
        <w:tc>
          <w:tcPr>
            <w:tcW w:w="0" w:type="auto"/>
          </w:tcPr>
          <w:p w14:paraId="2F4ACA4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А.Гуськов  «Баян в музыкальной школе. Пьесы для 3-5 классов». вып.61.   1989г.</w:t>
            </w:r>
          </w:p>
        </w:tc>
      </w:tr>
      <w:tr w:rsidR="00A90B31" w:rsidRPr="00A90B31" w14:paraId="1F08E1FF" w14:textId="77777777" w:rsidTr="00A90B31">
        <w:trPr>
          <w:cantSplit/>
          <w:trHeight w:val="240"/>
        </w:trPr>
        <w:tc>
          <w:tcPr>
            <w:tcW w:w="0" w:type="auto"/>
          </w:tcPr>
          <w:p w14:paraId="0C5E7706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А.Е.Онегин «Школа игры на баяне» 1977г. </w:t>
            </w:r>
          </w:p>
        </w:tc>
      </w:tr>
      <w:tr w:rsidR="00A90B31" w:rsidRPr="00A90B31" w14:paraId="57112D51" w14:textId="77777777" w:rsidTr="00A90B31">
        <w:trPr>
          <w:cantSplit/>
          <w:trHeight w:val="240"/>
        </w:trPr>
        <w:tc>
          <w:tcPr>
            <w:tcW w:w="0" w:type="auto"/>
          </w:tcPr>
          <w:p w14:paraId="32D2ABA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В.Платонов «Готово-выборный баян в музыкальной школе. Пьесы для 1-3 классов. Вып.42.   1991г.</w:t>
            </w:r>
          </w:p>
        </w:tc>
      </w:tr>
      <w:tr w:rsidR="00A90B31" w:rsidRPr="00A90B31" w14:paraId="48EF4389" w14:textId="77777777" w:rsidTr="00A90B31">
        <w:trPr>
          <w:cantSplit/>
          <w:trHeight w:val="240"/>
        </w:trPr>
        <w:tc>
          <w:tcPr>
            <w:tcW w:w="0" w:type="auto"/>
          </w:tcPr>
          <w:p w14:paraId="490466F9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А.Сударикова «Полифоническая тетрадь баяниста» вып.1    1991г.</w:t>
            </w:r>
          </w:p>
        </w:tc>
      </w:tr>
      <w:tr w:rsidR="00A90B31" w:rsidRPr="00A90B31" w14:paraId="502DE825" w14:textId="77777777" w:rsidTr="00A90B31">
        <w:trPr>
          <w:cantSplit/>
          <w:trHeight w:val="240"/>
        </w:trPr>
        <w:tc>
          <w:tcPr>
            <w:tcW w:w="0" w:type="auto"/>
          </w:tcPr>
          <w:p w14:paraId="1DFEB9E2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В.Бухвостов «Альбом начинающего баяниста» вып.33    1986г.</w:t>
            </w:r>
          </w:p>
        </w:tc>
      </w:tr>
      <w:tr w:rsidR="00A90B31" w:rsidRPr="00A90B31" w14:paraId="1D060A19" w14:textId="77777777" w:rsidTr="00A90B31">
        <w:trPr>
          <w:cantSplit/>
          <w:trHeight w:val="240"/>
        </w:trPr>
        <w:tc>
          <w:tcPr>
            <w:tcW w:w="0" w:type="auto"/>
          </w:tcPr>
          <w:p w14:paraId="0C2FB381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А.Басурманов «Самоучитель игры на баяне»   1987г.  </w:t>
            </w:r>
          </w:p>
        </w:tc>
      </w:tr>
      <w:tr w:rsidR="00A90B31" w:rsidRPr="00A90B31" w14:paraId="1691DED7" w14:textId="77777777" w:rsidTr="00A90B31">
        <w:trPr>
          <w:cantSplit/>
          <w:trHeight w:val="240"/>
        </w:trPr>
        <w:tc>
          <w:tcPr>
            <w:tcW w:w="0" w:type="auto"/>
          </w:tcPr>
          <w:p w14:paraId="0BBE1755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Н.Ризаль «Школа двойных нот для баяна».</w:t>
            </w:r>
          </w:p>
        </w:tc>
      </w:tr>
      <w:tr w:rsidR="00A90B31" w:rsidRPr="00A90B31" w14:paraId="30D7F1E6" w14:textId="77777777" w:rsidTr="00A90B31">
        <w:trPr>
          <w:cantSplit/>
          <w:trHeight w:val="240"/>
        </w:trPr>
        <w:tc>
          <w:tcPr>
            <w:tcW w:w="0" w:type="auto"/>
          </w:tcPr>
          <w:p w14:paraId="751E921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Репертуарная тетрадь баяниста «На досуге»   вып.10    1991г.  </w:t>
            </w:r>
          </w:p>
        </w:tc>
      </w:tr>
      <w:tr w:rsidR="00A90B31" w:rsidRPr="00A90B31" w14:paraId="126A8CCE" w14:textId="77777777" w:rsidTr="00A90B31">
        <w:trPr>
          <w:cantSplit/>
          <w:trHeight w:val="240"/>
        </w:trPr>
        <w:tc>
          <w:tcPr>
            <w:tcW w:w="0" w:type="auto"/>
          </w:tcPr>
          <w:p w14:paraId="6767C12B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«Первые шаги баяниста» вып.20    1963г.</w:t>
            </w:r>
          </w:p>
        </w:tc>
      </w:tr>
      <w:tr w:rsidR="00A90B31" w:rsidRPr="00A90B31" w14:paraId="03F04C7F" w14:textId="77777777" w:rsidTr="00A90B31">
        <w:trPr>
          <w:cantSplit/>
          <w:trHeight w:val="240"/>
        </w:trPr>
        <w:tc>
          <w:tcPr>
            <w:tcW w:w="0" w:type="auto"/>
          </w:tcPr>
          <w:p w14:paraId="1CA869D2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А.Новиков «Репертуар начинающего баяниста»   1979г.</w:t>
            </w:r>
          </w:p>
        </w:tc>
      </w:tr>
      <w:tr w:rsidR="00A90B31" w:rsidRPr="00A90B31" w14:paraId="61B316FF" w14:textId="77777777" w:rsidTr="00A90B31">
        <w:trPr>
          <w:cantSplit/>
          <w:trHeight w:val="240"/>
        </w:trPr>
        <w:tc>
          <w:tcPr>
            <w:tcW w:w="0" w:type="auto"/>
          </w:tcPr>
          <w:p w14:paraId="34B3683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С.Павин «Баян в музыкальной школе» вып.28     1978г.</w:t>
            </w:r>
          </w:p>
        </w:tc>
      </w:tr>
      <w:tr w:rsidR="00A90B31" w:rsidRPr="00A90B31" w14:paraId="68B526AE" w14:textId="77777777" w:rsidTr="00A90B31">
        <w:trPr>
          <w:cantSplit/>
          <w:trHeight w:val="240"/>
        </w:trPr>
        <w:tc>
          <w:tcPr>
            <w:tcW w:w="0" w:type="auto"/>
          </w:tcPr>
          <w:p w14:paraId="2E8613D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С.Павин «Баян в музыкальной школе» вып.47  1983г.</w:t>
            </w:r>
          </w:p>
        </w:tc>
      </w:tr>
      <w:tr w:rsidR="00A90B31" w:rsidRPr="00A90B31" w14:paraId="0E1F6296" w14:textId="77777777" w:rsidTr="00A90B31">
        <w:trPr>
          <w:cantSplit/>
          <w:trHeight w:val="240"/>
        </w:trPr>
        <w:tc>
          <w:tcPr>
            <w:tcW w:w="0" w:type="auto"/>
          </w:tcPr>
          <w:p w14:paraId="0899C4CB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Ф.Бушуев «Баян в музыкальной школе» вып.64    1991г.</w:t>
            </w:r>
          </w:p>
        </w:tc>
      </w:tr>
      <w:tr w:rsidR="00A90B31" w:rsidRPr="00A90B31" w14:paraId="0FC7C538" w14:textId="77777777" w:rsidTr="00A90B31">
        <w:trPr>
          <w:cantSplit/>
          <w:trHeight w:val="240"/>
        </w:trPr>
        <w:tc>
          <w:tcPr>
            <w:tcW w:w="0" w:type="auto"/>
          </w:tcPr>
          <w:p w14:paraId="6515C8DD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 Иванов «Альбом баяниста» 1955г.</w:t>
            </w:r>
          </w:p>
        </w:tc>
      </w:tr>
      <w:tr w:rsidR="00A90B31" w:rsidRPr="00A90B31" w14:paraId="6CCFA5E0" w14:textId="77777777" w:rsidTr="00A90B31">
        <w:trPr>
          <w:cantSplit/>
          <w:trHeight w:val="240"/>
        </w:trPr>
        <w:tc>
          <w:tcPr>
            <w:tcW w:w="0" w:type="auto"/>
          </w:tcPr>
          <w:p w14:paraId="7DE59D47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«Альбом для детей» вып.4  1990г.</w:t>
            </w:r>
          </w:p>
        </w:tc>
      </w:tr>
      <w:tr w:rsidR="00A90B31" w:rsidRPr="00A90B31" w14:paraId="38BB588D" w14:textId="77777777" w:rsidTr="00A90B31">
        <w:trPr>
          <w:cantSplit/>
          <w:trHeight w:val="240"/>
        </w:trPr>
        <w:tc>
          <w:tcPr>
            <w:tcW w:w="0" w:type="auto"/>
          </w:tcPr>
          <w:p w14:paraId="751B7097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Сост.Ю.Наймушин «Концертные пьесы для баяна» вып.51.   1990г.</w:t>
            </w:r>
          </w:p>
        </w:tc>
      </w:tr>
      <w:tr w:rsidR="00A90B31" w:rsidRPr="00A90B31" w14:paraId="04748198" w14:textId="77777777" w:rsidTr="00A90B31">
        <w:trPr>
          <w:cantSplit/>
          <w:trHeight w:val="349"/>
        </w:trPr>
        <w:tc>
          <w:tcPr>
            <w:tcW w:w="0" w:type="auto"/>
          </w:tcPr>
          <w:p w14:paraId="0640F144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Сост.А.Сударикова «Полифоническая тетрадь баяниста» вып.1 1991г.</w:t>
            </w:r>
          </w:p>
        </w:tc>
      </w:tr>
      <w:tr w:rsidR="00A90B31" w:rsidRPr="00A90B31" w14:paraId="7A5EF60B" w14:textId="77777777" w:rsidTr="00A90B31">
        <w:trPr>
          <w:cantSplit/>
          <w:trHeight w:val="240"/>
        </w:trPr>
        <w:tc>
          <w:tcPr>
            <w:tcW w:w="0" w:type="auto"/>
          </w:tcPr>
          <w:p w14:paraId="049C4710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Сост.Е. Двилянский «Мой друг баян» вып.18    1991г. </w:t>
            </w:r>
          </w:p>
        </w:tc>
      </w:tr>
      <w:tr w:rsidR="00A90B31" w:rsidRPr="00A90B31" w14:paraId="55467523" w14:textId="77777777" w:rsidTr="00A90B31">
        <w:trPr>
          <w:cantSplit/>
          <w:trHeight w:val="240"/>
        </w:trPr>
        <w:tc>
          <w:tcPr>
            <w:tcW w:w="0" w:type="auto"/>
          </w:tcPr>
          <w:p w14:paraId="2811FDE8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Г.Стативнин «Начальное обучение на готово-выборном баяне»   1989г.</w:t>
            </w:r>
          </w:p>
        </w:tc>
      </w:tr>
      <w:tr w:rsidR="00A90B31" w:rsidRPr="00A90B31" w14:paraId="65144174" w14:textId="77777777" w:rsidTr="00A90B31">
        <w:trPr>
          <w:cantSplit/>
          <w:trHeight w:val="240"/>
        </w:trPr>
        <w:tc>
          <w:tcPr>
            <w:tcW w:w="0" w:type="auto"/>
          </w:tcPr>
          <w:p w14:paraId="0B08A0F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«Баян»  1 класс   1994г.</w:t>
            </w:r>
          </w:p>
        </w:tc>
      </w:tr>
      <w:tr w:rsidR="00A90B31" w:rsidRPr="00A90B31" w14:paraId="43DC2F73" w14:textId="77777777" w:rsidTr="00A90B31">
        <w:trPr>
          <w:cantSplit/>
          <w:trHeight w:val="240"/>
        </w:trPr>
        <w:tc>
          <w:tcPr>
            <w:tcW w:w="0" w:type="auto"/>
          </w:tcPr>
          <w:p w14:paraId="551FE68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«Баян» Подготовительная группа.  1994г.</w:t>
            </w:r>
          </w:p>
        </w:tc>
      </w:tr>
      <w:tr w:rsidR="00A90B31" w:rsidRPr="00A90B31" w14:paraId="51264534" w14:textId="77777777" w:rsidTr="00A90B31">
        <w:trPr>
          <w:cantSplit/>
          <w:trHeight w:val="240"/>
        </w:trPr>
        <w:tc>
          <w:tcPr>
            <w:tcW w:w="0" w:type="auto"/>
          </w:tcPr>
          <w:p w14:paraId="71151728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П.Говорушко «Легкие пьесы советских композиторов»  1989г. </w:t>
            </w:r>
          </w:p>
        </w:tc>
      </w:tr>
      <w:tr w:rsidR="00A90B31" w:rsidRPr="00A90B31" w14:paraId="751A574F" w14:textId="77777777" w:rsidTr="00A90B31">
        <w:trPr>
          <w:cantSplit/>
          <w:trHeight w:val="240"/>
        </w:trPr>
        <w:tc>
          <w:tcPr>
            <w:tcW w:w="0" w:type="auto"/>
          </w:tcPr>
          <w:p w14:paraId="4439B67B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В.Накапкина «Альбом для юношества» вып4.   1988г.</w:t>
            </w:r>
          </w:p>
        </w:tc>
      </w:tr>
      <w:tr w:rsidR="00A90B31" w:rsidRPr="00A90B31" w14:paraId="6F64025A" w14:textId="77777777" w:rsidTr="00A90B31">
        <w:trPr>
          <w:cantSplit/>
          <w:trHeight w:val="240"/>
        </w:trPr>
        <w:tc>
          <w:tcPr>
            <w:tcW w:w="0" w:type="auto"/>
          </w:tcPr>
          <w:p w14:paraId="0E946E9C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 Бушуев «Баян в музыкальной школе» вып. 32   1979г.</w:t>
            </w:r>
          </w:p>
        </w:tc>
      </w:tr>
      <w:tr w:rsidR="00A90B31" w:rsidRPr="00A90B31" w14:paraId="2A9D8E3B" w14:textId="77777777" w:rsidTr="00A90B31">
        <w:trPr>
          <w:cantSplit/>
          <w:trHeight w:val="240"/>
        </w:trPr>
        <w:tc>
          <w:tcPr>
            <w:tcW w:w="0" w:type="auto"/>
          </w:tcPr>
          <w:p w14:paraId="6ABB32ED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«Этюды» 4 класс   1980г. </w:t>
            </w:r>
          </w:p>
        </w:tc>
      </w:tr>
      <w:tr w:rsidR="00A90B31" w:rsidRPr="00A90B31" w14:paraId="640B3720" w14:textId="77777777" w:rsidTr="00A90B31">
        <w:trPr>
          <w:cantSplit/>
          <w:trHeight w:val="240"/>
        </w:trPr>
        <w:tc>
          <w:tcPr>
            <w:tcW w:w="0" w:type="auto"/>
          </w:tcPr>
          <w:p w14:paraId="796648FE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«Этюды» 3 класс 1981г.   </w:t>
            </w:r>
          </w:p>
        </w:tc>
      </w:tr>
      <w:tr w:rsidR="00A90B31" w:rsidRPr="00A90B31" w14:paraId="6F6B6480" w14:textId="77777777" w:rsidTr="00A90B31">
        <w:trPr>
          <w:cantSplit/>
          <w:trHeight w:val="240"/>
        </w:trPr>
        <w:tc>
          <w:tcPr>
            <w:tcW w:w="0" w:type="auto"/>
          </w:tcPr>
          <w:p w14:paraId="1D4EB466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Сост.С Павин «народные песни и танцы»   1991г.  </w:t>
            </w:r>
          </w:p>
        </w:tc>
      </w:tr>
      <w:tr w:rsidR="00A90B31" w:rsidRPr="00A90B31" w14:paraId="1973ABF0" w14:textId="77777777" w:rsidTr="00A90B31">
        <w:trPr>
          <w:cantSplit/>
          <w:trHeight w:val="240"/>
        </w:trPr>
        <w:tc>
          <w:tcPr>
            <w:tcW w:w="0" w:type="auto"/>
          </w:tcPr>
          <w:p w14:paraId="05FB6C3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Грачев «Хрестоматия баяниста» 1989г.</w:t>
            </w:r>
          </w:p>
        </w:tc>
      </w:tr>
      <w:tr w:rsidR="00A90B31" w:rsidRPr="00A90B31" w14:paraId="2D67D62E" w14:textId="77777777" w:rsidTr="00A90B31">
        <w:trPr>
          <w:cantSplit/>
          <w:trHeight w:val="240"/>
        </w:trPr>
        <w:tc>
          <w:tcPr>
            <w:tcW w:w="0" w:type="auto"/>
          </w:tcPr>
          <w:p w14:paraId="0597D8E1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А.Иванов «Две пьесы для баяна»  1952г.</w:t>
            </w:r>
          </w:p>
        </w:tc>
      </w:tr>
      <w:tr w:rsidR="00A90B31" w:rsidRPr="00A90B31" w14:paraId="54529515" w14:textId="77777777" w:rsidTr="00A90B31">
        <w:trPr>
          <w:cantSplit/>
          <w:trHeight w:val="240"/>
        </w:trPr>
        <w:tc>
          <w:tcPr>
            <w:tcW w:w="0" w:type="auto"/>
          </w:tcPr>
          <w:p w14:paraId="03905D29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И.Зикс «Праздник в школе» вып.3    1987г.  </w:t>
            </w:r>
          </w:p>
        </w:tc>
      </w:tr>
      <w:tr w:rsidR="00A90B31" w:rsidRPr="00A90B31" w14:paraId="279D8D66" w14:textId="77777777" w:rsidTr="00A90B31">
        <w:trPr>
          <w:cantSplit/>
          <w:trHeight w:val="240"/>
        </w:trPr>
        <w:tc>
          <w:tcPr>
            <w:tcW w:w="0" w:type="auto"/>
          </w:tcPr>
          <w:p w14:paraId="7F2E2064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Чириков «Лучшие мелодии»   2000г.</w:t>
            </w:r>
          </w:p>
        </w:tc>
      </w:tr>
      <w:tr w:rsidR="00A90B31" w:rsidRPr="00A90B31" w14:paraId="3B102D9D" w14:textId="77777777" w:rsidTr="00A90B31">
        <w:trPr>
          <w:cantSplit/>
          <w:trHeight w:val="240"/>
        </w:trPr>
        <w:tc>
          <w:tcPr>
            <w:tcW w:w="0" w:type="auto"/>
          </w:tcPr>
          <w:p w14:paraId="62463946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 Бушуев «Баян в музыкальной школе» вып.62    1990г.</w:t>
            </w:r>
          </w:p>
        </w:tc>
      </w:tr>
      <w:tr w:rsidR="00A90B31" w:rsidRPr="00A90B31" w14:paraId="3F5E3165" w14:textId="77777777" w:rsidTr="00A90B31">
        <w:trPr>
          <w:cantSplit/>
          <w:trHeight w:val="240"/>
        </w:trPr>
        <w:tc>
          <w:tcPr>
            <w:tcW w:w="0" w:type="auto"/>
          </w:tcPr>
          <w:p w14:paraId="76B2AB2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П.Шаштин «педагогический репертуар баяниста» вып.7   1967г.</w:t>
            </w:r>
          </w:p>
        </w:tc>
      </w:tr>
      <w:tr w:rsidR="00A90B31" w:rsidRPr="00A90B31" w14:paraId="761A34F9" w14:textId="77777777" w:rsidTr="00A90B31">
        <w:trPr>
          <w:cantSplit/>
          <w:trHeight w:val="240"/>
        </w:trPr>
        <w:tc>
          <w:tcPr>
            <w:tcW w:w="0" w:type="auto"/>
          </w:tcPr>
          <w:p w14:paraId="1B99CB55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Гуськов «Баян в музыкальной школе» вып.63   1990г.</w:t>
            </w:r>
          </w:p>
        </w:tc>
      </w:tr>
      <w:tr w:rsidR="00A90B31" w:rsidRPr="00A90B31" w14:paraId="4FDFF032" w14:textId="77777777" w:rsidTr="00A90B31">
        <w:trPr>
          <w:cantSplit/>
          <w:trHeight w:val="240"/>
        </w:trPr>
        <w:tc>
          <w:tcPr>
            <w:tcW w:w="0" w:type="auto"/>
          </w:tcPr>
          <w:p w14:paraId="666F1E07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Платонов «Готово-выборный баян» вып.33  1987г.</w:t>
            </w:r>
          </w:p>
        </w:tc>
      </w:tr>
      <w:tr w:rsidR="00A90B31" w:rsidRPr="00A90B31" w14:paraId="1508178F" w14:textId="77777777" w:rsidTr="00A90B31">
        <w:trPr>
          <w:cantSplit/>
          <w:trHeight w:val="240"/>
        </w:trPr>
        <w:tc>
          <w:tcPr>
            <w:tcW w:w="0" w:type="auto"/>
          </w:tcPr>
          <w:p w14:paraId="5D0E9F74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Нестерова  «Хрестоматия баяниста»  5 классс 1982г.</w:t>
            </w:r>
          </w:p>
        </w:tc>
      </w:tr>
      <w:tr w:rsidR="00A90B31" w:rsidRPr="00A90B31" w14:paraId="2ED7BB16" w14:textId="77777777" w:rsidTr="00A90B31">
        <w:trPr>
          <w:cantSplit/>
          <w:trHeight w:val="240"/>
        </w:trPr>
        <w:tc>
          <w:tcPr>
            <w:tcW w:w="0" w:type="auto"/>
          </w:tcPr>
          <w:p w14:paraId="727C8A6F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Мотов «Юный виртуоз» вып.1   1989г.</w:t>
            </w:r>
          </w:p>
        </w:tc>
      </w:tr>
      <w:tr w:rsidR="00A90B31" w:rsidRPr="00A90B31" w14:paraId="66694784" w14:textId="77777777" w:rsidTr="00A90B31">
        <w:trPr>
          <w:cantSplit/>
          <w:trHeight w:val="240"/>
        </w:trPr>
        <w:tc>
          <w:tcPr>
            <w:tcW w:w="0" w:type="auto"/>
          </w:tcPr>
          <w:p w14:paraId="25311116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А.Крилусова «Альбом для детей» вып.3      1986г.</w:t>
            </w:r>
          </w:p>
        </w:tc>
      </w:tr>
      <w:tr w:rsidR="00A90B31" w:rsidRPr="00A90B31" w14:paraId="6B10619F" w14:textId="77777777" w:rsidTr="00A90B31">
        <w:trPr>
          <w:cantSplit/>
          <w:trHeight w:val="240"/>
        </w:trPr>
        <w:tc>
          <w:tcPr>
            <w:tcW w:w="0" w:type="auto"/>
          </w:tcPr>
          <w:p w14:paraId="6FE97A94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Грачев «Хрестоматия баяниста»  1990г.  </w:t>
            </w:r>
          </w:p>
        </w:tc>
      </w:tr>
      <w:tr w:rsidR="00A90B31" w:rsidRPr="00A90B31" w14:paraId="70EB58B0" w14:textId="77777777" w:rsidTr="00A90B31">
        <w:trPr>
          <w:cantSplit/>
          <w:trHeight w:val="240"/>
        </w:trPr>
        <w:tc>
          <w:tcPr>
            <w:tcW w:w="0" w:type="auto"/>
          </w:tcPr>
          <w:p w14:paraId="6E7DF34A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Г.Шендерев «24 концертных этюда»   1990г.</w:t>
            </w:r>
          </w:p>
        </w:tc>
      </w:tr>
      <w:tr w:rsidR="00A90B31" w:rsidRPr="00A90B31" w14:paraId="5FB6C1F7" w14:textId="77777777" w:rsidTr="00A90B31">
        <w:trPr>
          <w:cantSplit/>
          <w:trHeight w:val="240"/>
        </w:trPr>
        <w:tc>
          <w:tcPr>
            <w:tcW w:w="0" w:type="auto"/>
          </w:tcPr>
          <w:p w14:paraId="0FB64D0E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Лихачев «Полифонические пьесы Баха» 1998г.</w:t>
            </w:r>
          </w:p>
        </w:tc>
      </w:tr>
      <w:tr w:rsidR="00A90B31" w:rsidRPr="00A90B31" w14:paraId="756D202E" w14:textId="77777777" w:rsidTr="00A90B31">
        <w:trPr>
          <w:cantSplit/>
          <w:trHeight w:val="240"/>
        </w:trPr>
        <w:tc>
          <w:tcPr>
            <w:tcW w:w="0" w:type="auto"/>
          </w:tcPr>
          <w:p w14:paraId="013BFD32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«Альбом для детей»  вып.2   1987г.</w:t>
            </w:r>
          </w:p>
        </w:tc>
      </w:tr>
      <w:tr w:rsidR="00A90B31" w:rsidRPr="00A90B31" w14:paraId="09E03317" w14:textId="77777777" w:rsidTr="00A90B31">
        <w:trPr>
          <w:cantSplit/>
          <w:trHeight w:val="240"/>
        </w:trPr>
        <w:tc>
          <w:tcPr>
            <w:tcW w:w="0" w:type="auto"/>
          </w:tcPr>
          <w:p w14:paraId="76788DAE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lastRenderedPageBreak/>
              <w:t>«Баян в музыкальной школе» вып.65   1991г.</w:t>
            </w:r>
          </w:p>
        </w:tc>
      </w:tr>
      <w:tr w:rsidR="00A90B31" w:rsidRPr="00A90B31" w14:paraId="2B7BDEEE" w14:textId="77777777" w:rsidTr="00A90B31">
        <w:trPr>
          <w:cantSplit/>
          <w:trHeight w:val="240"/>
        </w:trPr>
        <w:tc>
          <w:tcPr>
            <w:tcW w:w="0" w:type="auto"/>
          </w:tcPr>
          <w:p w14:paraId="7914BBF7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«Готово-выборный баян в музыкальной школе» вып.33 1987г.</w:t>
            </w:r>
          </w:p>
        </w:tc>
      </w:tr>
      <w:tr w:rsidR="00A90B31" w:rsidRPr="00A90B31" w14:paraId="64614CB8" w14:textId="77777777" w:rsidTr="00A90B31">
        <w:trPr>
          <w:cantSplit/>
          <w:trHeight w:val="240"/>
        </w:trPr>
        <w:tc>
          <w:tcPr>
            <w:tcW w:w="0" w:type="auto"/>
          </w:tcPr>
          <w:p w14:paraId="4A240F07" w14:textId="77777777"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В.Соколов «Соната»  1987г.</w:t>
            </w:r>
          </w:p>
        </w:tc>
      </w:tr>
      <w:tr w:rsidR="00A90B31" w:rsidRPr="00A90B31" w14:paraId="52E32D4C" w14:textId="77777777" w:rsidTr="00A90B31">
        <w:trPr>
          <w:cantSplit/>
          <w:trHeight w:val="240"/>
        </w:trPr>
        <w:tc>
          <w:tcPr>
            <w:tcW w:w="0" w:type="auto"/>
          </w:tcPr>
          <w:p w14:paraId="03C90C22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В.Мотов «Простейшие приемы варьирования на баяне или аккордеоне»  1989г.</w:t>
            </w:r>
          </w:p>
        </w:tc>
      </w:tr>
      <w:tr w:rsidR="00A90B31" w:rsidRPr="00A90B31" w14:paraId="6BD68858" w14:textId="77777777" w:rsidTr="00A90B31">
        <w:trPr>
          <w:cantSplit/>
          <w:trHeight w:val="240"/>
        </w:trPr>
        <w:tc>
          <w:tcPr>
            <w:tcW w:w="0" w:type="auto"/>
          </w:tcPr>
          <w:p w14:paraId="704D983E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М.Двилянский «Самоучитель игры на аккордеоне»   1992г.</w:t>
            </w:r>
          </w:p>
        </w:tc>
      </w:tr>
      <w:tr w:rsidR="00A90B31" w:rsidRPr="00A90B31" w14:paraId="59314887" w14:textId="77777777" w:rsidTr="00A90B31">
        <w:trPr>
          <w:cantSplit/>
          <w:trHeight w:val="240"/>
        </w:trPr>
        <w:tc>
          <w:tcPr>
            <w:tcW w:w="0" w:type="auto"/>
          </w:tcPr>
          <w:p w14:paraId="203981B2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«Аккордеон в музыкальном училище» вып.13   1984г.</w:t>
            </w:r>
          </w:p>
        </w:tc>
      </w:tr>
      <w:tr w:rsidR="00A90B31" w:rsidRPr="00A90B31" w14:paraId="034C0186" w14:textId="77777777" w:rsidTr="00A90B31">
        <w:trPr>
          <w:cantSplit/>
          <w:trHeight w:val="240"/>
        </w:trPr>
        <w:tc>
          <w:tcPr>
            <w:tcW w:w="0" w:type="auto"/>
          </w:tcPr>
          <w:p w14:paraId="52B84C17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С.Павин «Любителю аккордеонисту»  вып.21   1990г.</w:t>
            </w:r>
          </w:p>
        </w:tc>
      </w:tr>
      <w:tr w:rsidR="00A90B31" w:rsidRPr="00A90B31" w14:paraId="4720952E" w14:textId="77777777" w:rsidTr="00A90B31">
        <w:trPr>
          <w:cantSplit/>
          <w:trHeight w:val="240"/>
        </w:trPr>
        <w:tc>
          <w:tcPr>
            <w:tcW w:w="0" w:type="auto"/>
          </w:tcPr>
          <w:p w14:paraId="15E32C20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«6 пьес для аккордеона»  1991г.  </w:t>
            </w:r>
          </w:p>
        </w:tc>
      </w:tr>
      <w:tr w:rsidR="00A90B31" w:rsidRPr="00A90B31" w14:paraId="6EC7D088" w14:textId="77777777" w:rsidTr="00A90B31">
        <w:trPr>
          <w:cantSplit/>
          <w:trHeight w:val="240"/>
        </w:trPr>
        <w:tc>
          <w:tcPr>
            <w:tcW w:w="0" w:type="auto"/>
          </w:tcPr>
          <w:p w14:paraId="4807D01D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Акимов «Хрестоматия аккордеониста»   1984г.</w:t>
            </w:r>
          </w:p>
        </w:tc>
      </w:tr>
      <w:tr w:rsidR="00A90B31" w:rsidRPr="00A90B31" w14:paraId="1AC937A9" w14:textId="77777777" w:rsidTr="00A90B31">
        <w:trPr>
          <w:cantSplit/>
          <w:trHeight w:val="240"/>
        </w:trPr>
        <w:tc>
          <w:tcPr>
            <w:tcW w:w="0" w:type="auto"/>
          </w:tcPr>
          <w:p w14:paraId="0297F61C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Акимов «хрестоматия аккордеона». Вып.1    1971г.</w:t>
            </w:r>
          </w:p>
        </w:tc>
      </w:tr>
      <w:tr w:rsidR="00A90B31" w:rsidRPr="00A90B31" w14:paraId="3FA420B5" w14:textId="77777777" w:rsidTr="00A90B31">
        <w:trPr>
          <w:cantSplit/>
          <w:trHeight w:val="240"/>
        </w:trPr>
        <w:tc>
          <w:tcPr>
            <w:tcW w:w="0" w:type="auto"/>
          </w:tcPr>
          <w:p w14:paraId="34691DAC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 Крючков «альбом начинающего аккордеониста» вып.32   1991г.</w:t>
            </w:r>
          </w:p>
        </w:tc>
      </w:tr>
      <w:tr w:rsidR="00A90B31" w:rsidRPr="00A90B31" w14:paraId="6A86B49D" w14:textId="77777777" w:rsidTr="00A90B31">
        <w:trPr>
          <w:cantSplit/>
          <w:trHeight w:val="240"/>
        </w:trPr>
        <w:tc>
          <w:tcPr>
            <w:tcW w:w="0" w:type="auto"/>
          </w:tcPr>
          <w:p w14:paraId="168795B3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Сост.А.Крючков «Аккордеон в музыкальной школе»  вып.53  1987г.</w:t>
            </w:r>
          </w:p>
        </w:tc>
      </w:tr>
      <w:tr w:rsidR="00A90B31" w:rsidRPr="00A90B31" w14:paraId="4399B106" w14:textId="77777777" w:rsidTr="00A90B31">
        <w:trPr>
          <w:cantSplit/>
          <w:trHeight w:val="240"/>
        </w:trPr>
        <w:tc>
          <w:tcPr>
            <w:tcW w:w="0" w:type="auto"/>
          </w:tcPr>
          <w:p w14:paraId="4CCBDAE7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Н.Цыбулин «Альбом начинающего аккордеониста» вып.22   1985г.</w:t>
            </w:r>
          </w:p>
        </w:tc>
      </w:tr>
      <w:tr w:rsidR="00A90B31" w:rsidRPr="00A90B31" w14:paraId="163B2F97" w14:textId="77777777" w:rsidTr="00A90B31">
        <w:trPr>
          <w:cantSplit/>
          <w:trHeight w:val="240"/>
        </w:trPr>
        <w:tc>
          <w:tcPr>
            <w:tcW w:w="0" w:type="auto"/>
          </w:tcPr>
          <w:p w14:paraId="7A291C9A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А.Таланин «Альбом начинающего аккордеониста» вып.21   1984г.</w:t>
            </w:r>
          </w:p>
        </w:tc>
      </w:tr>
      <w:tr w:rsidR="00A90B31" w:rsidRPr="00A90B31" w14:paraId="704C4E9D" w14:textId="77777777" w:rsidTr="00A90B31">
        <w:trPr>
          <w:cantSplit/>
          <w:trHeight w:val="240"/>
        </w:trPr>
        <w:tc>
          <w:tcPr>
            <w:tcW w:w="0" w:type="auto"/>
          </w:tcPr>
          <w:p w14:paraId="779D8034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Л.Присс «Репертуар начинающего аккордеониста» 1980г.</w:t>
            </w:r>
          </w:p>
        </w:tc>
      </w:tr>
      <w:tr w:rsidR="00A90B31" w:rsidRPr="00A90B31" w14:paraId="13076B66" w14:textId="77777777" w:rsidTr="00A90B31">
        <w:trPr>
          <w:cantSplit/>
          <w:trHeight w:val="240"/>
        </w:trPr>
        <w:tc>
          <w:tcPr>
            <w:tcW w:w="0" w:type="auto"/>
          </w:tcPr>
          <w:p w14:paraId="3A70C376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С Павин «Аккордеонисту-любителю»  вып.7    1980г.</w:t>
            </w:r>
          </w:p>
        </w:tc>
      </w:tr>
      <w:tr w:rsidR="00A90B31" w:rsidRPr="00A90B31" w14:paraId="5C3AD9EE" w14:textId="77777777" w:rsidTr="00A90B31">
        <w:trPr>
          <w:cantSplit/>
          <w:trHeight w:val="240"/>
        </w:trPr>
        <w:tc>
          <w:tcPr>
            <w:tcW w:w="0" w:type="auto"/>
          </w:tcPr>
          <w:p w14:paraId="1EAFE041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С Павин «Аккордеонисту-любителю»  вып.21   1990г.</w:t>
            </w:r>
          </w:p>
        </w:tc>
      </w:tr>
      <w:tr w:rsidR="00A90B31" w:rsidRPr="00A90B31" w14:paraId="73FE8207" w14:textId="77777777" w:rsidTr="00A90B31">
        <w:trPr>
          <w:cantSplit/>
          <w:trHeight w:val="240"/>
        </w:trPr>
        <w:tc>
          <w:tcPr>
            <w:tcW w:w="0" w:type="auto"/>
          </w:tcPr>
          <w:p w14:paraId="58C761C4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М.Цибулин «альбом начинающего аккордеониста» вып.27   1987г.</w:t>
            </w:r>
          </w:p>
        </w:tc>
      </w:tr>
      <w:tr w:rsidR="00A90B31" w:rsidRPr="00A90B31" w14:paraId="7AFC892A" w14:textId="77777777" w:rsidTr="00A90B31">
        <w:trPr>
          <w:cantSplit/>
          <w:trHeight w:val="240"/>
        </w:trPr>
        <w:tc>
          <w:tcPr>
            <w:tcW w:w="0" w:type="auto"/>
          </w:tcPr>
          <w:p w14:paraId="05CF40FB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Репертуар аккордеониста вып.20 1970г.</w:t>
            </w:r>
          </w:p>
        </w:tc>
      </w:tr>
      <w:tr w:rsidR="00A90B31" w:rsidRPr="00A90B31" w14:paraId="048489A7" w14:textId="77777777" w:rsidTr="00A90B31">
        <w:trPr>
          <w:cantSplit/>
          <w:trHeight w:val="240"/>
        </w:trPr>
        <w:tc>
          <w:tcPr>
            <w:tcW w:w="0" w:type="auto"/>
          </w:tcPr>
          <w:p w14:paraId="45270200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Хрестоматия для баяна и аккордеона.1-3 классы.»Оригинальная музыка и обработки».6ч.   2007г.</w:t>
            </w:r>
          </w:p>
        </w:tc>
      </w:tr>
      <w:tr w:rsidR="00A90B31" w:rsidRPr="00A90B31" w14:paraId="2E131A8E" w14:textId="77777777" w:rsidTr="00A90B31">
        <w:trPr>
          <w:cantSplit/>
          <w:trHeight w:val="240"/>
        </w:trPr>
        <w:tc>
          <w:tcPr>
            <w:tcW w:w="0" w:type="auto"/>
          </w:tcPr>
          <w:p w14:paraId="6BA1825D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Хрестоматия для баяна и аккордеона.1-3 классы. «Русская классическая музыка» ч.3  2007г.</w:t>
            </w:r>
          </w:p>
        </w:tc>
      </w:tr>
      <w:tr w:rsidR="00A90B31" w:rsidRPr="00A90B31" w14:paraId="30FCF7EA" w14:textId="77777777" w:rsidTr="00A90B31">
        <w:trPr>
          <w:cantSplit/>
          <w:trHeight w:val="240"/>
        </w:trPr>
        <w:tc>
          <w:tcPr>
            <w:tcW w:w="0" w:type="auto"/>
          </w:tcPr>
          <w:p w14:paraId="2DEE7B4D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А.Доренский «Эстрадно-джазовые сюиты для баяна и аккордеона»  3-5 классыДМШ.   2009г.</w:t>
            </w:r>
          </w:p>
        </w:tc>
      </w:tr>
      <w:tr w:rsidR="00A90B31" w:rsidRPr="00A90B31" w14:paraId="17DD6371" w14:textId="77777777" w:rsidTr="00A90B31">
        <w:trPr>
          <w:cantSplit/>
          <w:trHeight w:val="240"/>
        </w:trPr>
        <w:tc>
          <w:tcPr>
            <w:tcW w:w="0" w:type="auto"/>
          </w:tcPr>
          <w:p w14:paraId="73BF95A9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И.Зикс «Песни в сопр. Баяна или аккордеона» вып.4   1988г.</w:t>
            </w:r>
          </w:p>
        </w:tc>
      </w:tr>
      <w:tr w:rsidR="00A90B31" w:rsidRPr="00A90B31" w14:paraId="67FA14C8" w14:textId="77777777" w:rsidTr="00A90B31">
        <w:trPr>
          <w:cantSplit/>
          <w:trHeight w:val="240"/>
        </w:trPr>
        <w:tc>
          <w:tcPr>
            <w:tcW w:w="0" w:type="auto"/>
          </w:tcPr>
          <w:p w14:paraId="233CA105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С Лихачев «Пьесы для ансамбля аккордеонов» вып.1   1998г.</w:t>
            </w:r>
          </w:p>
        </w:tc>
      </w:tr>
      <w:tr w:rsidR="00A90B31" w:rsidRPr="00A90B31" w14:paraId="06620784" w14:textId="77777777" w:rsidTr="00A90B31">
        <w:trPr>
          <w:cantSplit/>
          <w:trHeight w:val="240"/>
        </w:trPr>
        <w:tc>
          <w:tcPr>
            <w:tcW w:w="0" w:type="auto"/>
          </w:tcPr>
          <w:p w14:paraId="7FFC1FEF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М.Двилянский «Этюды для аккордеона» вып.1   1968г.</w:t>
            </w:r>
          </w:p>
        </w:tc>
      </w:tr>
      <w:tr w:rsidR="00A90B31" w:rsidRPr="00A90B31" w14:paraId="65E95DA1" w14:textId="77777777" w:rsidTr="00A90B31">
        <w:trPr>
          <w:cantSplit/>
          <w:trHeight w:val="240"/>
        </w:trPr>
        <w:tc>
          <w:tcPr>
            <w:tcW w:w="0" w:type="auto"/>
          </w:tcPr>
          <w:p w14:paraId="79C717CF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В.Гусев «Хрестоматия аккордеониста» 1-2классы   1986г.</w:t>
            </w:r>
          </w:p>
        </w:tc>
      </w:tr>
      <w:tr w:rsidR="00A90B31" w:rsidRPr="00A90B31" w14:paraId="25EEBA89" w14:textId="77777777" w:rsidTr="00A90B31">
        <w:trPr>
          <w:cantSplit/>
          <w:trHeight w:val="240"/>
        </w:trPr>
        <w:tc>
          <w:tcPr>
            <w:tcW w:w="0" w:type="auto"/>
          </w:tcPr>
          <w:p w14:paraId="44B9C606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В.Лушников «Школа игры на аккордеоне»  1990г.   </w:t>
            </w:r>
          </w:p>
        </w:tc>
      </w:tr>
      <w:tr w:rsidR="00A90B31" w:rsidRPr="00A90B31" w14:paraId="335EF38B" w14:textId="77777777" w:rsidTr="00A90B31">
        <w:trPr>
          <w:cantSplit/>
          <w:trHeight w:val="240"/>
        </w:trPr>
        <w:tc>
          <w:tcPr>
            <w:tcW w:w="0" w:type="auto"/>
          </w:tcPr>
          <w:p w14:paraId="5276D1E4" w14:textId="77777777"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 Гуськов «Альбом начинающего аккордеониста» вып.23   1985г.</w:t>
            </w:r>
          </w:p>
        </w:tc>
      </w:tr>
      <w:tr w:rsidR="00A90B31" w:rsidRPr="00A90B31" w14:paraId="2E40E267" w14:textId="77777777" w:rsidTr="00A90B31">
        <w:trPr>
          <w:cantSplit/>
          <w:trHeight w:val="240"/>
        </w:trPr>
        <w:tc>
          <w:tcPr>
            <w:tcW w:w="0" w:type="auto"/>
          </w:tcPr>
          <w:p w14:paraId="5CB1DB8F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М.Двилянский «Этюды для  аккордеона» вып.24   1991г.</w:t>
            </w:r>
          </w:p>
        </w:tc>
      </w:tr>
      <w:tr w:rsidR="00A90B31" w:rsidRPr="00A90B31" w14:paraId="7CA87086" w14:textId="77777777" w:rsidTr="00A90B31">
        <w:trPr>
          <w:cantSplit/>
          <w:trHeight w:val="240"/>
        </w:trPr>
        <w:tc>
          <w:tcPr>
            <w:tcW w:w="0" w:type="auto"/>
          </w:tcPr>
          <w:p w14:paraId="0A3A6103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В.Рыжиков «Вальс, танго, факстрот для аккордеона или баяна».    1978г.</w:t>
            </w:r>
          </w:p>
        </w:tc>
      </w:tr>
      <w:tr w:rsidR="00A90B31" w:rsidRPr="00A90B31" w14:paraId="2B5155E2" w14:textId="77777777" w:rsidTr="00A90B31">
        <w:trPr>
          <w:cantSplit/>
          <w:trHeight w:val="240"/>
        </w:trPr>
        <w:tc>
          <w:tcPr>
            <w:tcW w:w="0" w:type="auto"/>
          </w:tcPr>
          <w:p w14:paraId="64F1CCF9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Е.Муравьева «Аккордеон с азов»   1998г.</w:t>
            </w:r>
          </w:p>
        </w:tc>
      </w:tr>
      <w:tr w:rsidR="00A90B31" w:rsidRPr="00A90B31" w14:paraId="6174E3CD" w14:textId="77777777" w:rsidTr="00A90B31">
        <w:trPr>
          <w:cantSplit/>
          <w:trHeight w:val="240"/>
        </w:trPr>
        <w:tc>
          <w:tcPr>
            <w:tcW w:w="0" w:type="auto"/>
          </w:tcPr>
          <w:p w14:paraId="6A588861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А.Иванов «Руководство по игре на аккордеоне».  1990г.</w:t>
            </w:r>
          </w:p>
        </w:tc>
      </w:tr>
      <w:tr w:rsidR="00A90B31" w:rsidRPr="00A90B31" w14:paraId="2326437F" w14:textId="77777777" w:rsidTr="00A90B31">
        <w:trPr>
          <w:cantSplit/>
          <w:trHeight w:val="240"/>
        </w:trPr>
        <w:tc>
          <w:tcPr>
            <w:tcW w:w="0" w:type="auto"/>
          </w:tcPr>
          <w:p w14:paraId="5C542542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А.Судариков «Репертуар художественной самодеятельности. Музыкальная акварель».   Вып 10.   1990г.</w:t>
            </w:r>
          </w:p>
        </w:tc>
      </w:tr>
      <w:tr w:rsidR="00A90B31" w:rsidRPr="00A90B31" w14:paraId="0638C5CC" w14:textId="77777777" w:rsidTr="00A90B31">
        <w:trPr>
          <w:cantSplit/>
          <w:trHeight w:val="240"/>
        </w:trPr>
        <w:tc>
          <w:tcPr>
            <w:tcW w:w="0" w:type="auto"/>
          </w:tcPr>
          <w:p w14:paraId="0DF835E8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Г. Шахов «Музыкальная акварель»   вып.3   1987г.</w:t>
            </w:r>
          </w:p>
        </w:tc>
      </w:tr>
      <w:tr w:rsidR="00A90B31" w:rsidRPr="00A90B31" w14:paraId="2F5ED02C" w14:textId="77777777" w:rsidTr="00A90B31">
        <w:trPr>
          <w:cantSplit/>
          <w:trHeight w:val="240"/>
        </w:trPr>
        <w:tc>
          <w:tcPr>
            <w:tcW w:w="0" w:type="auto"/>
          </w:tcPr>
          <w:p w14:paraId="4B08E5A5" w14:textId="77777777" w:rsidR="00A90B31" w:rsidRPr="00A90B31" w:rsidRDefault="00A90B31" w:rsidP="00A90B31">
            <w:pPr>
              <w:pStyle w:val="af"/>
              <w:numPr>
                <w:ilvl w:val="1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Сост.А.Дмитриев «Хорошее настроение»  1990г.</w:t>
            </w:r>
          </w:p>
        </w:tc>
      </w:tr>
      <w:tr w:rsidR="00A90B31" w:rsidRPr="00A90B31" w14:paraId="318B9549" w14:textId="77777777" w:rsidTr="00A90B31">
        <w:trPr>
          <w:cantSplit/>
          <w:trHeight w:val="240"/>
        </w:trPr>
        <w:tc>
          <w:tcPr>
            <w:tcW w:w="0" w:type="auto"/>
          </w:tcPr>
          <w:p w14:paraId="6364EAAB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 Бушуев «»Народные песни и танцы» вып.20   1986г.</w:t>
            </w:r>
          </w:p>
        </w:tc>
      </w:tr>
      <w:tr w:rsidR="00A90B31" w:rsidRPr="00A90B31" w14:paraId="1A5F4E12" w14:textId="77777777" w:rsidTr="00A90B31">
        <w:trPr>
          <w:cantSplit/>
          <w:trHeight w:val="240"/>
        </w:trPr>
        <w:tc>
          <w:tcPr>
            <w:tcW w:w="0" w:type="auto"/>
          </w:tcPr>
          <w:p w14:paraId="52EAF253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В.Савицкий «Белорусские народные мелодии»   1991г.</w:t>
            </w:r>
          </w:p>
        </w:tc>
      </w:tr>
      <w:tr w:rsidR="00A90B31" w:rsidRPr="00A90B31" w14:paraId="7C30D740" w14:textId="77777777" w:rsidTr="00A90B31">
        <w:trPr>
          <w:cantSplit/>
          <w:trHeight w:val="240"/>
        </w:trPr>
        <w:tc>
          <w:tcPr>
            <w:tcW w:w="0" w:type="auto"/>
          </w:tcPr>
          <w:p w14:paraId="5542BBF0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«Произведения русских и зарубежных композиторов».  Вып.3 1988г.</w:t>
            </w:r>
          </w:p>
        </w:tc>
      </w:tr>
      <w:tr w:rsidR="00A90B31" w:rsidRPr="00A90B31" w14:paraId="475DB77A" w14:textId="77777777" w:rsidTr="00A90B31">
        <w:trPr>
          <w:cantSplit/>
          <w:trHeight w:val="240"/>
        </w:trPr>
        <w:tc>
          <w:tcPr>
            <w:tcW w:w="0" w:type="auto"/>
          </w:tcPr>
          <w:p w14:paraId="78BEB61F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В.Бортяков «Эстрадные миниатюры» Ретро». Вып.1   1993г.</w:t>
            </w:r>
          </w:p>
        </w:tc>
      </w:tr>
      <w:tr w:rsidR="00A90B31" w:rsidRPr="00A90B31" w14:paraId="548B91AC" w14:textId="77777777" w:rsidTr="00A90B31">
        <w:trPr>
          <w:cantSplit/>
          <w:trHeight w:val="240"/>
        </w:trPr>
        <w:tc>
          <w:tcPr>
            <w:tcW w:w="0" w:type="auto"/>
          </w:tcPr>
          <w:p w14:paraId="715492AB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О.Агафонов «В кругу друзей» 1983г.</w:t>
            </w:r>
          </w:p>
        </w:tc>
      </w:tr>
      <w:tr w:rsidR="00A90B31" w:rsidRPr="00A90B31" w14:paraId="4EB138C1" w14:textId="77777777" w:rsidTr="00A90B31">
        <w:trPr>
          <w:cantSplit/>
          <w:trHeight w:val="240"/>
        </w:trPr>
        <w:tc>
          <w:tcPr>
            <w:tcW w:w="0" w:type="auto"/>
          </w:tcPr>
          <w:p w14:paraId="09604E87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А.Крилусов   «Альбом для детей» вып.3   1988г.</w:t>
            </w:r>
          </w:p>
        </w:tc>
      </w:tr>
      <w:tr w:rsidR="00A90B31" w:rsidRPr="00A90B31" w14:paraId="15A59978" w14:textId="77777777" w:rsidTr="00A90B31">
        <w:trPr>
          <w:cantSplit/>
          <w:trHeight w:val="240"/>
        </w:trPr>
        <w:tc>
          <w:tcPr>
            <w:tcW w:w="0" w:type="auto"/>
          </w:tcPr>
          <w:p w14:paraId="7FDB284A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П. Лондонов «Народная музыка в обработке»  1988г.</w:t>
            </w:r>
          </w:p>
        </w:tc>
      </w:tr>
      <w:tr w:rsidR="00A90B31" w:rsidRPr="00A90B31" w14:paraId="6C1AAD58" w14:textId="77777777" w:rsidTr="00A90B31">
        <w:trPr>
          <w:cantSplit/>
          <w:trHeight w:val="240"/>
        </w:trPr>
        <w:tc>
          <w:tcPr>
            <w:tcW w:w="0" w:type="auto"/>
          </w:tcPr>
          <w:p w14:paraId="0CFD4A5E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И.Паницкий «Старинные вальсы»   1991г.</w:t>
            </w:r>
          </w:p>
        </w:tc>
      </w:tr>
      <w:tr w:rsidR="00A90B31" w:rsidRPr="00A90B31" w14:paraId="7C2DF10E" w14:textId="77777777" w:rsidTr="00A90B31">
        <w:trPr>
          <w:cantSplit/>
          <w:trHeight w:val="240"/>
        </w:trPr>
        <w:tc>
          <w:tcPr>
            <w:tcW w:w="0" w:type="auto"/>
          </w:tcPr>
          <w:p w14:paraId="567907D2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П.Говорушко «Альбом вальсов» вып.1    1990г.</w:t>
            </w:r>
          </w:p>
        </w:tc>
      </w:tr>
      <w:tr w:rsidR="00A90B31" w:rsidRPr="00A90B31" w14:paraId="67E18FB3" w14:textId="77777777" w:rsidTr="00A90B31">
        <w:trPr>
          <w:cantSplit/>
          <w:trHeight w:val="240"/>
        </w:trPr>
        <w:tc>
          <w:tcPr>
            <w:tcW w:w="0" w:type="auto"/>
          </w:tcPr>
          <w:p w14:paraId="0985AA43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А.Абрамский «Клубные вечера» вып.11   1976г.</w:t>
            </w:r>
          </w:p>
        </w:tc>
      </w:tr>
      <w:tr w:rsidR="00A90B31" w:rsidRPr="00A90B31" w14:paraId="257DE5CB" w14:textId="77777777" w:rsidTr="00A90B31">
        <w:trPr>
          <w:cantSplit/>
          <w:trHeight w:val="240"/>
        </w:trPr>
        <w:tc>
          <w:tcPr>
            <w:tcW w:w="0" w:type="auto"/>
          </w:tcPr>
          <w:p w14:paraId="5352AB2E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Обр. Паницкого «Популярные старинные вальсы»    1985г.</w:t>
            </w:r>
          </w:p>
        </w:tc>
      </w:tr>
      <w:tr w:rsidR="00A90B31" w:rsidRPr="00A90B31" w14:paraId="21AD198E" w14:textId="77777777" w:rsidTr="00A90B31">
        <w:trPr>
          <w:cantSplit/>
          <w:trHeight w:val="240"/>
        </w:trPr>
        <w:tc>
          <w:tcPr>
            <w:tcW w:w="0" w:type="auto"/>
          </w:tcPr>
          <w:p w14:paraId="69E56DAB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Обр. Савицкого  «Белорусские народные мелодии»   1991г.   </w:t>
            </w:r>
          </w:p>
        </w:tc>
      </w:tr>
      <w:tr w:rsidR="00A90B31" w:rsidRPr="00A90B31" w14:paraId="69767466" w14:textId="77777777" w:rsidTr="00A90B31">
        <w:trPr>
          <w:cantSplit/>
          <w:trHeight w:val="240"/>
        </w:trPr>
        <w:tc>
          <w:tcPr>
            <w:tcW w:w="0" w:type="auto"/>
          </w:tcPr>
          <w:p w14:paraId="08BA2DA9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Лихачев «Эстрадные миниатюры»   1999г.</w:t>
            </w:r>
          </w:p>
        </w:tc>
      </w:tr>
      <w:tr w:rsidR="00A90B31" w:rsidRPr="00A90B31" w14:paraId="724BCC01" w14:textId="77777777" w:rsidTr="00A90B31">
        <w:trPr>
          <w:cantSplit/>
          <w:trHeight w:val="240"/>
        </w:trPr>
        <w:tc>
          <w:tcPr>
            <w:tcW w:w="0" w:type="auto"/>
          </w:tcPr>
          <w:p w14:paraId="005C5C41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«Тонкая рябина» популярные русские народные песни  1998г.</w:t>
            </w:r>
          </w:p>
        </w:tc>
      </w:tr>
      <w:tr w:rsidR="00A90B31" w:rsidRPr="00A90B31" w14:paraId="4611DE3F" w14:textId="77777777" w:rsidTr="00A90B31">
        <w:trPr>
          <w:cantSplit/>
          <w:trHeight w:val="240"/>
        </w:trPr>
        <w:tc>
          <w:tcPr>
            <w:tcW w:w="0" w:type="auto"/>
          </w:tcPr>
          <w:p w14:paraId="60DE2A83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В.Корнев «Русские переплясы»  1990г.</w:t>
            </w:r>
          </w:p>
        </w:tc>
      </w:tr>
      <w:tr w:rsidR="00A90B31" w:rsidRPr="00A90B31" w14:paraId="1A27AA5B" w14:textId="77777777" w:rsidTr="00A90B31">
        <w:trPr>
          <w:cantSplit/>
          <w:trHeight w:val="240"/>
        </w:trPr>
        <w:tc>
          <w:tcPr>
            <w:tcW w:w="0" w:type="auto"/>
          </w:tcPr>
          <w:p w14:paraId="3687FDFD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«Музыкальная акварель» вып.2 1986г.</w:t>
            </w:r>
          </w:p>
        </w:tc>
      </w:tr>
      <w:tr w:rsidR="00A90B31" w:rsidRPr="00A90B31" w14:paraId="03F7B320" w14:textId="77777777" w:rsidTr="00A90B31">
        <w:trPr>
          <w:cantSplit/>
          <w:trHeight w:val="240"/>
        </w:trPr>
        <w:tc>
          <w:tcPr>
            <w:tcW w:w="0" w:type="auto"/>
          </w:tcPr>
          <w:p w14:paraId="7EBF178F" w14:textId="77777777"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К.Мисков «Детский альбом» 1991г.  </w:t>
            </w:r>
          </w:p>
        </w:tc>
      </w:tr>
      <w:tr w:rsidR="00A90B31" w:rsidRPr="00A90B31" w14:paraId="15218B83" w14:textId="77777777" w:rsidTr="00A90B31">
        <w:trPr>
          <w:cantSplit/>
          <w:trHeight w:val="556"/>
        </w:trPr>
        <w:tc>
          <w:tcPr>
            <w:tcW w:w="0" w:type="auto"/>
          </w:tcPr>
          <w:p w14:paraId="509F94F0" w14:textId="77777777" w:rsidR="00A90B31" w:rsidRPr="00A90B31" w:rsidRDefault="00A90B31" w:rsidP="00A90B31">
            <w:pPr>
              <w:pStyle w:val="af"/>
              <w:spacing w:after="0" w:line="240" w:lineRule="auto"/>
              <w:ind w:left="781" w:hanging="567"/>
              <w:rPr>
                <w:rFonts w:ascii="Times New Roman" w:hAnsi="Times New Roman"/>
                <w:bCs/>
              </w:rPr>
            </w:pPr>
            <w:r w:rsidRPr="00A90B31">
              <w:rPr>
                <w:rFonts w:ascii="Times New Roman" w:hAnsi="Times New Roman"/>
              </w:rPr>
              <w:t xml:space="preserve">   20.Сост.Л. Скуматов «Звучала музыка с экрана».Песни из отечественных фильмов в пер. для баяна и аккордеона. Вып.1С.-Петербург «Композитор» 2002  г.</w:t>
            </w:r>
          </w:p>
        </w:tc>
      </w:tr>
      <w:tr w:rsidR="00A90B31" w:rsidRPr="00A90B31" w14:paraId="56833241" w14:textId="77777777" w:rsidTr="00A90B31">
        <w:trPr>
          <w:cantSplit/>
          <w:trHeight w:val="555"/>
        </w:trPr>
        <w:tc>
          <w:tcPr>
            <w:tcW w:w="0" w:type="auto"/>
          </w:tcPr>
          <w:p w14:paraId="42F1EFA4" w14:textId="77777777" w:rsidR="00A90B31" w:rsidRPr="00A90B31" w:rsidRDefault="00A90B31" w:rsidP="00A90B31">
            <w:pPr>
              <w:spacing w:before="0" w:beforeAutospacing="0" w:after="0" w:afterAutospacing="0"/>
              <w:ind w:left="781"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 xml:space="preserve">  21.Сост.Л. Скуматов «Звучала музыка с экрана».Песни из отечественных фильмов в пер. для баяна и аккордеона. Вып.2  С.-Петербург «Композитор» 2002  г.</w:t>
            </w:r>
          </w:p>
        </w:tc>
      </w:tr>
      <w:tr w:rsidR="00A90B31" w:rsidRPr="00A90B31" w14:paraId="3DEADF5F" w14:textId="77777777" w:rsidTr="00A90B31">
        <w:trPr>
          <w:cantSplit/>
          <w:trHeight w:val="840"/>
        </w:trPr>
        <w:tc>
          <w:tcPr>
            <w:tcW w:w="0" w:type="auto"/>
          </w:tcPr>
          <w:p w14:paraId="022BD2FD" w14:textId="77777777" w:rsidR="00A90B31" w:rsidRPr="00A90B31" w:rsidRDefault="00A90B31" w:rsidP="00A90B31">
            <w:pPr>
              <w:spacing w:before="0" w:beforeAutospacing="0" w:after="0" w:afterAutospacing="0"/>
              <w:ind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22. Сост.Л. Скуматов «Звучала музыка с экрана».</w:t>
            </w:r>
          </w:p>
          <w:p w14:paraId="6649F28C" w14:textId="77777777" w:rsidR="00A90B31" w:rsidRPr="00A90B31" w:rsidRDefault="00A90B31" w:rsidP="00A90B31">
            <w:pPr>
              <w:spacing w:before="0" w:beforeAutospacing="0" w:after="0" w:afterAutospacing="0"/>
              <w:ind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Песн       Песни из отечественных      фильмов в пер. для баяна и аккордеона. Вып.3 С.-Петербург «Композитор» 2003  г.</w:t>
            </w:r>
          </w:p>
        </w:tc>
      </w:tr>
      <w:tr w:rsidR="00A90B31" w:rsidRPr="00A90B31" w14:paraId="5BDA3F0B" w14:textId="77777777" w:rsidTr="00A90B31">
        <w:trPr>
          <w:cantSplit/>
          <w:trHeight w:val="561"/>
        </w:trPr>
        <w:tc>
          <w:tcPr>
            <w:tcW w:w="0" w:type="auto"/>
          </w:tcPr>
          <w:p w14:paraId="76880950" w14:textId="77777777" w:rsidR="00A90B31" w:rsidRPr="00A90B31" w:rsidRDefault="00A90B31" w:rsidP="00A90B31">
            <w:pPr>
              <w:spacing w:before="0" w:beforeAutospacing="0" w:after="0" w:afterAutospacing="0"/>
              <w:ind w:left="639" w:hanging="283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23.Сост.Л. Скуматов «Звучала музыка с экрана».Песни из отечественных фильмов в пер. для баяна и аккордеона. Вып.4  С.-Петербург «Композитор» 2004  г.</w:t>
            </w:r>
          </w:p>
        </w:tc>
      </w:tr>
      <w:tr w:rsidR="00A90B31" w:rsidRPr="00A90B31" w14:paraId="5606FEF7" w14:textId="77777777" w:rsidTr="00A90B31">
        <w:trPr>
          <w:cantSplit/>
          <w:trHeight w:val="240"/>
        </w:trPr>
        <w:tc>
          <w:tcPr>
            <w:tcW w:w="0" w:type="auto"/>
          </w:tcPr>
          <w:p w14:paraId="5EB161EF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«Оркестр в классе» вып.2   1991г.</w:t>
            </w:r>
          </w:p>
        </w:tc>
      </w:tr>
      <w:tr w:rsidR="00A90B31" w:rsidRPr="00A90B31" w14:paraId="1BA99759" w14:textId="77777777" w:rsidTr="00A90B31">
        <w:trPr>
          <w:cantSplit/>
          <w:trHeight w:val="240"/>
        </w:trPr>
        <w:tc>
          <w:tcPr>
            <w:tcW w:w="0" w:type="auto"/>
          </w:tcPr>
          <w:p w14:paraId="65702E35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Пер.Ю.Лихачева «Двух баянов разговор»  2000г.</w:t>
            </w:r>
          </w:p>
        </w:tc>
      </w:tr>
      <w:tr w:rsidR="00A90B31" w:rsidRPr="00A90B31" w14:paraId="6AD27A3E" w14:textId="77777777" w:rsidTr="00A90B31">
        <w:trPr>
          <w:cantSplit/>
          <w:trHeight w:val="240"/>
        </w:trPr>
        <w:tc>
          <w:tcPr>
            <w:tcW w:w="0" w:type="auto"/>
          </w:tcPr>
          <w:p w14:paraId="542000FB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Н.Ризоль «Украинские народные песни».</w:t>
            </w:r>
          </w:p>
        </w:tc>
      </w:tr>
      <w:tr w:rsidR="00A90B31" w:rsidRPr="00A90B31" w14:paraId="084137F6" w14:textId="77777777" w:rsidTr="00A90B31">
        <w:trPr>
          <w:cantSplit/>
          <w:trHeight w:val="240"/>
        </w:trPr>
        <w:tc>
          <w:tcPr>
            <w:tcW w:w="0" w:type="auto"/>
          </w:tcPr>
          <w:p w14:paraId="27A88D4B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С.Бублей «Детский оркестр».   1989г.</w:t>
            </w:r>
          </w:p>
        </w:tc>
      </w:tr>
      <w:tr w:rsidR="00A90B31" w:rsidRPr="00A90B31" w14:paraId="03157B5C" w14:textId="77777777" w:rsidTr="00A90B31">
        <w:trPr>
          <w:cantSplit/>
          <w:trHeight w:val="240"/>
        </w:trPr>
        <w:tc>
          <w:tcPr>
            <w:tcW w:w="0" w:type="auto"/>
          </w:tcPr>
          <w:p w14:paraId="490C974F" w14:textId="77777777"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Сост.А.Судариков «Ансамбли баянов».вып.9    1991г.  </w:t>
            </w:r>
          </w:p>
        </w:tc>
      </w:tr>
      <w:tr w:rsidR="00A90B31" w:rsidRPr="00A90B31" w14:paraId="6C50A5D8" w14:textId="77777777" w:rsidTr="00A90B31">
        <w:trPr>
          <w:cantSplit/>
          <w:trHeight w:val="240"/>
        </w:trPr>
        <w:tc>
          <w:tcPr>
            <w:tcW w:w="0" w:type="auto"/>
          </w:tcPr>
          <w:p w14:paraId="6A2A1ABD" w14:textId="77777777"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В.Розанов «»Ансамбли баянов» вып.2    1986г.</w:t>
            </w:r>
          </w:p>
        </w:tc>
      </w:tr>
      <w:tr w:rsidR="00A90B31" w:rsidRPr="00A90B31" w14:paraId="620C8107" w14:textId="77777777" w:rsidTr="00A90B31">
        <w:trPr>
          <w:cantSplit/>
          <w:trHeight w:val="240"/>
        </w:trPr>
        <w:tc>
          <w:tcPr>
            <w:tcW w:w="0" w:type="auto"/>
          </w:tcPr>
          <w:p w14:paraId="6CF73080" w14:textId="77777777"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В.Шрамко  «Класс ансамбля баянистов. Хрестоматия для 1-3 классов ДМШ». 2008г.</w:t>
            </w:r>
          </w:p>
        </w:tc>
      </w:tr>
      <w:tr w:rsidR="00A90B31" w:rsidRPr="00A90B31" w14:paraId="7A4B1F5E" w14:textId="77777777" w:rsidTr="00A90B31">
        <w:trPr>
          <w:cantSplit/>
          <w:trHeight w:val="240"/>
        </w:trPr>
        <w:tc>
          <w:tcPr>
            <w:tcW w:w="0" w:type="auto"/>
          </w:tcPr>
          <w:p w14:paraId="14BEE45A" w14:textId="77777777"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В.Розанов «»Ансамбли баянов» вып.4    1986г.</w:t>
            </w:r>
          </w:p>
        </w:tc>
      </w:tr>
    </w:tbl>
    <w:p w14:paraId="2EFF4EB6" w14:textId="77777777" w:rsidR="00FE5D01" w:rsidRPr="00A90B3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2"/>
          <w:szCs w:val="22"/>
        </w:rPr>
      </w:pPr>
      <w:r w:rsidRPr="00A90B31">
        <w:rPr>
          <w:rFonts w:ascii="Times New Roman" w:eastAsia="Calibri" w:hAnsi="Times New Roman" w:cs="Times New Roman"/>
          <w:bCs w:val="0"/>
          <w:sz w:val="22"/>
          <w:szCs w:val="22"/>
        </w:rPr>
        <w:t>Интернет-ресурсы</w:t>
      </w:r>
    </w:p>
    <w:p w14:paraId="137B75CF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Альгин, С. А. Позиционный принцип обучения в системе подготовки профессиональных аккордеонистов [Электронный ресурс] / С. А. Альгин // Закономерности и тенденции развития науки в современном обществе :сб. ст. Международ. науч.-практ. конф., 29-30 марта 2013 г. Ч.2 / отв. ред. Л. Х. Курбанаева. - Электрон. дан. - Уфа : РИЦ БашГУ, 2013. - С. 52-57. -  Режим доступа: </w:t>
      </w:r>
      <w:hyperlink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http://aeterna ufa.ru/sbornik/Mart2013_tom2.pdf#page=52</w:t>
        </w:r>
      </w:hyperlink>
    </w:p>
    <w:p w14:paraId="026349F0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Васильева,  Т. А. </w:t>
      </w:r>
      <w:hyperlink r:id="rId16" w:history="1">
        <w:r w:rsidRPr="00A90B31">
          <w:rPr>
            <w:rFonts w:ascii="Times New Roman" w:eastAsia="Calibri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Формирование основ эстрадного исполнительства у учащихся-аккордеонистов на начальном этапе обучения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r w:rsidRPr="00A90B31">
        <w:rPr>
          <w:rFonts w:ascii="Times New Roman" w:eastAsia="Calibri" w:hAnsi="Times New Roman" w:cs="Times New Roman"/>
          <w:b w:val="0"/>
          <w:sz w:val="22"/>
          <w:szCs w:val="22"/>
          <w:lang w:eastAsia="en-US"/>
        </w:rPr>
        <w:t xml:space="preserve">[Электронный ресурс] / Т. А. Васильева // </w:t>
      </w:r>
      <w:hyperlink r:id="rId17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Вестник Костромского государственного университета им. Н.А. Некрасова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.-  </w:t>
      </w:r>
      <w:hyperlink r:id="rId18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2007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 - </w:t>
      </w:r>
      <w:hyperlink r:id="rId19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Т. 13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.-  </w:t>
      </w:r>
      <w:hyperlink r:id="rId20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№ 3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.-  С. 304-307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.-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: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hyperlink r:id="rId21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</w:rPr>
          <w:t>http://elibrary.ru</w:t>
        </w:r>
      </w:hyperlink>
    </w:p>
    <w:p w14:paraId="36183775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Галимова, Р.З.  Музыкально-исполнительская деятельность как условие развития личности  начинающего музыканта [Электронный ресурс] / Р. З. Галимова // Казанский педагогический  журнал. – Электрон. дан. -  2008. - № 12. - C. -  62-64. - Режим доступа: </w:t>
      </w:r>
      <w:hyperlink r:id="rId22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http://www.elibrary.ru</w:t>
        </w:r>
      </w:hyperlink>
    </w:p>
    <w:p w14:paraId="5A1450FB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Дмитриев, В. А. Развитие техники левой руки музыканта-исполнителя [Электронный ресурс] // Педагогика музыкального образования: проблемы и перспективы развития: материалы  II международ. очно-заоч. науч.-практ. конф. (Нижневартовск, 26 ноября  2008 года) /отв. ред. Э.Б.Абдуллин. - Электрон. дан. -  Нижневартовск : Изд-во Нижневарт. гуманит. ун-та, 2009. С. 108-114. - Режим доступа: </w:t>
      </w:r>
      <w:hyperlink r:id="rId23" w:anchor="page=108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 // www.nggu.ru/ru/materalyikonf / 1005/ Pedagogika%20muzikalnogo%20obrazovaniya%20%20Materiali%20konferentsii%20%202008.pdf#page=108</w:t>
        </w:r>
      </w:hyperlink>
    </w:p>
    <w:p w14:paraId="587396FB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Зекох,  С. Ю. </w:t>
      </w:r>
      <w:hyperlink r:id="rId24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Развитие ритмического чувства в процессе работы в классе народных инструментов (баян, аккордеон)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 [Электронный ресурс] / С. Ю. Зекох // </w:t>
      </w:r>
      <w:hyperlink r:id="rId25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Вестник Майкопского государственного технологического университета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</w:t>
      </w:r>
      <w:hyperlink r:id="rId26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2009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</w:t>
      </w:r>
      <w:hyperlink r:id="rId27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№ 2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С. 113-116. .-URL: </w:t>
      </w:r>
      <w:hyperlink r:id="rId28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http://elibrary.ru</w:t>
        </w:r>
      </w:hyperlink>
    </w:p>
    <w:p w14:paraId="6574074E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Зекох,  С. Ю. Особенности работы над техническими трудностями  баяниста – аккордеониста [Электронный ресурс] / С. Ю. Зекох // </w:t>
      </w:r>
      <w:hyperlink r:id="rId29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Вестник Майкопского государственного технологического университета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.- 2009. - </w:t>
      </w:r>
      <w:hyperlink r:id="rId30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№ 2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 - С. 116-119.-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: </w:t>
      </w:r>
      <w:hyperlink r:id="rId31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http://elibrary.ru/defaultx.asp</w:t>
        </w:r>
      </w:hyperlink>
    </w:p>
    <w:p w14:paraId="2F49194C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Лихачев, Я. Ю. Программа по баяну и аккордеону. Современная развивающая методика обучения [Электронный ресурс] / Я. Ю. Лихачев . – Электрон. дан. - Санкт-Петербург : Композитор, 2013. - 64 с. - Режим доступа: </w:t>
      </w:r>
      <w:hyperlink r:id="rId32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http://e.lanbook.com/view/book/3843/</w:t>
        </w:r>
      </w:hyperlink>
    </w:p>
    <w:p w14:paraId="225C49E9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Немцева, О. А. Особенности исполнительской интерпретации популярной музыки на баяне и аккордеоне  [Электронный ресурс] / О. А. Немцева // </w:t>
      </w:r>
      <w:hyperlink r:id="rId33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Веснік Беларускага дзяржаўнага універсітэта культуры і мастацтваў</w:t>
        </w:r>
      </w:hyperlink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- Электрон. дан. - 2012. </w:t>
      </w:r>
      <w:hyperlink r:id="rId34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№ 1 (17)</w:t>
        </w:r>
      </w:hyperlink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-  С. 44-51. -  Режим доступа:  </w:t>
      </w:r>
      <w:hyperlink r:id="rId35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http://elibrary.ru</w:t>
        </w:r>
      </w:hyperlink>
    </w:p>
    <w:p w14:paraId="498C2631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Немцева, О. А. О. Использование цифровых инструментов в исполнительской практике баянистов и аккордеонистов [Электронный ресурс] / О. А. Немцева // DSpace : сайт. - [Б.г.,б.м.]. - Режим доступа: </w:t>
      </w:r>
      <w:hyperlink r:id="rId36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http://repository.buk.by:8080/xmlui/bitstream/handle/123456789/1066/ISPOL%27ZOVANIE%20CIFROVYIH%20INSTRUMENTOV%20V%20ISPOLNITEL%27SKOY%20PRAKTIKE.pdf?sequence=1</w:t>
        </w:r>
      </w:hyperlink>
    </w:p>
    <w:p w14:paraId="20A208A2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Потеряев,  Б. П. Взгляд на проблему выработки единого критерия оценки качества исполнения при подготовке исполнителей – баянистов (аккордеонистов) [Электронный ресурс] / Б. П. Потеряев // </w:t>
      </w:r>
      <w:hyperlink r:id="rId37" w:history="1">
        <w:r w:rsidRPr="00A90B31">
          <w:rPr>
            <w:rFonts w:ascii="Times New Roman" w:eastAsia="Calibri" w:hAnsi="Times New Roman" w:cs="Times New Roman"/>
            <w:b w:val="0"/>
            <w:bCs w:val="0"/>
            <w:sz w:val="22"/>
            <w:szCs w:val="22"/>
            <w:lang w:eastAsia="en-US"/>
          </w:rPr>
          <w:t>Вестник Челябинской государственной академии культуры и искусств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.-2009 . Т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 xml:space="preserve"> 19 (N 3).-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С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 xml:space="preserve">. 124-132.- URL:  </w:t>
      </w:r>
      <w:hyperlink r:id="rId38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/>
          </w:rPr>
          <w:t>http://elibrary.ru/item.asp?id=12871936</w:t>
        </w:r>
      </w:hyperlink>
    </w:p>
    <w:p w14:paraId="0331F8BC" w14:textId="77777777"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lastRenderedPageBreak/>
        <w:t xml:space="preserve">Тишечкина, О.  А. Музыкально-педагогические особенности развития внимания учащихся в процессе обучения игре на аккордеоне [Электронный ресурс] дис. ... канд. пед. наук : 13.00.02 / О. А. Тишечкина.- Электрон. дан. и прогр.- М., 2008.- 184 с. . -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: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hyperlink r:id="rId39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</w:rPr>
          <w:t>http://diss.rsl.ru/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 </w:t>
      </w:r>
    </w:p>
    <w:p w14:paraId="2F1FFB85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0" w:history="1"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abbia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by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php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?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=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notes</w:t>
        </w:r>
      </w:hyperlink>
    </w:p>
    <w:p w14:paraId="7900F222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1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abbia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by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php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?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=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notes</w:t>
        </w:r>
      </w:hyperlink>
    </w:p>
    <w:p w14:paraId="34560ADF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2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http://www.akkordeonist.ru/notes.php</w:t>
        </w:r>
      </w:hyperlink>
    </w:p>
    <w:p w14:paraId="63EBE50D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3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http://bayanac.narod.ru/</w:t>
        </w:r>
      </w:hyperlink>
    </w:p>
    <w:p w14:paraId="6BBF0DF8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4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bayanac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com</w:t>
        </w:r>
      </w:hyperlink>
      <w:r w:rsidR="00FE5D01"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 </w:t>
      </w:r>
    </w:p>
    <w:p w14:paraId="1B87D2AA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5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goldaccordion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com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</w:hyperlink>
    </w:p>
    <w:p w14:paraId="44A98911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6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http://www.akkordeonist.ru/notes.php</w:t>
        </w:r>
      </w:hyperlink>
      <w:r w:rsidR="00FE5D01" w:rsidRPr="00A90B31">
        <w:rPr>
          <w:rFonts w:ascii="Times New Roman" w:eastAsia="Calibri" w:hAnsi="Times New Roman" w:cs="Times New Roman"/>
          <w:b w:val="0"/>
          <w:sz w:val="22"/>
          <w:szCs w:val="22"/>
          <w:lang w:eastAsia="en-US"/>
        </w:rPr>
        <w:t xml:space="preserve"> </w:t>
      </w:r>
    </w:p>
    <w:p w14:paraId="36FC2BB1" w14:textId="77777777" w:rsidR="00FE5D01" w:rsidRPr="00A90B31" w:rsidRDefault="005E2B67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7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.7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not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ru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accordion</w:t>
        </w:r>
      </w:hyperlink>
      <w:hyperlink r:id="rId48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.7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not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ru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accordion</w:t>
        </w:r>
      </w:hyperlink>
    </w:p>
    <w:p w14:paraId="0324E8F7" w14:textId="77777777" w:rsidR="00C04939" w:rsidRDefault="005E2B67" w:rsidP="00A90B3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left="0" w:firstLine="0"/>
        <w:jc w:val="both"/>
      </w:pPr>
      <w:hyperlink r:id="rId49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ushenin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com</w:t>
        </w:r>
      </w:hyperlink>
      <w:r w:rsidR="00FE5D01"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</w:p>
    <w:sectPr w:rsidR="00C04939" w:rsidSect="00FE5D01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BB6CD" w14:textId="77777777" w:rsidR="00617F8B" w:rsidRDefault="00617F8B" w:rsidP="00977D1C">
      <w:pPr>
        <w:spacing w:before="0" w:after="0"/>
      </w:pPr>
      <w:r>
        <w:separator/>
      </w:r>
    </w:p>
  </w:endnote>
  <w:endnote w:type="continuationSeparator" w:id="0">
    <w:p w14:paraId="3927A44C" w14:textId="77777777" w:rsidR="00617F8B" w:rsidRDefault="00617F8B" w:rsidP="00977D1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9137F" w14:textId="77777777" w:rsidR="00617F8B" w:rsidRDefault="00617F8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9961057"/>
      <w:docPartObj>
        <w:docPartGallery w:val="Page Numbers (Bottom of Page)"/>
        <w:docPartUnique/>
      </w:docPartObj>
    </w:sdtPr>
    <w:sdtEndPr/>
    <w:sdtContent>
      <w:p w14:paraId="6C321A78" w14:textId="601DF792" w:rsidR="00617F8B" w:rsidRDefault="00617F8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0FCD24" w14:textId="77777777" w:rsidR="00617F8B" w:rsidRDefault="00617F8B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A0954" w14:textId="77777777" w:rsidR="00617F8B" w:rsidRDefault="00617F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8F2F6" w14:textId="77777777" w:rsidR="00617F8B" w:rsidRDefault="00617F8B" w:rsidP="00977D1C">
      <w:pPr>
        <w:spacing w:before="0" w:after="0"/>
      </w:pPr>
      <w:r>
        <w:separator/>
      </w:r>
    </w:p>
  </w:footnote>
  <w:footnote w:type="continuationSeparator" w:id="0">
    <w:p w14:paraId="7E54B80C" w14:textId="77777777" w:rsidR="00617F8B" w:rsidRDefault="00617F8B" w:rsidP="00977D1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26004" w14:textId="77777777" w:rsidR="00617F8B" w:rsidRDefault="00617F8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B220" w14:textId="77777777" w:rsidR="00617F8B" w:rsidRDefault="00617F8B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48964" w14:textId="77777777" w:rsidR="00617F8B" w:rsidRDefault="00617F8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 w15:restartNumberingAfterBreak="0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0129C8"/>
    <w:multiLevelType w:val="hybridMultilevel"/>
    <w:tmpl w:val="12EE97A2"/>
    <w:lvl w:ilvl="0" w:tplc="D62E2EB2">
      <w:start w:val="1"/>
      <w:numFmt w:val="bullet"/>
      <w:lvlText w:val="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01155B"/>
    <w:multiLevelType w:val="hybridMultilevel"/>
    <w:tmpl w:val="E3B42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7F5154"/>
    <w:multiLevelType w:val="hybridMultilevel"/>
    <w:tmpl w:val="ACA01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957EA8"/>
    <w:multiLevelType w:val="hybridMultilevel"/>
    <w:tmpl w:val="AD1CA70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E327DB"/>
    <w:multiLevelType w:val="hybridMultilevel"/>
    <w:tmpl w:val="258605CC"/>
    <w:lvl w:ilvl="0" w:tplc="7254937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5F5832"/>
    <w:multiLevelType w:val="hybridMultilevel"/>
    <w:tmpl w:val="879ABAE8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B126B8"/>
    <w:multiLevelType w:val="hybridMultilevel"/>
    <w:tmpl w:val="14765CF0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40308"/>
    <w:multiLevelType w:val="hybridMultilevel"/>
    <w:tmpl w:val="F4D2CA3E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4B2BA3"/>
    <w:multiLevelType w:val="hybridMultilevel"/>
    <w:tmpl w:val="AAF62CE4"/>
    <w:lvl w:ilvl="0" w:tplc="513E21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A060E"/>
    <w:multiLevelType w:val="hybridMultilevel"/>
    <w:tmpl w:val="BED4814A"/>
    <w:lvl w:ilvl="0" w:tplc="513E21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60639F"/>
    <w:multiLevelType w:val="hybridMultilevel"/>
    <w:tmpl w:val="0AAA8DA4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342B0"/>
    <w:multiLevelType w:val="hybridMultilevel"/>
    <w:tmpl w:val="4BBA9FEC"/>
    <w:lvl w:ilvl="0" w:tplc="D62E2EB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0F2163F"/>
    <w:multiLevelType w:val="hybridMultilevel"/>
    <w:tmpl w:val="366C357A"/>
    <w:lvl w:ilvl="0" w:tplc="D62E2EB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85461"/>
    <w:multiLevelType w:val="hybridMultilevel"/>
    <w:tmpl w:val="99222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D4B55"/>
    <w:multiLevelType w:val="hybridMultilevel"/>
    <w:tmpl w:val="82D0E61A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5940D3"/>
    <w:multiLevelType w:val="hybridMultilevel"/>
    <w:tmpl w:val="39E80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CA11C6"/>
    <w:multiLevelType w:val="hybridMultilevel"/>
    <w:tmpl w:val="C074B0B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D253C9"/>
    <w:multiLevelType w:val="hybridMultilevel"/>
    <w:tmpl w:val="02B2C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D06FD"/>
    <w:multiLevelType w:val="hybridMultilevel"/>
    <w:tmpl w:val="70CC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77C36"/>
    <w:multiLevelType w:val="hybridMultilevel"/>
    <w:tmpl w:val="CA744F06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08628C"/>
    <w:multiLevelType w:val="hybridMultilevel"/>
    <w:tmpl w:val="C630BB5C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C950F5"/>
    <w:multiLevelType w:val="hybridMultilevel"/>
    <w:tmpl w:val="F54C0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549FB"/>
    <w:multiLevelType w:val="hybridMultilevel"/>
    <w:tmpl w:val="7DAA80E0"/>
    <w:lvl w:ilvl="0" w:tplc="DCCC3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473FF"/>
    <w:multiLevelType w:val="hybridMultilevel"/>
    <w:tmpl w:val="0AAA8DA4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A1462"/>
    <w:multiLevelType w:val="hybridMultilevel"/>
    <w:tmpl w:val="A18284FA"/>
    <w:lvl w:ilvl="0" w:tplc="DE54BF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30603"/>
    <w:multiLevelType w:val="hybridMultilevel"/>
    <w:tmpl w:val="8938D28E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D7A20"/>
    <w:multiLevelType w:val="hybridMultilevel"/>
    <w:tmpl w:val="FD76350A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C0E6C"/>
    <w:multiLevelType w:val="hybridMultilevel"/>
    <w:tmpl w:val="F59018D2"/>
    <w:lvl w:ilvl="0" w:tplc="A934A52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317E80"/>
    <w:multiLevelType w:val="hybridMultilevel"/>
    <w:tmpl w:val="879ABAE8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6E05EB"/>
    <w:multiLevelType w:val="hybridMultilevel"/>
    <w:tmpl w:val="51385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44510"/>
    <w:multiLevelType w:val="hybridMultilevel"/>
    <w:tmpl w:val="7D662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D761F"/>
    <w:multiLevelType w:val="hybridMultilevel"/>
    <w:tmpl w:val="98E62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88705F"/>
    <w:multiLevelType w:val="hybridMultilevel"/>
    <w:tmpl w:val="6C4ACDDC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64118D"/>
    <w:multiLevelType w:val="hybridMultilevel"/>
    <w:tmpl w:val="1F4C0A00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5940B7"/>
    <w:multiLevelType w:val="hybridMultilevel"/>
    <w:tmpl w:val="C074B0B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9B1187"/>
    <w:multiLevelType w:val="hybridMultilevel"/>
    <w:tmpl w:val="52B2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C27FF"/>
    <w:multiLevelType w:val="hybridMultilevel"/>
    <w:tmpl w:val="1A0E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4">
    <w:abstractNumId w:val="18"/>
  </w:num>
  <w:num w:numId="5">
    <w:abstractNumId w:val="15"/>
  </w:num>
  <w:num w:numId="6">
    <w:abstractNumId w:val="28"/>
  </w:num>
  <w:num w:numId="7">
    <w:abstractNumId w:val="17"/>
  </w:num>
  <w:num w:numId="8">
    <w:abstractNumId w:val="37"/>
  </w:num>
  <w:num w:numId="9">
    <w:abstractNumId w:val="5"/>
  </w:num>
  <w:num w:numId="10">
    <w:abstractNumId w:val="12"/>
  </w:num>
  <w:num w:numId="11">
    <w:abstractNumId w:val="24"/>
  </w:num>
  <w:num w:numId="12">
    <w:abstractNumId w:val="38"/>
  </w:num>
  <w:num w:numId="13">
    <w:abstractNumId w:val="23"/>
  </w:num>
  <w:num w:numId="14">
    <w:abstractNumId w:val="10"/>
  </w:num>
  <w:num w:numId="15">
    <w:abstractNumId w:val="7"/>
  </w:num>
  <w:num w:numId="16">
    <w:abstractNumId w:val="36"/>
  </w:num>
  <w:num w:numId="17">
    <w:abstractNumId w:val="29"/>
  </w:num>
  <w:num w:numId="18">
    <w:abstractNumId w:val="2"/>
  </w:num>
  <w:num w:numId="19">
    <w:abstractNumId w:val="40"/>
  </w:num>
  <w:num w:numId="20">
    <w:abstractNumId w:val="34"/>
  </w:num>
  <w:num w:numId="21">
    <w:abstractNumId w:val="22"/>
  </w:num>
  <w:num w:numId="22">
    <w:abstractNumId w:val="33"/>
  </w:num>
  <w:num w:numId="23">
    <w:abstractNumId w:val="25"/>
  </w:num>
  <w:num w:numId="24">
    <w:abstractNumId w:val="16"/>
  </w:num>
  <w:num w:numId="25">
    <w:abstractNumId w:val="4"/>
  </w:num>
  <w:num w:numId="26">
    <w:abstractNumId w:val="14"/>
  </w:num>
  <w:num w:numId="27">
    <w:abstractNumId w:val="6"/>
  </w:num>
  <w:num w:numId="28">
    <w:abstractNumId w:val="9"/>
  </w:num>
  <w:num w:numId="29">
    <w:abstractNumId w:val="3"/>
  </w:num>
  <w:num w:numId="30">
    <w:abstractNumId w:val="13"/>
  </w:num>
  <w:num w:numId="31">
    <w:abstractNumId w:val="30"/>
  </w:num>
  <w:num w:numId="32">
    <w:abstractNumId w:val="8"/>
  </w:num>
  <w:num w:numId="33">
    <w:abstractNumId w:val="1"/>
  </w:num>
  <w:num w:numId="34">
    <w:abstractNumId w:val="20"/>
  </w:num>
  <w:num w:numId="35">
    <w:abstractNumId w:val="32"/>
  </w:num>
  <w:num w:numId="36">
    <w:abstractNumId w:val="31"/>
  </w:num>
  <w:num w:numId="37">
    <w:abstractNumId w:val="27"/>
  </w:num>
  <w:num w:numId="38">
    <w:abstractNumId w:val="26"/>
  </w:num>
  <w:num w:numId="39">
    <w:abstractNumId w:val="19"/>
  </w:num>
  <w:num w:numId="40">
    <w:abstractNumId w:val="39"/>
  </w:num>
  <w:num w:numId="41">
    <w:abstractNumId w:val="21"/>
  </w:num>
  <w:num w:numId="42">
    <w:abstractNumId w:val="3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5D01"/>
    <w:rsid w:val="000343E0"/>
    <w:rsid w:val="000C4F31"/>
    <w:rsid w:val="000E03CB"/>
    <w:rsid w:val="00185A0A"/>
    <w:rsid w:val="001F361D"/>
    <w:rsid w:val="002D790B"/>
    <w:rsid w:val="003B5F32"/>
    <w:rsid w:val="00451883"/>
    <w:rsid w:val="004B6DA2"/>
    <w:rsid w:val="004F40DA"/>
    <w:rsid w:val="00542CE0"/>
    <w:rsid w:val="00557396"/>
    <w:rsid w:val="005E2B67"/>
    <w:rsid w:val="00614243"/>
    <w:rsid w:val="006152DC"/>
    <w:rsid w:val="00617F8B"/>
    <w:rsid w:val="0069165A"/>
    <w:rsid w:val="006F6640"/>
    <w:rsid w:val="00727E49"/>
    <w:rsid w:val="00884D2C"/>
    <w:rsid w:val="009067A0"/>
    <w:rsid w:val="00925870"/>
    <w:rsid w:val="00977D1C"/>
    <w:rsid w:val="00983035"/>
    <w:rsid w:val="00984F56"/>
    <w:rsid w:val="009D3C5A"/>
    <w:rsid w:val="009E0579"/>
    <w:rsid w:val="009F7566"/>
    <w:rsid w:val="00A90B31"/>
    <w:rsid w:val="00AC7AE8"/>
    <w:rsid w:val="00B2586E"/>
    <w:rsid w:val="00B25C52"/>
    <w:rsid w:val="00C04939"/>
    <w:rsid w:val="00C60A13"/>
    <w:rsid w:val="00E27AAE"/>
    <w:rsid w:val="00E468AF"/>
    <w:rsid w:val="00EF5FDB"/>
    <w:rsid w:val="00FE1DA3"/>
    <w:rsid w:val="00FE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8D6AE"/>
  <w15:docId w15:val="{E1CDF646-D66D-4011-9448-207A8E60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D01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5D01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 w:val="0"/>
      <w:bCs w:val="0"/>
      <w:sz w:val="40"/>
      <w:szCs w:val="28"/>
    </w:rPr>
  </w:style>
  <w:style w:type="paragraph" w:styleId="2">
    <w:name w:val="heading 2"/>
    <w:basedOn w:val="a"/>
    <w:next w:val="a"/>
    <w:link w:val="20"/>
    <w:uiPriority w:val="9"/>
    <w:qFormat/>
    <w:rsid w:val="00FE5D01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5D01"/>
    <w:pPr>
      <w:keepNext/>
      <w:widowControl/>
      <w:autoSpaceDE/>
      <w:autoSpaceDN/>
      <w:adjustRightInd/>
      <w:spacing w:before="240" w:beforeAutospacing="0" w:after="60" w:afterAutospacing="0"/>
      <w:outlineLvl w:val="2"/>
    </w:pPr>
    <w:rPr>
      <w:rFonts w:cs="Times New Roman"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FE5D01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D01"/>
    <w:rPr>
      <w:rFonts w:ascii="Times New Roman" w:eastAsia="Times New Roman" w:hAnsi="Times New Roman" w:cs="Times New Roman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FE5D0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E5D01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FE5D01"/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styleId="a3">
    <w:name w:val="Normal (Web)"/>
    <w:aliases w:val="Обычный (Web)"/>
    <w:basedOn w:val="a"/>
    <w:uiPriority w:val="99"/>
    <w:qFormat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character" w:styleId="a4">
    <w:name w:val="Strong"/>
    <w:uiPriority w:val="22"/>
    <w:qFormat/>
    <w:rsid w:val="00FE5D01"/>
    <w:rPr>
      <w:b/>
      <w:bCs/>
    </w:rPr>
  </w:style>
  <w:style w:type="paragraph" w:styleId="a5">
    <w:name w:val="Body Text Indent"/>
    <w:basedOn w:val="a"/>
    <w:link w:val="a6"/>
    <w:uiPriority w:val="99"/>
    <w:rsid w:val="00FE5D01"/>
    <w:pPr>
      <w:widowControl/>
      <w:autoSpaceDE/>
      <w:autoSpaceDN/>
      <w:adjustRightInd/>
      <w:ind w:firstLine="540"/>
      <w:jc w:val="both"/>
    </w:pPr>
    <w:rPr>
      <w:rFonts w:ascii="Times New Roman" w:hAnsi="Times New Roman" w:cs="Times New Roman"/>
      <w:b w:val="0"/>
      <w:bCs w:val="0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FE5D01"/>
    <w:rPr>
      <w:rFonts w:ascii="Times New Roman" w:eastAsia="Times New Roman" w:hAnsi="Times New Roman" w:cs="Times New Roman"/>
      <w:sz w:val="28"/>
      <w:szCs w:val="24"/>
    </w:rPr>
  </w:style>
  <w:style w:type="table" w:styleId="a7">
    <w:name w:val="Table Grid"/>
    <w:basedOn w:val="a1"/>
    <w:rsid w:val="00FE5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FE5D01"/>
    <w:pPr>
      <w:spacing w:line="462" w:lineRule="exact"/>
      <w:ind w:firstLine="686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styleId="a8">
    <w:name w:val="Hyperlink"/>
    <w:uiPriority w:val="99"/>
    <w:unhideWhenUsed/>
    <w:rsid w:val="00FE5D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5D01"/>
  </w:style>
  <w:style w:type="character" w:customStyle="1" w:styleId="apple-style-span">
    <w:name w:val="apple-style-span"/>
    <w:basedOn w:val="a0"/>
    <w:rsid w:val="00FE5D01"/>
  </w:style>
  <w:style w:type="paragraph" w:customStyle="1" w:styleId="western">
    <w:name w:val="western"/>
    <w:basedOn w:val="a"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a9">
    <w:name w:val="Body Text"/>
    <w:basedOn w:val="a"/>
    <w:link w:val="aa"/>
    <w:rsid w:val="00FE5D01"/>
    <w:pPr>
      <w:spacing w:after="120"/>
    </w:pPr>
    <w:rPr>
      <w:rFonts w:cs="Times New Roman"/>
    </w:rPr>
  </w:style>
  <w:style w:type="character" w:customStyle="1" w:styleId="aa">
    <w:name w:val="Основной текст Знак"/>
    <w:basedOn w:val="a0"/>
    <w:link w:val="a9"/>
    <w:rsid w:val="00FE5D01"/>
    <w:rPr>
      <w:rFonts w:ascii="Arial" w:eastAsia="Times New Roman" w:hAnsi="Arial" w:cs="Times New Roman"/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FE5D01"/>
  </w:style>
  <w:style w:type="paragraph" w:styleId="ab">
    <w:name w:val="header"/>
    <w:basedOn w:val="a"/>
    <w:link w:val="ac"/>
    <w:uiPriority w:val="99"/>
    <w:unhideWhenUsed/>
    <w:rsid w:val="00FE5D01"/>
    <w:pPr>
      <w:widowControl/>
      <w:tabs>
        <w:tab w:val="center" w:pos="4677"/>
        <w:tab w:val="right" w:pos="9355"/>
      </w:tabs>
      <w:autoSpaceDE/>
      <w:autoSpaceDN/>
      <w:adjustRightInd/>
      <w:spacing w:before="0" w:beforeAutospacing="0" w:after="0" w:afterAutospacing="0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FE5D01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E5D01"/>
    <w:pPr>
      <w:widowControl/>
      <w:tabs>
        <w:tab w:val="center" w:pos="4677"/>
        <w:tab w:val="right" w:pos="9355"/>
      </w:tabs>
      <w:autoSpaceDE/>
      <w:autoSpaceDN/>
      <w:adjustRightInd/>
      <w:spacing w:before="0" w:beforeAutospacing="0" w:after="0" w:afterAutospacing="0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FE5D01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99"/>
    <w:qFormat/>
    <w:rsid w:val="00FE5D01"/>
    <w:pPr>
      <w:widowControl/>
      <w:autoSpaceDE/>
      <w:autoSpaceDN/>
      <w:adjustRightInd/>
      <w:spacing w:before="0" w:beforeAutospacing="0" w:after="200" w:afterAutospacing="0" w:line="240" w:lineRule="atLeast"/>
      <w:ind w:left="720"/>
      <w:contextualSpacing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FE5D01"/>
    <w:pPr>
      <w:widowControl/>
      <w:autoSpaceDE/>
      <w:autoSpaceDN/>
      <w:adjustRightInd/>
      <w:spacing w:before="0" w:beforeAutospacing="0" w:after="0" w:afterAutospacing="0"/>
      <w:ind w:left="-180"/>
    </w:pPr>
    <w:rPr>
      <w:rFonts w:ascii="Times New Roman" w:hAnsi="Times New Roman" w:cs="Times New Roman"/>
      <w:b w:val="0"/>
      <w:bCs w:val="0"/>
      <w:sz w:val="24"/>
      <w:szCs w:val="24"/>
      <w:u w:val="single"/>
    </w:rPr>
  </w:style>
  <w:style w:type="character" w:customStyle="1" w:styleId="32">
    <w:name w:val="Основной текст с отступом 3 Знак"/>
    <w:basedOn w:val="a0"/>
    <w:link w:val="31"/>
    <w:rsid w:val="00FE5D01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FE5D01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 Spacing"/>
    <w:uiPriority w:val="1"/>
    <w:qFormat/>
    <w:rsid w:val="00FE5D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link w:val="Body10"/>
    <w:rsid w:val="00FE5D0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andard">
    <w:name w:val="Standard"/>
    <w:rsid w:val="00FE5D01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FE5D01"/>
    <w:pPr>
      <w:suppressLineNumbers/>
      <w:suppressAutoHyphens/>
      <w:autoSpaceDE/>
      <w:adjustRightInd/>
      <w:spacing w:before="0" w:beforeAutospacing="0" w:after="0" w:afterAutospacing="0"/>
    </w:pPr>
    <w:rPr>
      <w:rFonts w:ascii="Times New Roman" w:eastAsia="Lucida Sans Unicode" w:hAnsi="Times New Roman" w:cs="Tahoma"/>
      <w:b w:val="0"/>
      <w:bCs w:val="0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unhideWhenUsed/>
    <w:rsid w:val="00FE5D01"/>
    <w:pPr>
      <w:widowControl/>
      <w:autoSpaceDE/>
      <w:autoSpaceDN/>
      <w:adjustRightInd/>
      <w:spacing w:before="0" w:beforeAutospacing="0" w:after="120" w:afterAutospacing="0" w:line="480" w:lineRule="auto"/>
      <w:ind w:left="283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E5D01"/>
    <w:rPr>
      <w:rFonts w:ascii="Calibri" w:eastAsia="Calibri" w:hAnsi="Calibri" w:cs="Times New Roman"/>
    </w:rPr>
  </w:style>
  <w:style w:type="character" w:styleId="af1">
    <w:name w:val="Emphasis"/>
    <w:qFormat/>
    <w:rsid w:val="00FE5D01"/>
    <w:rPr>
      <w:i/>
      <w:iCs/>
    </w:rPr>
  </w:style>
  <w:style w:type="paragraph" w:customStyle="1" w:styleId="13">
    <w:name w:val="Абзац списка1"/>
    <w:basedOn w:val="a"/>
    <w:rsid w:val="00FE5D01"/>
    <w:pPr>
      <w:widowControl/>
      <w:suppressAutoHyphens/>
      <w:autoSpaceDE/>
      <w:autoSpaceDN/>
      <w:adjustRightInd/>
      <w:spacing w:before="0" w:beforeAutospacing="0" w:after="0" w:afterAutospacing="0"/>
      <w:ind w:left="720"/>
    </w:pPr>
    <w:rPr>
      <w:rFonts w:eastAsia="SimSun" w:cs="Mangal"/>
      <w:b w:val="0"/>
      <w:bCs w:val="0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FE5D01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FE5D01"/>
    <w:pPr>
      <w:spacing w:before="0" w:beforeAutospacing="0" w:after="0" w:afterAutospacing="0" w:line="484" w:lineRule="exact"/>
    </w:pPr>
    <w:rPr>
      <w:b w:val="0"/>
      <w:bCs w:val="0"/>
      <w:sz w:val="24"/>
      <w:szCs w:val="24"/>
    </w:rPr>
  </w:style>
  <w:style w:type="character" w:customStyle="1" w:styleId="FontStyle13">
    <w:name w:val="Font Style13"/>
    <w:uiPriority w:val="99"/>
    <w:rsid w:val="00FE5D01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FE5D01"/>
    <w:pPr>
      <w:spacing w:before="0" w:beforeAutospacing="0" w:after="0" w:afterAutospacing="0" w:line="480" w:lineRule="exact"/>
      <w:ind w:firstLine="3576"/>
    </w:pPr>
    <w:rPr>
      <w:b w:val="0"/>
      <w:bCs w:val="0"/>
      <w:sz w:val="24"/>
      <w:szCs w:val="24"/>
    </w:rPr>
  </w:style>
  <w:style w:type="paragraph" w:customStyle="1" w:styleId="Style2">
    <w:name w:val="Style2"/>
    <w:basedOn w:val="a"/>
    <w:uiPriority w:val="99"/>
    <w:rsid w:val="00FE5D01"/>
    <w:pPr>
      <w:spacing w:before="0" w:beforeAutospacing="0" w:after="0" w:afterAutospacing="0" w:line="459" w:lineRule="exact"/>
      <w:ind w:firstLine="653"/>
      <w:jc w:val="both"/>
    </w:pPr>
    <w:rPr>
      <w:b w:val="0"/>
      <w:bCs w:val="0"/>
      <w:sz w:val="24"/>
      <w:szCs w:val="24"/>
    </w:rPr>
  </w:style>
  <w:style w:type="character" w:customStyle="1" w:styleId="FontStyle11">
    <w:name w:val="Font Style11"/>
    <w:uiPriority w:val="99"/>
    <w:rsid w:val="00FE5D01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FE5D01"/>
    <w:pPr>
      <w:spacing w:before="0" w:beforeAutospacing="0" w:after="0" w:afterAutospacing="0" w:line="470" w:lineRule="exact"/>
      <w:ind w:hanging="336"/>
    </w:pPr>
    <w:rPr>
      <w:b w:val="0"/>
      <w:bCs w:val="0"/>
      <w:sz w:val="24"/>
      <w:szCs w:val="24"/>
    </w:rPr>
  </w:style>
  <w:style w:type="paragraph" w:customStyle="1" w:styleId="Style6">
    <w:name w:val="Style6"/>
    <w:basedOn w:val="a"/>
    <w:uiPriority w:val="99"/>
    <w:rsid w:val="00FE5D01"/>
    <w:pPr>
      <w:spacing w:before="0" w:beforeAutospacing="0" w:after="0" w:afterAutospacing="0" w:line="456" w:lineRule="exact"/>
      <w:ind w:firstLine="629"/>
    </w:pPr>
    <w:rPr>
      <w:b w:val="0"/>
      <w:bCs w:val="0"/>
      <w:sz w:val="24"/>
      <w:szCs w:val="24"/>
    </w:rPr>
  </w:style>
  <w:style w:type="paragraph" w:customStyle="1" w:styleId="Style1">
    <w:name w:val="Style1"/>
    <w:basedOn w:val="a"/>
    <w:uiPriority w:val="99"/>
    <w:rsid w:val="00FE5D01"/>
    <w:pPr>
      <w:spacing w:before="0" w:beforeAutospacing="0" w:after="0" w:afterAutospacing="0"/>
    </w:pPr>
    <w:rPr>
      <w:b w:val="0"/>
      <w:bCs w:val="0"/>
      <w:sz w:val="24"/>
      <w:szCs w:val="24"/>
    </w:rPr>
  </w:style>
  <w:style w:type="paragraph" w:customStyle="1" w:styleId="14">
    <w:name w:val="Абзац списка1"/>
    <w:basedOn w:val="a"/>
    <w:rsid w:val="00FE5D01"/>
    <w:pPr>
      <w:widowControl/>
      <w:suppressAutoHyphens/>
      <w:autoSpaceDE/>
      <w:autoSpaceDN/>
      <w:adjustRightInd/>
      <w:spacing w:before="0" w:beforeAutospacing="0" w:after="0" w:afterAutospacing="0"/>
      <w:ind w:left="720"/>
    </w:pPr>
    <w:rPr>
      <w:rFonts w:eastAsia="SimSun" w:cs="Mangal"/>
      <w:b w:val="0"/>
      <w:bCs w:val="0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FE5D01"/>
    <w:pPr>
      <w:spacing w:before="0" w:beforeAutospacing="0" w:after="0" w:afterAutospacing="0" w:line="482" w:lineRule="exact"/>
      <w:ind w:firstLine="710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35">
    <w:name w:val="Style35"/>
    <w:basedOn w:val="a"/>
    <w:uiPriority w:val="99"/>
    <w:rsid w:val="00FE5D01"/>
    <w:pPr>
      <w:spacing w:before="0" w:beforeAutospacing="0" w:after="0" w:afterAutospacing="0" w:line="485" w:lineRule="exact"/>
      <w:ind w:hanging="25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47">
    <w:name w:val="Style47"/>
    <w:basedOn w:val="a"/>
    <w:uiPriority w:val="99"/>
    <w:rsid w:val="00FE5D01"/>
    <w:pPr>
      <w:spacing w:before="0" w:beforeAutospacing="0" w:after="0" w:afterAutospacing="0" w:line="485" w:lineRule="exact"/>
      <w:ind w:hanging="408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8">
    <w:name w:val="Font Style68"/>
    <w:uiPriority w:val="99"/>
    <w:rsid w:val="00FE5D01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FE5D01"/>
    <w:pPr>
      <w:spacing w:before="0" w:beforeAutospacing="0" w:after="0" w:afterAutospacing="0" w:line="483" w:lineRule="exact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4">
    <w:name w:val="Font Style64"/>
    <w:uiPriority w:val="99"/>
    <w:rsid w:val="00FE5D0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FE5D01"/>
    <w:pPr>
      <w:spacing w:before="0" w:beforeAutospacing="0" w:after="0" w:afterAutospacing="0" w:line="485" w:lineRule="exact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0">
    <w:name w:val="Font Style60"/>
    <w:uiPriority w:val="99"/>
    <w:rsid w:val="00FE5D01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FE5D01"/>
    <w:pPr>
      <w:spacing w:before="0" w:beforeAutospacing="0" w:after="0" w:afterAutospacing="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14">
    <w:name w:val="Style14"/>
    <w:basedOn w:val="a"/>
    <w:uiPriority w:val="99"/>
    <w:rsid w:val="00FE5D01"/>
    <w:pPr>
      <w:spacing w:before="0" w:beforeAutospacing="0" w:after="0" w:afterAutospacing="0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29">
    <w:name w:val="Style29"/>
    <w:basedOn w:val="a"/>
    <w:uiPriority w:val="99"/>
    <w:rsid w:val="00FE5D01"/>
    <w:pPr>
      <w:spacing w:before="0" w:beforeAutospacing="0" w:after="0" w:afterAutospacing="0" w:line="371" w:lineRule="exact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hl1">
    <w:name w:val="hl1"/>
    <w:rsid w:val="00FE5D01"/>
    <w:rPr>
      <w:color w:val="4682B4"/>
    </w:rPr>
  </w:style>
  <w:style w:type="paragraph" w:customStyle="1" w:styleId="33">
    <w:name w:val="Без интервала3"/>
    <w:uiPriority w:val="99"/>
    <w:qFormat/>
    <w:rsid w:val="00FE5D0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numbering" w:customStyle="1" w:styleId="23">
    <w:name w:val="Нет списка2"/>
    <w:next w:val="a2"/>
    <w:uiPriority w:val="99"/>
    <w:semiHidden/>
    <w:unhideWhenUsed/>
    <w:rsid w:val="00FE5D01"/>
  </w:style>
  <w:style w:type="table" w:customStyle="1" w:styleId="24">
    <w:name w:val="Сетка таблицы2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FE5D01"/>
  </w:style>
  <w:style w:type="table" w:customStyle="1" w:styleId="35">
    <w:name w:val="Сетка таблицы3"/>
    <w:basedOn w:val="a1"/>
    <w:next w:val="a7"/>
    <w:uiPriority w:val="99"/>
    <w:rsid w:val="00FE5D01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10">
    <w:name w:val="Body 1 Знак"/>
    <w:link w:val="Body1"/>
    <w:locked/>
    <w:rsid w:val="00FE5D01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numbering" w:customStyle="1" w:styleId="4">
    <w:name w:val="Нет списка4"/>
    <w:next w:val="a2"/>
    <w:uiPriority w:val="99"/>
    <w:semiHidden/>
    <w:rsid w:val="00FE5D01"/>
  </w:style>
  <w:style w:type="character" w:styleId="af2">
    <w:name w:val="page number"/>
    <w:uiPriority w:val="99"/>
    <w:rsid w:val="00FE5D01"/>
  </w:style>
  <w:style w:type="character" w:customStyle="1" w:styleId="TimesNewRoman14">
    <w:name w:val="Стиль (латиница) Times New Roman 14 пт"/>
    <w:uiPriority w:val="99"/>
    <w:rsid w:val="00FE5D01"/>
    <w:rPr>
      <w:rFonts w:ascii="Times New Roman" w:hAnsi="Times New Roman" w:cs="Times New Roman" w:hint="default"/>
      <w:sz w:val="28"/>
      <w:szCs w:val="28"/>
    </w:rPr>
  </w:style>
  <w:style w:type="table" w:customStyle="1" w:styleId="40">
    <w:name w:val="Сетка таблицы4"/>
    <w:basedOn w:val="a1"/>
    <w:next w:val="a7"/>
    <w:uiPriority w:val="59"/>
    <w:rsid w:val="00FE5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5">
    <w:name w:val="Заголовок №1_"/>
    <w:link w:val="16"/>
    <w:uiPriority w:val="99"/>
    <w:locked/>
    <w:rsid w:val="00FE5D01"/>
    <w:rPr>
      <w:b/>
      <w:spacing w:val="10"/>
      <w:sz w:val="25"/>
      <w:shd w:val="clear" w:color="auto" w:fill="FFFFFF"/>
    </w:rPr>
  </w:style>
  <w:style w:type="paragraph" w:customStyle="1" w:styleId="16">
    <w:name w:val="Заголовок №1"/>
    <w:basedOn w:val="a"/>
    <w:link w:val="15"/>
    <w:uiPriority w:val="99"/>
    <w:rsid w:val="00FE5D01"/>
    <w:pPr>
      <w:widowControl/>
      <w:shd w:val="clear" w:color="auto" w:fill="FFFFFF"/>
      <w:autoSpaceDE/>
      <w:autoSpaceDN/>
      <w:adjustRightInd/>
      <w:spacing w:before="0" w:beforeAutospacing="0" w:after="360" w:afterAutospacing="0" w:line="240" w:lineRule="atLeast"/>
      <w:ind w:hanging="1740"/>
      <w:outlineLvl w:val="0"/>
    </w:pPr>
    <w:rPr>
      <w:rFonts w:asciiTheme="minorHAnsi" w:eastAsiaTheme="minorHAnsi" w:hAnsiTheme="minorHAnsi" w:cstheme="minorBidi"/>
      <w:bCs w:val="0"/>
      <w:spacing w:val="10"/>
      <w:sz w:val="25"/>
      <w:szCs w:val="22"/>
      <w:lang w:eastAsia="en-US"/>
    </w:rPr>
  </w:style>
  <w:style w:type="character" w:customStyle="1" w:styleId="FontStyle16">
    <w:name w:val="Font Style16"/>
    <w:rsid w:val="00FE5D01"/>
    <w:rPr>
      <w:rFonts w:ascii="Times New Roman" w:hAnsi="Times New Roman" w:cs="Times New Roman" w:hint="default"/>
      <w:sz w:val="24"/>
      <w:szCs w:val="24"/>
    </w:rPr>
  </w:style>
  <w:style w:type="paragraph" w:styleId="25">
    <w:name w:val="List 2"/>
    <w:basedOn w:val="a"/>
    <w:uiPriority w:val="99"/>
    <w:unhideWhenUsed/>
    <w:rsid w:val="00FE5D01"/>
    <w:pPr>
      <w:widowControl/>
      <w:autoSpaceDE/>
      <w:autoSpaceDN/>
      <w:adjustRightInd/>
      <w:spacing w:before="0" w:beforeAutospacing="0" w:after="0" w:afterAutospacing="0"/>
      <w:ind w:left="566" w:hanging="283"/>
    </w:pPr>
    <w:rPr>
      <w:rFonts w:ascii="Tahoma" w:hAnsi="Tahoma" w:cs="Tahoma"/>
      <w:b w:val="0"/>
      <w:bCs w:val="0"/>
      <w:color w:val="000000"/>
      <w:sz w:val="24"/>
      <w:szCs w:val="24"/>
    </w:rPr>
  </w:style>
  <w:style w:type="paragraph" w:customStyle="1" w:styleId="310">
    <w:name w:val="Основной текст (3)1"/>
    <w:basedOn w:val="a"/>
    <w:uiPriority w:val="99"/>
    <w:rsid w:val="00FE5D01"/>
    <w:pPr>
      <w:widowControl/>
      <w:shd w:val="clear" w:color="auto" w:fill="FFFFFF"/>
      <w:autoSpaceDE/>
      <w:autoSpaceDN/>
      <w:adjustRightInd/>
      <w:spacing w:before="0" w:beforeAutospacing="0" w:after="360" w:afterAutospacing="0" w:line="240" w:lineRule="atLeast"/>
      <w:ind w:hanging="360"/>
    </w:pPr>
    <w:rPr>
      <w:rFonts w:ascii="Tahoma" w:hAnsi="Tahoma" w:cs="Tahoma"/>
      <w:b w:val="0"/>
      <w:bCs w:val="0"/>
      <w:sz w:val="24"/>
      <w:szCs w:val="24"/>
    </w:rPr>
  </w:style>
  <w:style w:type="character" w:customStyle="1" w:styleId="17">
    <w:name w:val="Основной текст Знак1"/>
    <w:uiPriority w:val="99"/>
    <w:semiHidden/>
    <w:locked/>
    <w:rsid w:val="00FE5D01"/>
    <w:rPr>
      <w:rFonts w:ascii="Tahoma" w:hAnsi="Tahoma" w:cs="Tahoma"/>
      <w:sz w:val="21"/>
      <w:szCs w:val="21"/>
      <w:shd w:val="clear" w:color="auto" w:fill="FFFFFF"/>
    </w:rPr>
  </w:style>
  <w:style w:type="numbering" w:customStyle="1" w:styleId="5">
    <w:name w:val="Нет списка5"/>
    <w:next w:val="a2"/>
    <w:uiPriority w:val="99"/>
    <w:semiHidden/>
    <w:unhideWhenUsed/>
    <w:rsid w:val="00FE5D01"/>
  </w:style>
  <w:style w:type="paragraph" w:customStyle="1" w:styleId="Default">
    <w:name w:val="Default"/>
    <w:rsid w:val="00FE5D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41">
    <w:name w:val="Без интервала4"/>
    <w:qFormat/>
    <w:rsid w:val="00FE5D0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table" w:customStyle="1" w:styleId="50">
    <w:name w:val="Сетка таблицы5"/>
    <w:basedOn w:val="a1"/>
    <w:next w:val="a7"/>
    <w:uiPriority w:val="59"/>
    <w:rsid w:val="00FE5D0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Balloon Text"/>
    <w:basedOn w:val="a"/>
    <w:link w:val="af4"/>
    <w:uiPriority w:val="99"/>
    <w:unhideWhenUsed/>
    <w:rsid w:val="00FE5D01"/>
    <w:pPr>
      <w:widowControl/>
      <w:autoSpaceDE/>
      <w:autoSpaceDN/>
      <w:adjustRightInd/>
      <w:spacing w:before="0" w:beforeAutospacing="0" w:after="0" w:afterAutospacing="0"/>
    </w:pPr>
    <w:rPr>
      <w:rFonts w:ascii="Tahoma" w:hAnsi="Tahoma" w:cs="Times New Roman"/>
      <w:b w:val="0"/>
      <w:bCs w:val="0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FE5D01"/>
    <w:rPr>
      <w:rFonts w:ascii="Tahoma" w:eastAsia="Times New Roman" w:hAnsi="Tahoma" w:cs="Times New Roman"/>
      <w:sz w:val="16"/>
      <w:szCs w:val="16"/>
    </w:rPr>
  </w:style>
  <w:style w:type="paragraph" w:customStyle="1" w:styleId="text">
    <w:name w:val="text"/>
    <w:basedOn w:val="a"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FE5D01"/>
  </w:style>
  <w:style w:type="table" w:customStyle="1" w:styleId="60">
    <w:name w:val="Сетка таблицы6"/>
    <w:basedOn w:val="a1"/>
    <w:next w:val="a7"/>
    <w:uiPriority w:val="59"/>
    <w:rsid w:val="00FE5D0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FE5D01"/>
  </w:style>
  <w:style w:type="table" w:customStyle="1" w:styleId="70">
    <w:name w:val="Сетка таблицы7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1">
    <w:name w:val="CharAttribute1"/>
    <w:rsid w:val="00FE5D01"/>
    <w:rPr>
      <w:rFonts w:ascii="Times New Roman" w:eastAsia="Times New Roman" w:hAnsi="Times New Roman" w:cs="Times New Roman" w:hint="default"/>
      <w:sz w:val="24"/>
    </w:rPr>
  </w:style>
  <w:style w:type="paragraph" w:customStyle="1" w:styleId="af5">
    <w:name w:val="Абзац"/>
    <w:basedOn w:val="af"/>
    <w:link w:val="af6"/>
    <w:qFormat/>
    <w:rsid w:val="00FE5D01"/>
    <w:pPr>
      <w:widowControl w:val="0"/>
      <w:adjustRightInd w:val="0"/>
      <w:spacing w:after="0" w:line="240" w:lineRule="auto"/>
      <w:ind w:left="0" w:firstLine="720"/>
      <w:contextualSpacing w:val="0"/>
      <w:jc w:val="both"/>
      <w:textAlignment w:val="baseline"/>
    </w:pPr>
    <w:rPr>
      <w:sz w:val="28"/>
      <w:szCs w:val="28"/>
    </w:rPr>
  </w:style>
  <w:style w:type="character" w:customStyle="1" w:styleId="af6">
    <w:name w:val="Абзац Знак"/>
    <w:link w:val="af5"/>
    <w:rsid w:val="00FE5D01"/>
    <w:rPr>
      <w:rFonts w:ascii="Calibri" w:eastAsia="Calibri" w:hAnsi="Calibri" w:cs="Times New Roman"/>
      <w:sz w:val="28"/>
      <w:szCs w:val="28"/>
    </w:rPr>
  </w:style>
  <w:style w:type="paragraph" w:customStyle="1" w:styleId="18">
    <w:name w:val="Без интервала1"/>
    <w:rsid w:val="00FE5D0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"/>
    <w:rsid w:val="00FE5D01"/>
    <w:pPr>
      <w:widowControl/>
      <w:autoSpaceDE/>
      <w:autoSpaceDN/>
      <w:adjustRightInd/>
      <w:spacing w:before="0" w:beforeAutospacing="0" w:after="0" w:afterAutospacing="0"/>
      <w:ind w:left="720"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FE5D01"/>
  </w:style>
  <w:style w:type="table" w:customStyle="1" w:styleId="82">
    <w:name w:val="Сетка таблицы8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0">
    <w:name w:val="Font Style40"/>
    <w:rsid w:val="00FE5D01"/>
    <w:rPr>
      <w:rFonts w:ascii="Times New Roman" w:hAnsi="Times New Roman" w:cs="Times New Roman" w:hint="default"/>
      <w:sz w:val="26"/>
      <w:szCs w:val="26"/>
    </w:rPr>
  </w:style>
  <w:style w:type="numbering" w:customStyle="1" w:styleId="9">
    <w:name w:val="Нет списка9"/>
    <w:next w:val="a2"/>
    <w:uiPriority w:val="99"/>
    <w:semiHidden/>
    <w:unhideWhenUsed/>
    <w:rsid w:val="00FE5D01"/>
  </w:style>
  <w:style w:type="table" w:customStyle="1" w:styleId="90">
    <w:name w:val="Сетка таблицы9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FE5D01"/>
    <w:pPr>
      <w:widowControl/>
      <w:autoSpaceDE/>
      <w:autoSpaceDN/>
      <w:adjustRightInd/>
      <w:spacing w:before="90" w:beforeAutospacing="0" w:after="90" w:afterAutospacing="0"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100">
    <w:name w:val="Нет списка10"/>
    <w:next w:val="a2"/>
    <w:uiPriority w:val="99"/>
    <w:semiHidden/>
    <w:unhideWhenUsed/>
    <w:rsid w:val="00FE5D01"/>
  </w:style>
  <w:style w:type="paragraph" w:styleId="af7">
    <w:name w:val="List Continue"/>
    <w:basedOn w:val="a"/>
    <w:rsid w:val="00FE5D01"/>
    <w:pPr>
      <w:spacing w:after="120"/>
      <w:ind w:left="283"/>
      <w:contextualSpacing/>
    </w:pPr>
  </w:style>
  <w:style w:type="paragraph" w:styleId="af8">
    <w:name w:val="List"/>
    <w:basedOn w:val="a"/>
    <w:rsid w:val="00FE5D01"/>
    <w:pPr>
      <w:ind w:left="283" w:hanging="283"/>
      <w:contextualSpacing/>
    </w:pPr>
  </w:style>
  <w:style w:type="paragraph" w:styleId="36">
    <w:name w:val="List 3"/>
    <w:basedOn w:val="a"/>
    <w:rsid w:val="00FE5D01"/>
    <w:pPr>
      <w:ind w:left="849" w:hanging="283"/>
      <w:contextualSpacing/>
    </w:pPr>
  </w:style>
  <w:style w:type="paragraph" w:styleId="27">
    <w:name w:val="List Continue 2"/>
    <w:basedOn w:val="a"/>
    <w:rsid w:val="00FE5D01"/>
    <w:pPr>
      <w:spacing w:after="120"/>
      <w:ind w:left="566"/>
      <w:contextualSpacing/>
    </w:pPr>
  </w:style>
  <w:style w:type="paragraph" w:customStyle="1" w:styleId="ConsPlusNormal">
    <w:name w:val="ConsPlusNormal"/>
    <w:uiPriority w:val="99"/>
    <w:rsid w:val="00A90B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elibrary.ru/issues.asp?id=8490&amp;jyear=2007&amp;selid=867200" TargetMode="External"/><Relationship Id="rId26" Type="http://schemas.openxmlformats.org/officeDocument/2006/relationships/hyperlink" Target="http://elibrary.ru/issues.asp?id=29016&amp;jyear=2009&amp;selid=740164" TargetMode="External"/><Relationship Id="rId39" Type="http://schemas.openxmlformats.org/officeDocument/2006/relationships/hyperlink" Target="http://diss.rsl.ru/" TargetMode="External"/><Relationship Id="rId21" Type="http://schemas.openxmlformats.org/officeDocument/2006/relationships/hyperlink" Target="http://elibrary.ru" TargetMode="External"/><Relationship Id="rId34" Type="http://schemas.openxmlformats.org/officeDocument/2006/relationships/hyperlink" Target="http://elibrary.ru/contents.asp?issueid=1142555&amp;selid=20291095" TargetMode="External"/><Relationship Id="rId42" Type="http://schemas.openxmlformats.org/officeDocument/2006/relationships/hyperlink" Target="http://www.akkordeonist.ru/notes.php" TargetMode="External"/><Relationship Id="rId47" Type="http://schemas.openxmlformats.org/officeDocument/2006/relationships/hyperlink" Target="http://www.7not.ru/accordion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elibrary.ru/item.asp?id=15129407" TargetMode="External"/><Relationship Id="rId29" Type="http://schemas.openxmlformats.org/officeDocument/2006/relationships/hyperlink" Target="http://elibrary.ru/contents.asp?issueid=740164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elibrary.ru/item.asp?id=13861743" TargetMode="External"/><Relationship Id="rId32" Type="http://schemas.openxmlformats.org/officeDocument/2006/relationships/hyperlink" Target="http://e.lanbook.com/view/book/3843/" TargetMode="External"/><Relationship Id="rId37" Type="http://schemas.openxmlformats.org/officeDocument/2006/relationships/hyperlink" Target="http://www.elibrary.ru/issues.asp?id=26857&amp;selid=533696" TargetMode="External"/><Relationship Id="rId40" Type="http://schemas.openxmlformats.org/officeDocument/2006/relationships/hyperlink" Target="http://www.abbia.by/show.php?show=notes" TargetMode="External"/><Relationship Id="rId45" Type="http://schemas.openxmlformats.org/officeDocument/2006/relationships/hyperlink" Target="http://www.goldaccordion.com/" TargetMode="External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hyperlink" Target="http://elibrary.ru/issues.asp?id=8490&amp;volume=13&amp;selid=8672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elibrary.ru" TargetMode="External"/><Relationship Id="rId27" Type="http://schemas.openxmlformats.org/officeDocument/2006/relationships/hyperlink" Target="http://elibrary.ru/contents.asp?issueid=740164&amp;selid=13861743" TargetMode="External"/><Relationship Id="rId30" Type="http://schemas.openxmlformats.org/officeDocument/2006/relationships/hyperlink" Target="http://elibrary.ru/contents.asp?issueid=740164&amp;selid=13861745" TargetMode="External"/><Relationship Id="rId35" Type="http://schemas.openxmlformats.org/officeDocument/2006/relationships/hyperlink" Target="http://elibrary.ru" TargetMode="External"/><Relationship Id="rId43" Type="http://schemas.openxmlformats.org/officeDocument/2006/relationships/hyperlink" Target="http://bayanac.narod.ru/" TargetMode="External"/><Relationship Id="rId48" Type="http://schemas.openxmlformats.org/officeDocument/2006/relationships/hyperlink" Target="http://www.7not.ru/accordion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elibrary.ru/issues.asp?id=8490&amp;selid=867200" TargetMode="External"/><Relationship Id="rId25" Type="http://schemas.openxmlformats.org/officeDocument/2006/relationships/hyperlink" Target="http://elibrary.ru/issues.asp?id=29016&amp;selid=740164" TargetMode="External"/><Relationship Id="rId33" Type="http://schemas.openxmlformats.org/officeDocument/2006/relationships/hyperlink" Target="http://elibrary.ru/contents.asp?issueid=1142555" TargetMode="External"/><Relationship Id="rId38" Type="http://schemas.openxmlformats.org/officeDocument/2006/relationships/hyperlink" Target="http://elibrary.ru/item.asp?id=12871936" TargetMode="External"/><Relationship Id="rId46" Type="http://schemas.openxmlformats.org/officeDocument/2006/relationships/hyperlink" Target="http://www.akkordeonist.ru/notes.php" TargetMode="External"/><Relationship Id="rId20" Type="http://schemas.openxmlformats.org/officeDocument/2006/relationships/hyperlink" Target="http://elibrary.ru/contents.asp?issueid=867200&amp;selid=15129407" TargetMode="External"/><Relationship Id="rId41" Type="http://schemas.openxmlformats.org/officeDocument/2006/relationships/hyperlink" Target="http://www.abbia.by/show.php?show=notes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http:%20//%20www.nggu.ru/ru/materalyikonf%20/%201005/%20Pedagogika%20muzikalnogo%20obrazovaniya%20%20Materiali%20konferentsii%20%202008.pdf" TargetMode="External"/><Relationship Id="rId28" Type="http://schemas.openxmlformats.org/officeDocument/2006/relationships/hyperlink" Target="http://elibrary.ru" TargetMode="External"/><Relationship Id="rId36" Type="http://schemas.openxmlformats.org/officeDocument/2006/relationships/hyperlink" Target="http://repository.buk.by:8080/xmlui/bitstream/handle/123456789/1066/ISPOL%27ZOVANIE%20CIFROVYIH%20INSTRUMENTOV%20V%20ISPOLNITEL%27SKOY%20PRAKTIKE.pdf?sequence=1" TargetMode="External"/><Relationship Id="rId49" Type="http://schemas.openxmlformats.org/officeDocument/2006/relationships/hyperlink" Target="http://www.ushenin.com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yperlink" Target="http://elibrary.ru/defaultx.asp" TargetMode="External"/><Relationship Id="rId44" Type="http://schemas.openxmlformats.org/officeDocument/2006/relationships/hyperlink" Target="http://www.bayanac.com/" TargetMode="External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36</Pages>
  <Words>11116</Words>
  <Characters>63365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27</cp:revision>
  <cp:lastPrinted>2020-04-08T19:33:00Z</cp:lastPrinted>
  <dcterms:created xsi:type="dcterms:W3CDTF">2019-12-16T10:42:00Z</dcterms:created>
  <dcterms:modified xsi:type="dcterms:W3CDTF">2023-08-17T09:58:00Z</dcterms:modified>
</cp:coreProperties>
</file>